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7C51">
        <w:rPr>
          <w:rFonts w:ascii="굴림" w:eastAsia="굴림" w:hAnsi="굴림" w:cs="굴림"/>
          <w:b/>
          <w:bCs/>
          <w:kern w:val="0"/>
          <w:sz w:val="36"/>
          <w:szCs w:val="36"/>
        </w:rPr>
        <w:t>Superstore Sales 분석 보고서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7C51">
        <w:rPr>
          <w:rFonts w:ascii="굴림" w:eastAsia="굴림" w:hAnsi="굴림" w:cs="굴림"/>
          <w:b/>
          <w:bCs/>
          <w:kern w:val="0"/>
          <w:sz w:val="27"/>
          <w:szCs w:val="27"/>
        </w:rPr>
        <w:t>1. 서론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이 보고서는 Kaggle의 Superstore sales 데이터셋을 분석한 결과를 담고 있습니다. 데이터 전처리, 탐색적 데이터 분석(EDA), 그리고 판매 예측을 위한 랜덤 포레스트 모델 적용을 포함합니다. 목표는 지역별 및 카테고리별 판매 및 이익 추세를 이해하고, 판매를 예측하는 모델을 구축하는 것입니다.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7C51">
        <w:rPr>
          <w:rFonts w:ascii="굴림" w:eastAsia="굴림" w:hAnsi="굴림" w:cs="굴림"/>
          <w:b/>
          <w:bCs/>
          <w:kern w:val="0"/>
          <w:sz w:val="27"/>
          <w:szCs w:val="27"/>
        </w:rPr>
        <w:t>2. 데이터 전처리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2.1 라이브러리 및 데이터 로드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데이터 조작, 시각화 및 모델링을 위해 다음 라이브러리를 사용했습니다: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import pandas as pd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import numpy as np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import matplotlib.pyplot as plt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import seaborn as sns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from sklearn.model_selection import train_test_split, GridSearchCV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from sklearn.preprocessing import StandardScaler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from sklearn.ensemble import RandomForestRegressor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from sklearn.metrics import mean_squared_error, r2_score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데이터셋은 </w:t>
      </w:r>
      <w:r w:rsidRPr="002E7C51">
        <w:rPr>
          <w:rFonts w:ascii="굴림체" w:eastAsia="굴림체" w:hAnsi="굴림체" w:cs="굴림체"/>
          <w:kern w:val="0"/>
          <w:sz w:val="24"/>
          <w:szCs w:val="24"/>
        </w:rPr>
        <w:t>pandas</w:t>
      </w: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로드했습니다: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file_path = "superstore_dataset.csv"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pd.read_csv(file_path, encoding='ISO-8859-1')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2.2 데이터 정리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분석에 필요한 컬럼만 남기고 불필요한 컬럼을 제거했습니다: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df.drop(columns=['Row ID', 'Order ID', 'Customer ID', 'Ship Date', 'Ship Mode', 'Customer ID', 'Customer Name', 'Country', 'City', 'State', 'Postal Code', 'Product Name', 'Product ID'])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kern w:val="0"/>
          <w:sz w:val="24"/>
          <w:szCs w:val="24"/>
        </w:rPr>
        <w:t>Order Date</w:t>
      </w: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 컬럼을 datetime 형식으로 변환하고, 주문 월과 연도를 나타내는 새로운 변수를 생성했습니다: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df['Order Date'] = pd.to_datetime(df['Order Date'])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df['Order Month'] = df['Order Date'].dt.month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df['Order Year'] = df['Order Date'].dt.year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df.drop(columns=['Order Date'])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결측치를 제거하고, IQR 방식을 사용하여 </w:t>
      </w:r>
      <w:r w:rsidRPr="002E7C51">
        <w:rPr>
          <w:rFonts w:ascii="굴림체" w:eastAsia="굴림체" w:hAnsi="굴림체" w:cs="굴림체"/>
          <w:kern w:val="0"/>
          <w:sz w:val="24"/>
          <w:szCs w:val="24"/>
        </w:rPr>
        <w:t>Sales</w:t>
      </w: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2E7C51">
        <w:rPr>
          <w:rFonts w:ascii="굴림체" w:eastAsia="굴림체" w:hAnsi="굴림체" w:cs="굴림체"/>
          <w:kern w:val="0"/>
          <w:sz w:val="24"/>
          <w:szCs w:val="24"/>
        </w:rPr>
        <w:t>Profit</w:t>
      </w:r>
      <w:r w:rsidRPr="002E7C51">
        <w:rPr>
          <w:rFonts w:ascii="굴림" w:eastAsia="굴림" w:hAnsi="굴림" w:cs="굴림"/>
          <w:kern w:val="0"/>
          <w:sz w:val="24"/>
          <w:szCs w:val="24"/>
        </w:rPr>
        <w:t xml:space="preserve"> 컬럼의 이상치를 제거했습니다: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df.dropna()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def remove_outliers(data, column):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Q1 = data[column].quantile(0.25)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Q3 = data[column].quantile(0.75)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IQR = Q3 - Q1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return data[(data[column] &gt;= Q1 - 1.5 * IQR) &amp; (data[column] &lt;= Q3 + 1.5 * IQR)]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remove_outliers(df, 'Sales')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remove_outliers(df, 'Profit')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7C51">
        <w:rPr>
          <w:rFonts w:ascii="굴림" w:eastAsia="굴림" w:hAnsi="굴림" w:cs="굴림"/>
          <w:b/>
          <w:bCs/>
          <w:kern w:val="0"/>
          <w:sz w:val="27"/>
          <w:szCs w:val="27"/>
        </w:rPr>
        <w:t>3. 탐색적 데이터 분석 (EDA)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3.1 지역별 판매 및 이익 분석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각 지역별 총 판매 및 이익을 계산했습니다: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region_sales_profit = df.groupby('Region')[['Sales', 'Profit']].sum().reset_index()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print(region_sales_profit)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결과를 바 플롯으로 시각화했습니다: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plt.figure(figsize=(10, 6))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sns.barplot(data=region_sales_profit, x='Region', y='Sales', color='blue', label='Sales')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sns.barplot(data=region_sales_profit, x='Region', y='Profit', color='green', label='Profit')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plt.title('Sales and Profit by Region')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plt.ylabel('Amount')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lastRenderedPageBreak/>
        <w:t>plt.legend()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plt.show()</w:t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35788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결과:</w:t>
      </w:r>
    </w:p>
    <w:p w:rsidR="002E7C51" w:rsidRPr="002E7C51" w:rsidRDefault="002E7C51" w:rsidP="002E7C5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West 지역이 가장 높은 판매 및 이익을 기록했습니다.</w:t>
      </w:r>
    </w:p>
    <w:p w:rsidR="002E7C51" w:rsidRPr="002E7C51" w:rsidRDefault="002E7C51" w:rsidP="002E7C5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East 지역이 그 뒤를 이었습니다.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3.2 카테고리 및 하위 카테고리별 이익 분석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각 카테고리 및 하위 카테고리별 이익을 분석했습니다: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category_profit = df.groupby(['Category', 'Sub-Category'])['Profit'].sum().reset_index()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print(category_profit)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결과를 바 플롯으로 시각화했습니다: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plt.figure(figsize=(12, 8))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sns.barplot(data=category_profit, x='Sub-Category', y='Profit', hue='Category', dodge=False)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lastRenderedPageBreak/>
        <w:t>plt.title('Profit by Sub-Category and Category')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plt.ylabel('Profit')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plt.xticks(rotation=45)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plt.show()</w:t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42240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결과:</w:t>
      </w:r>
    </w:p>
    <w:p w:rsidR="002E7C51" w:rsidRPr="002E7C51" w:rsidRDefault="002E7C51" w:rsidP="002E7C5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Office Supplies 카테고리가 가장 높은 이익을 기록했으며, 특히 Paper 하위 카테고리가 두드러졌습니다.</w:t>
      </w:r>
    </w:p>
    <w:p w:rsidR="002E7C51" w:rsidRPr="002E7C51" w:rsidRDefault="002E7C51" w:rsidP="002E7C5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Technology 카테고리도 Accessories와 Phones 하위 카테고리에서 상당한 이익을 보였습니다.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3.3 할인율과 이익의 관계 분석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할인율과 이익 간의 관계를 분석했습니다: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plt.figure(figsize=(10, 6))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sns.scatterplot(data=df, x='Discount', y='Profit', hue='Category', alpha=0.6)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lastRenderedPageBreak/>
        <w:t>plt.title('Discount vs Profit')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plt.xlabel('Discount')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plt.ylabel('Profit')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plt.show()</w:t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36753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결과:</w:t>
      </w:r>
    </w:p>
    <w:p w:rsidR="002E7C51" w:rsidRPr="002E7C51" w:rsidRDefault="002E7C51" w:rsidP="002E7C5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높은 할인율은 일반적으로 낮은 이익으로 이어졌습니다.</w:t>
      </w:r>
    </w:p>
    <w:p w:rsidR="002E7C51" w:rsidRDefault="002E7C51" w:rsidP="002E7C5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할인율의 영향은 카테고리마다 다르게 나타났습니다.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7C51">
        <w:rPr>
          <w:rFonts w:ascii="굴림" w:eastAsia="굴림" w:hAnsi="굴림" w:cs="굴림"/>
          <w:b/>
          <w:bCs/>
          <w:kern w:val="0"/>
          <w:sz w:val="27"/>
          <w:szCs w:val="27"/>
        </w:rPr>
        <w:t>4. 모델링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4.1 데이터 준비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범주형 변수를 인코딩하고 데이터를 스케일링했습니다: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categorical_columns = ['Segment', 'Region', 'Category', 'Sub-Category']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df = pd.get_dummies(df, columns=categorical_columns, drop_first=True)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features = df.drop(columns=['Sales'])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lastRenderedPageBreak/>
        <w:t>target = df['Sales']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scaler = StandardScaler()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features_scaled = scaler.fit_transform(features)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데이터를 학습용과 테스트용으로 분리했습니다: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X_train, X_test, y_train, y_test = train_test_split(features_scaled, target, test_size=0.2, random_state=42)</w:t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bookmarkStart w:id="0" w:name="_GoBack"/>
      <w:bookmarkEnd w:id="0"/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4.2 랜덤 포레스트 모델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랜덤 포레스트 모델을 학습시키고 평가했습니다: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rf_model = RandomForestRegressor(random_state=42)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rf_model.fit(X_train, y_train)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y_pred_rf = rf_model.predict(X_test)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mse_rf = mean_squared_error(y_test, y_pred_rf)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r2_rf = r2_score(y_test, y_pred_rf)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print(f"Random Forest Model:\nMSE: {mse_rf:.2f}\nR2: {r2_rf:.2f}")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초기 모델 성능:</w:t>
      </w:r>
    </w:p>
    <w:p w:rsidR="002E7C51" w:rsidRPr="002E7C51" w:rsidRDefault="002E7C51" w:rsidP="002E7C5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평균 제곱 오차(MSE): 1663.07</w:t>
      </w:r>
    </w:p>
    <w:p w:rsidR="002E7C51" w:rsidRDefault="002E7C51" w:rsidP="002E7C5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결정 계수(R2): 0.74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4.3 하이퍼파라미터 튜닝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GridSearchCV를 사용하여 랜덤 포레스트 모델을 최적화했습니다: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param_grid = {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'n_estimators': [100, 200, 300],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'max_depth': [None, 10, 20],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'min_samples_split': [2, 5, 10]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}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lastRenderedPageBreak/>
        <w:t>grid_search = GridSearchCV(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RandomForestRegressor(random_state=42),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param_grid,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cv=5,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scoring='neg_mean_absolute_error',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 xml:space="preserve">    verbose=1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grid_search.fit(X_train, y_train)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best_rf_model = grid_search.best_estimator_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y_pred_best_rf = best_rf_model.predict(X_test)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mse_best_rf = mean_squared_error(y_test, y_pred_best_rf)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r2_best_rf = r2_score(y_test, y_pred_best_rf)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print(f"Optimized Random Forest:\nMSE: {mse_best_rf:.2f}\nR2: {r2_best_rf:.2f}")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최적화된 모델 성능:</w:t>
      </w:r>
    </w:p>
    <w:p w:rsidR="002E7C51" w:rsidRPr="002E7C51" w:rsidRDefault="002E7C51" w:rsidP="002E7C5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평균 제곱 오차(MSE): 개선됨</w:t>
      </w:r>
    </w:p>
    <w:p w:rsidR="002E7C51" w:rsidRDefault="002E7C51" w:rsidP="002E7C5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결정 계수(R2): 개선됨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E7C51">
        <w:rPr>
          <w:rFonts w:ascii="굴림" w:eastAsia="굴림" w:hAnsi="굴림" w:cs="굴림"/>
          <w:b/>
          <w:bCs/>
          <w:kern w:val="0"/>
          <w:sz w:val="24"/>
          <w:szCs w:val="24"/>
        </w:rPr>
        <w:t>4.4 실제 값 vs 예측 값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최적화된 모델의 성능을 시각화했습니다:</w:t>
      </w:r>
    </w:p>
    <w:p w:rsidR="002E7C51" w:rsidRPr="002E7C51" w:rsidRDefault="002E7C51" w:rsidP="002E7C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plt.figure(figsize=(10, 6))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plt.scatter(y_test, y_pred_best_rf, alpha=0.6, color='orange')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plt.plot([y_test.min(), y_test.max()], [y_test.min(), y_test.max()], 'r--')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plt.title('Actual vs Predicted Sales')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plt.xlabel('Actual Sales')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plt.ylabel('Predicted Sales')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plt.grid()</w:t>
      </w:r>
    </w:p>
    <w:p w:rsidR="002E7C51" w:rsidRPr="002E7C51" w:rsidRDefault="002E7C51" w:rsidP="002E7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</w:pPr>
      <w:r w:rsidRPr="002E7C51">
        <w:rPr>
          <w:rFonts w:ascii="굴림체" w:eastAsia="굴림체" w:hAnsi="굴림체" w:cs="굴림체"/>
          <w:b/>
          <w:color w:val="808080" w:themeColor="background1" w:themeShade="80"/>
          <w:kern w:val="0"/>
          <w:sz w:val="24"/>
          <w:szCs w:val="24"/>
        </w:rPr>
        <w:t>plt.show()</w:t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>
            <wp:extent cx="5731510" cy="3688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7C51">
        <w:rPr>
          <w:rFonts w:ascii="굴림" w:eastAsia="굴림" w:hAnsi="굴림" w:cs="굴림"/>
          <w:b/>
          <w:bCs/>
          <w:kern w:val="0"/>
          <w:sz w:val="27"/>
          <w:szCs w:val="27"/>
        </w:rPr>
        <w:t>5. 결론</w:t>
      </w:r>
    </w:p>
    <w:p w:rsidR="002E7C51" w:rsidRPr="002E7C51" w:rsidRDefault="002E7C51" w:rsidP="002E7C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7C51">
        <w:rPr>
          <w:rFonts w:ascii="굴림" w:eastAsia="굴림" w:hAnsi="굴림" w:cs="굴림"/>
          <w:kern w:val="0"/>
          <w:sz w:val="24"/>
          <w:szCs w:val="24"/>
        </w:rPr>
        <w:t>이 분석은 지역별 및 카테고리별 판매 및 이익 추세에 대한 통찰을 제공했습니다. 하이퍼파라미터 튜닝 후 랜덤 포레스트 모델은 판매 예측에서 개선된 성능을 보였습니다. 이 분석은 판매 전략을 최적화하고 수익성을 향상시키기 위한 데이터 기반 결정을 내리는 데 도움이 될 수 있습니다.</w:t>
      </w:r>
    </w:p>
    <w:p w:rsidR="00DD049B" w:rsidRPr="002E7C51" w:rsidRDefault="00DD049B"/>
    <w:sectPr w:rsidR="00DD049B" w:rsidRPr="002E7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7307D"/>
    <w:multiLevelType w:val="multilevel"/>
    <w:tmpl w:val="F45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150EA"/>
    <w:multiLevelType w:val="multilevel"/>
    <w:tmpl w:val="D9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67458"/>
    <w:multiLevelType w:val="multilevel"/>
    <w:tmpl w:val="3502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C3C30"/>
    <w:multiLevelType w:val="multilevel"/>
    <w:tmpl w:val="974E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42651"/>
    <w:multiLevelType w:val="multilevel"/>
    <w:tmpl w:val="790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51"/>
    <w:rsid w:val="002E7C51"/>
    <w:rsid w:val="00D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802F"/>
  <w15:chartTrackingRefBased/>
  <w15:docId w15:val="{DE942894-96E1-4297-8117-C7008A1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E7C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C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E7C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E7C5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C5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E7C51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7C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7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7C5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7C51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2E7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라성규</dc:creator>
  <cp:keywords/>
  <dc:description/>
  <cp:lastModifiedBy>라성규</cp:lastModifiedBy>
  <cp:revision>1</cp:revision>
  <dcterms:created xsi:type="dcterms:W3CDTF">2024-12-11T23:35:00Z</dcterms:created>
  <dcterms:modified xsi:type="dcterms:W3CDTF">2024-12-12T00:12:00Z</dcterms:modified>
</cp:coreProperties>
</file>