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B721" w14:textId="77777777" w:rsidR="000E1B16" w:rsidRDefault="00C14C5F">
      <w:pPr>
        <w:ind w:left="-709" w:right="-1283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Assignment No: 1</w:t>
      </w:r>
      <w:r w:rsidR="003F1EF9">
        <w:rPr>
          <w:b/>
          <w:sz w:val="40"/>
          <w:szCs w:val="40"/>
          <w:u w:val="single"/>
        </w:rPr>
        <w:t>1</w:t>
      </w:r>
    </w:p>
    <w:p w14:paraId="69014D32" w14:textId="77777777" w:rsidR="000E1B16" w:rsidRDefault="000E1B16">
      <w:pPr>
        <w:ind w:left="-709" w:right="-1283"/>
        <w:jc w:val="center"/>
        <w:rPr>
          <w:sz w:val="28"/>
          <w:szCs w:val="28"/>
        </w:rPr>
      </w:pPr>
    </w:p>
    <w:p w14:paraId="71FB59B1" w14:textId="77777777" w:rsidR="000E1B16" w:rsidRDefault="00C14C5F">
      <w:pPr>
        <w:ind w:left="-709" w:right="-1283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Shubham Takankhar</w:t>
      </w:r>
    </w:p>
    <w:p w14:paraId="52ACD608" w14:textId="77777777" w:rsidR="000E1B16" w:rsidRDefault="000E1B16">
      <w:pPr>
        <w:ind w:left="-709" w:right="-1283"/>
        <w:rPr>
          <w:b/>
          <w:sz w:val="28"/>
          <w:szCs w:val="28"/>
        </w:rPr>
      </w:pPr>
    </w:p>
    <w:p w14:paraId="4B9BDF20" w14:textId="77777777" w:rsidR="000E1B16" w:rsidRDefault="00C14C5F">
      <w:pPr>
        <w:ind w:left="-709" w:right="-128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ROLLNO:</w:t>
      </w:r>
      <w:r>
        <w:rPr>
          <w:sz w:val="28"/>
          <w:szCs w:val="28"/>
        </w:rPr>
        <w:t xml:space="preserve"> 54</w:t>
      </w:r>
    </w:p>
    <w:p w14:paraId="35CBAFE2" w14:textId="77777777" w:rsidR="000E1B16" w:rsidRDefault="000E1B16">
      <w:pPr>
        <w:ind w:left="-709" w:right="-1283"/>
        <w:rPr>
          <w:sz w:val="28"/>
          <w:szCs w:val="28"/>
        </w:rPr>
      </w:pPr>
    </w:p>
    <w:p w14:paraId="62274219" w14:textId="77777777" w:rsidR="000E1B16" w:rsidRDefault="00C14C5F">
      <w:pPr>
        <w:ind w:left="-709" w:right="-1283"/>
        <w:rPr>
          <w:rFonts w:ascii="Helvetica Neue" w:eastAsia="Helvetica Neue" w:hAnsi="Helvetica Neue" w:cs="Helvetica Neue"/>
          <w:b/>
          <w:color w:val="333333"/>
          <w:sz w:val="22"/>
          <w:szCs w:val="22"/>
          <w:highlight w:val="white"/>
        </w:rPr>
      </w:pPr>
      <w:r>
        <w:rPr>
          <w:b/>
          <w:sz w:val="28"/>
          <w:szCs w:val="28"/>
          <w:u w:val="single"/>
        </w:rPr>
        <w:t>SUBJECT CODE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333333"/>
          <w:highlight w:val="white"/>
        </w:rPr>
        <w:t>IT8002</w:t>
      </w:r>
      <w:r>
        <w:rPr>
          <w:rFonts w:ascii="Helvetica Neue" w:eastAsia="Helvetica Neue" w:hAnsi="Helvetica Neue" w:cs="Helvetica Neue"/>
          <w:b/>
          <w:color w:val="333333"/>
          <w:sz w:val="22"/>
          <w:szCs w:val="22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333333"/>
          <w:sz w:val="22"/>
          <w:szCs w:val="22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333333"/>
          <w:sz w:val="22"/>
          <w:szCs w:val="22"/>
          <w:highlight w:val="white"/>
        </w:rPr>
        <w:tab/>
      </w:r>
    </w:p>
    <w:p w14:paraId="171FA07C" w14:textId="77777777" w:rsidR="000E1B16" w:rsidRDefault="000E1B16">
      <w:pPr>
        <w:ind w:left="-709" w:right="-1283"/>
        <w:rPr>
          <w:b/>
          <w:sz w:val="28"/>
          <w:szCs w:val="28"/>
        </w:rPr>
      </w:pPr>
    </w:p>
    <w:p w14:paraId="335C8200" w14:textId="77777777" w:rsidR="000E1B16" w:rsidRDefault="00C14C5F">
      <w:pPr>
        <w:ind w:left="-709" w:right="-128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SUBJECT NAME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22"/>
          <w:szCs w:val="22"/>
          <w:highlight w:val="white"/>
        </w:rPr>
        <w:t>CPP AND JAVA</w:t>
      </w:r>
    </w:p>
    <w:p w14:paraId="7EF40261" w14:textId="77777777" w:rsidR="000E1B16" w:rsidRDefault="000E1B16">
      <w:pPr>
        <w:ind w:left="-709" w:right="-1283"/>
        <w:rPr>
          <w:sz w:val="28"/>
          <w:szCs w:val="28"/>
        </w:rPr>
      </w:pPr>
    </w:p>
    <w:p w14:paraId="720C2EE8" w14:textId="77777777" w:rsidR="000E1B16" w:rsidRDefault="00C14C5F">
      <w:pPr>
        <w:ind w:left="-709" w:right="-1283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GR NO:</w:t>
      </w:r>
      <w:r>
        <w:rPr>
          <w:sz w:val="28"/>
          <w:szCs w:val="28"/>
        </w:rPr>
        <w:t xml:space="preserve"> 119C0046      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</w:t>
      </w:r>
    </w:p>
    <w:p w14:paraId="58707B3B" w14:textId="77777777" w:rsidR="000E1B16" w:rsidRDefault="000E1B16">
      <w:pPr>
        <w:ind w:left="-709" w:right="-1283"/>
        <w:rPr>
          <w:b/>
          <w:sz w:val="28"/>
          <w:szCs w:val="28"/>
        </w:rPr>
      </w:pPr>
    </w:p>
    <w:p w14:paraId="6E34777F" w14:textId="77777777" w:rsidR="000E1B16" w:rsidRDefault="00C14C5F">
      <w:pPr>
        <w:ind w:left="-709" w:right="-128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BATCH:</w:t>
      </w:r>
      <w:r>
        <w:rPr>
          <w:sz w:val="28"/>
          <w:szCs w:val="28"/>
        </w:rPr>
        <w:t xml:space="preserve"> B3</w:t>
      </w:r>
    </w:p>
    <w:p w14:paraId="6DD94702" w14:textId="77777777" w:rsidR="000E1B16" w:rsidRDefault="000E1B16">
      <w:pPr>
        <w:ind w:left="-709" w:right="-1283"/>
        <w:rPr>
          <w:sz w:val="28"/>
          <w:szCs w:val="28"/>
        </w:rPr>
      </w:pPr>
    </w:p>
    <w:p w14:paraId="43860BF1" w14:textId="77777777" w:rsidR="000E1B16" w:rsidRDefault="000E1B16">
      <w:pPr>
        <w:pBdr>
          <w:bottom w:val="single" w:sz="8" w:space="1" w:color="000000"/>
        </w:pBdr>
        <w:ind w:left="-709" w:right="-1283"/>
      </w:pPr>
    </w:p>
    <w:p w14:paraId="0884EBE7" w14:textId="77777777" w:rsidR="000E1B16" w:rsidRDefault="000E1B16"/>
    <w:p w14:paraId="6E5ABE1A" w14:textId="77777777" w:rsidR="003F1EF9" w:rsidRDefault="003F1EF9"/>
    <w:p w14:paraId="2A3BECB3" w14:textId="77777777" w:rsidR="003F1EF9" w:rsidRDefault="003F1EF9"/>
    <w:p w14:paraId="57F44F3D" w14:textId="77777777" w:rsidR="00850843" w:rsidRDefault="00850843" w:rsidP="00850843">
      <w:r>
        <w:t>1)Concepts</w:t>
      </w:r>
    </w:p>
    <w:p w14:paraId="5290CA8D" w14:textId="77777777" w:rsidR="00850843" w:rsidRDefault="00850843" w:rsidP="00850843">
      <w:r>
        <w:t>Concepts are named compile-time predicates which constrain types. They take the following form:</w:t>
      </w:r>
    </w:p>
    <w:p w14:paraId="17B75293" w14:textId="77777777" w:rsidR="00850843" w:rsidRDefault="00850843" w:rsidP="00850843">
      <w:r>
        <w:t>template &lt; template-parameter-list &gt;</w:t>
      </w:r>
    </w:p>
    <w:p w14:paraId="6EE79296" w14:textId="77777777" w:rsidR="00850843" w:rsidRDefault="00850843" w:rsidP="00850843">
      <w:r>
        <w:t>concept concept-name = constraint-expression;</w:t>
      </w:r>
    </w:p>
    <w:p w14:paraId="44EF85BE" w14:textId="77777777" w:rsidR="00850843" w:rsidRDefault="00850843" w:rsidP="00850843">
      <w:r>
        <w:t xml:space="preserve">where constraint-expression evaluates to a </w:t>
      </w:r>
      <w:proofErr w:type="spellStart"/>
      <w:r>
        <w:t>constexpr</w:t>
      </w:r>
      <w:proofErr w:type="spellEnd"/>
      <w:r>
        <w:t xml:space="preserve"> Boolean. </w:t>
      </w:r>
    </w:p>
    <w:p w14:paraId="33EAB09A" w14:textId="77777777" w:rsidR="00850843" w:rsidRDefault="00850843" w:rsidP="00850843">
      <w:r>
        <w:t xml:space="preserve">Constraints should model semantic requirements, such as whether a type is a numeric or </w:t>
      </w:r>
      <w:proofErr w:type="spellStart"/>
      <w:r>
        <w:t>hashable</w:t>
      </w:r>
      <w:proofErr w:type="spellEnd"/>
      <w:r>
        <w:t xml:space="preserve">. </w:t>
      </w:r>
    </w:p>
    <w:p w14:paraId="4D85D0F9" w14:textId="77777777" w:rsidR="00850843" w:rsidRDefault="00850843" w:rsidP="00850843">
      <w:r>
        <w:t xml:space="preserve">A compiler error results if a given type does not satisfy </w:t>
      </w:r>
    </w:p>
    <w:p w14:paraId="21AEAFCF" w14:textId="77777777" w:rsidR="00850843" w:rsidRDefault="00850843" w:rsidP="00850843">
      <w:r>
        <w:t xml:space="preserve">the concept it's bound by (i.e. constraint-expression returns false). </w:t>
      </w:r>
    </w:p>
    <w:p w14:paraId="459B5963" w14:textId="77777777" w:rsidR="00850843" w:rsidRDefault="00850843" w:rsidP="00850843">
      <w:r>
        <w:t>Because constraints are evaluated at compile-time, they can provide more meaningful error messages and runtime safety.</w:t>
      </w:r>
    </w:p>
    <w:p w14:paraId="73C105DA" w14:textId="77777777" w:rsidR="00850843" w:rsidRDefault="00850843" w:rsidP="00850843"/>
    <w:p w14:paraId="4F0A62B2" w14:textId="77777777" w:rsidR="00850843" w:rsidRDefault="00850843" w:rsidP="00850843">
      <w:r>
        <w:t>2)Designated initializers</w:t>
      </w:r>
    </w:p>
    <w:p w14:paraId="5C793315" w14:textId="77777777" w:rsidR="00850843" w:rsidRDefault="00850843" w:rsidP="00850843">
      <w:r>
        <w:t xml:space="preserve">C-style designated initializer syntax. </w:t>
      </w:r>
    </w:p>
    <w:p w14:paraId="30A9A677" w14:textId="77777777" w:rsidR="00850843" w:rsidRDefault="00850843" w:rsidP="00850843">
      <w:r>
        <w:t>Any member fields that are not explicitly listed in the designated initializer list are default-initialized.</w:t>
      </w:r>
    </w:p>
    <w:p w14:paraId="7763E40A" w14:textId="77777777" w:rsidR="00850843" w:rsidRDefault="00850843" w:rsidP="00850843"/>
    <w:p w14:paraId="4E305868" w14:textId="77777777" w:rsidR="00850843" w:rsidRDefault="00850843" w:rsidP="00850843">
      <w:r>
        <w:t>struct A {</w:t>
      </w:r>
    </w:p>
    <w:p w14:paraId="2FBC6287" w14:textId="77777777" w:rsidR="00850843" w:rsidRDefault="00850843" w:rsidP="00850843">
      <w:r>
        <w:t xml:space="preserve">  int x;</w:t>
      </w:r>
    </w:p>
    <w:p w14:paraId="691C993A" w14:textId="77777777" w:rsidR="00850843" w:rsidRDefault="00850843" w:rsidP="00850843">
      <w:r>
        <w:t xml:space="preserve">  int y;</w:t>
      </w:r>
    </w:p>
    <w:p w14:paraId="092F2B27" w14:textId="77777777" w:rsidR="00850843" w:rsidRDefault="00850843" w:rsidP="00850843">
      <w:r>
        <w:t xml:space="preserve">  int z = 123;</w:t>
      </w:r>
    </w:p>
    <w:p w14:paraId="71972BEA" w14:textId="77777777" w:rsidR="00850843" w:rsidRDefault="00850843" w:rsidP="00850843">
      <w:r>
        <w:t>};</w:t>
      </w:r>
    </w:p>
    <w:p w14:paraId="4F7CAB6A" w14:textId="77777777" w:rsidR="00850843" w:rsidRDefault="00850843" w:rsidP="00850843"/>
    <w:p w14:paraId="7CC8E1A3" w14:textId="77777777" w:rsidR="00850843" w:rsidRDefault="00850843" w:rsidP="00850843">
      <w:r>
        <w:t xml:space="preserve">A </w:t>
      </w:r>
      <w:proofErr w:type="spellStart"/>
      <w:r>
        <w:t>a</w:t>
      </w:r>
      <w:proofErr w:type="spellEnd"/>
      <w:r>
        <w:t xml:space="preserve"> {.x = 1</w:t>
      </w:r>
      <w:proofErr w:type="gramStart"/>
      <w:r>
        <w:t>, .z</w:t>
      </w:r>
      <w:proofErr w:type="gramEnd"/>
      <w:r>
        <w:t xml:space="preserve"> = 2}; // </w:t>
      </w:r>
      <w:proofErr w:type="spellStart"/>
      <w:r>
        <w:t>a.x</w:t>
      </w:r>
      <w:proofErr w:type="spellEnd"/>
      <w:r>
        <w:t xml:space="preserve"> == 1, </w:t>
      </w:r>
      <w:proofErr w:type="spellStart"/>
      <w:r>
        <w:t>a.y</w:t>
      </w:r>
      <w:proofErr w:type="spellEnd"/>
      <w:r>
        <w:t xml:space="preserve"> == 0, </w:t>
      </w:r>
      <w:proofErr w:type="spellStart"/>
      <w:r>
        <w:t>a.z</w:t>
      </w:r>
      <w:proofErr w:type="spellEnd"/>
      <w:r>
        <w:t xml:space="preserve"> == 2</w:t>
      </w:r>
    </w:p>
    <w:p w14:paraId="41852C24" w14:textId="77777777" w:rsidR="00850843" w:rsidRDefault="00850843" w:rsidP="00850843"/>
    <w:p w14:paraId="2CFB39B8" w14:textId="77777777" w:rsidR="00850843" w:rsidRDefault="00850843" w:rsidP="00850843">
      <w:r>
        <w:t>3)Template syntax for lambdas</w:t>
      </w:r>
    </w:p>
    <w:p w14:paraId="3CE21D1D" w14:textId="77777777" w:rsidR="00850843" w:rsidRDefault="00850843" w:rsidP="00850843">
      <w:r>
        <w:t>Use familiar template syntax in lambda expressions.</w:t>
      </w:r>
    </w:p>
    <w:p w14:paraId="4983B022" w14:textId="77777777" w:rsidR="00850843" w:rsidRDefault="00850843" w:rsidP="00850843"/>
    <w:p w14:paraId="5C08F6F2" w14:textId="77777777" w:rsidR="00850843" w:rsidRDefault="00850843" w:rsidP="00850843">
      <w:r>
        <w:t xml:space="preserve">auto f = </w:t>
      </w:r>
      <w:proofErr w:type="gramStart"/>
      <w:r>
        <w:t>[]&lt;</w:t>
      </w:r>
      <w:proofErr w:type="spellStart"/>
      <w:proofErr w:type="gramEnd"/>
      <w:r>
        <w:t>typename</w:t>
      </w:r>
      <w:proofErr w:type="spellEnd"/>
      <w:r>
        <w:t xml:space="preserve"> T&gt;(std::vector&lt;T&gt; v) {</w:t>
      </w:r>
    </w:p>
    <w:p w14:paraId="5EF67FA6" w14:textId="77777777" w:rsidR="00850843" w:rsidRDefault="00850843" w:rsidP="00850843">
      <w:r>
        <w:t xml:space="preserve">  // ...</w:t>
      </w:r>
    </w:p>
    <w:p w14:paraId="318BE610" w14:textId="77777777" w:rsidR="00850843" w:rsidRDefault="00850843" w:rsidP="00850843">
      <w:r>
        <w:t>};</w:t>
      </w:r>
    </w:p>
    <w:p w14:paraId="5F05B6B9" w14:textId="77777777" w:rsidR="00850843" w:rsidRDefault="00850843" w:rsidP="00850843"/>
    <w:p w14:paraId="793FB8E9" w14:textId="77777777" w:rsidR="00850843" w:rsidRDefault="00850843" w:rsidP="00850843">
      <w:r>
        <w:t>4)Range-based for loop with initializer</w:t>
      </w:r>
    </w:p>
    <w:p w14:paraId="1CA5BD74" w14:textId="77777777" w:rsidR="00850843" w:rsidRDefault="00850843" w:rsidP="00850843">
      <w:r>
        <w:t>This feature simplifies common code patterns, helps keep scopes tight, and offers an elegant solution to a common lifetime problem.</w:t>
      </w:r>
    </w:p>
    <w:p w14:paraId="1D61D9E5" w14:textId="77777777" w:rsidR="00850843" w:rsidRDefault="00850843" w:rsidP="00850843"/>
    <w:p w14:paraId="4DF0D5FF" w14:textId="77777777" w:rsidR="00850843" w:rsidRDefault="00850843" w:rsidP="00850843">
      <w:r>
        <w:t>for (</w:t>
      </w:r>
      <w:proofErr w:type="gramStart"/>
      <w:r>
        <w:t>std::</w:t>
      </w:r>
      <w:proofErr w:type="gramEnd"/>
      <w:r>
        <w:t>vector v{1, 2, 3}; auto&amp; e : v) {</w:t>
      </w:r>
    </w:p>
    <w:p w14:paraId="2B4E6D22" w14:textId="77777777" w:rsidR="00850843" w:rsidRDefault="00850843" w:rsidP="00850843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e;</w:t>
      </w:r>
    </w:p>
    <w:p w14:paraId="7ABD6E7D" w14:textId="77777777" w:rsidR="00850843" w:rsidRDefault="00850843" w:rsidP="00850843">
      <w:r>
        <w:t>}</w:t>
      </w:r>
    </w:p>
    <w:p w14:paraId="5044BA01" w14:textId="77777777" w:rsidR="003F1EF9" w:rsidRDefault="00850843">
      <w:r>
        <w:t>// prints "123"</w:t>
      </w:r>
    </w:p>
    <w:sectPr w:rsidR="003F1EF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80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16"/>
    <w:rsid w:val="000E1B16"/>
    <w:rsid w:val="003F1EF9"/>
    <w:rsid w:val="0044684D"/>
    <w:rsid w:val="00572C40"/>
    <w:rsid w:val="00850843"/>
    <w:rsid w:val="00920B59"/>
    <w:rsid w:val="00C14C5F"/>
    <w:rsid w:val="00C14D25"/>
    <w:rsid w:val="00E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1DC4"/>
  <w15:docId w15:val="{B3EAE4D3-B18D-1841-A0B9-3399E64F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 Takankhar</cp:lastModifiedBy>
  <cp:revision>2</cp:revision>
  <dcterms:created xsi:type="dcterms:W3CDTF">2020-11-25T18:23:00Z</dcterms:created>
  <dcterms:modified xsi:type="dcterms:W3CDTF">2020-11-25T18:23:00Z</dcterms:modified>
</cp:coreProperties>
</file>