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37"/>
        <w:tblW w:w="10065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1486"/>
        <w:gridCol w:w="2320"/>
        <w:gridCol w:w="2055"/>
        <w:gridCol w:w="33"/>
        <w:gridCol w:w="1226"/>
        <w:gridCol w:w="2945"/>
      </w:tblGrid>
      <w:tr w:rsidR="00D46395" w:rsidRPr="009146E9" w:rsidTr="007928A2">
        <w:tblPrEx>
          <w:tblCellMar>
            <w:bottom w:w="0" w:type="dxa"/>
          </w:tblCellMar>
        </w:tblPrEx>
        <w:trPr>
          <w:trHeight w:val="1510"/>
        </w:trPr>
        <w:tc>
          <w:tcPr>
            <w:tcW w:w="3686" w:type="dxa"/>
            <w:gridSpan w:val="2"/>
            <w:tcBorders>
              <w:bottom w:val="single" w:sz="4" w:space="0" w:color="auto"/>
            </w:tcBorders>
            <w:tcMar>
              <w:top w:w="57" w:type="dxa"/>
            </w:tcMar>
          </w:tcPr>
          <w:p w:rsidR="009146E9" w:rsidRDefault="00BF41C3" w:rsidP="007928A2">
            <w:bookmarkStart w:id="0" w:name="_GoBack"/>
            <w:bookmarkEnd w:id="0"/>
            <w:r>
              <w:rPr>
                <w:noProof/>
                <w:lang w:eastAsia="ja-JP"/>
              </w:rPr>
              <w:drawing>
                <wp:inline distT="0" distB="0" distL="0" distR="0">
                  <wp:extent cx="2115820" cy="712470"/>
                  <wp:effectExtent l="0" t="0" r="0" b="0"/>
                  <wp:docPr id="1" name="Рисунок 1" descr="8-01 logo spra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-01 logo sprav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820" cy="71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6E9" w:rsidRPr="009146E9" w:rsidRDefault="009146E9" w:rsidP="007928A2"/>
        </w:tc>
        <w:tc>
          <w:tcPr>
            <w:tcW w:w="6379" w:type="dxa"/>
            <w:gridSpan w:val="4"/>
            <w:tcBorders>
              <w:bottom w:val="single" w:sz="4" w:space="0" w:color="auto"/>
            </w:tcBorders>
          </w:tcPr>
          <w:p w:rsidR="009146E9" w:rsidRPr="00D46395" w:rsidRDefault="009146E9" w:rsidP="007928A2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Санкт-Петербургская региональная благотворительная организация помощи лицам без определенного места жительства «Ночлежка»</w:t>
            </w:r>
            <w:r w:rsidR="00FA716B" w:rsidRPr="00D46395">
              <w:rPr>
                <w:rFonts w:ascii="Verdana" w:hAnsi="Verdana" w:cs="Calibri"/>
                <w:sz w:val="18"/>
                <w:szCs w:val="28"/>
              </w:rPr>
              <w:t xml:space="preserve"> (СПбБОО «Ночлежка»)</w:t>
            </w:r>
          </w:p>
          <w:p w:rsidR="009146E9" w:rsidRPr="00D46395" w:rsidRDefault="009146E9" w:rsidP="007928A2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Санкт-Петербург, 192007, Боровая ул., 112 литер Б</w:t>
            </w:r>
          </w:p>
          <w:p w:rsidR="009146E9" w:rsidRPr="00D46395" w:rsidRDefault="009146E9" w:rsidP="007928A2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 xml:space="preserve">Социальная служба: т/ф (812) 6432415 </w:t>
            </w:r>
          </w:p>
          <w:p w:rsidR="009146E9" w:rsidRPr="009146E9" w:rsidRDefault="009146E9" w:rsidP="007928A2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Режим работы: Пн, Вт, С</w:t>
            </w:r>
            <w:r w:rsidR="001A7894">
              <w:rPr>
                <w:rFonts w:ascii="Verdana" w:hAnsi="Verdana" w:cs="Calibri"/>
                <w:sz w:val="18"/>
                <w:szCs w:val="28"/>
              </w:rPr>
              <w:t>р, Пт 10-17 (перерыв 14-15</w:t>
            </w:r>
            <w:r w:rsidRPr="00D46395">
              <w:rPr>
                <w:rFonts w:ascii="Verdana" w:hAnsi="Verdana" w:cs="Calibri"/>
                <w:sz w:val="18"/>
                <w:szCs w:val="28"/>
              </w:rPr>
              <w:t>)</w:t>
            </w:r>
          </w:p>
        </w:tc>
      </w:tr>
      <w:tr w:rsidR="00FA716B" w:rsidRPr="009146E9" w:rsidTr="007928A2">
        <w:tblPrEx>
          <w:tblCellMar>
            <w:bottom w:w="0" w:type="dxa"/>
          </w:tblCellMar>
        </w:tblPrEx>
        <w:trPr>
          <w:cantSplit/>
          <w:trHeight w:val="319"/>
        </w:trPr>
        <w:tc>
          <w:tcPr>
            <w:tcW w:w="3686" w:type="dxa"/>
            <w:gridSpan w:val="2"/>
            <w:tcBorders>
              <w:top w:val="single" w:sz="4" w:space="0" w:color="auto"/>
            </w:tcBorders>
          </w:tcPr>
          <w:p w:rsidR="009146E9" w:rsidRPr="009146E9" w:rsidRDefault="009146E9" w:rsidP="007928A2">
            <w:pPr>
              <w:rPr>
                <w:rFonts w:ascii="Verdana" w:hAnsi="Verdana" w:cs="Calibri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</w:tcBorders>
          </w:tcPr>
          <w:p w:rsidR="009146E9" w:rsidRPr="00A51899" w:rsidRDefault="009146E9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7928A2" w:rsidRPr="009146E9" w:rsidTr="002B49DF">
        <w:tblPrEx>
          <w:tblCellMar>
            <w:bottom w:w="0" w:type="dxa"/>
          </w:tblCellMar>
        </w:tblPrEx>
        <w:trPr>
          <w:cantSplit/>
          <w:trHeight w:val="87"/>
        </w:trPr>
        <w:tc>
          <w:tcPr>
            <w:tcW w:w="1507" w:type="dxa"/>
            <w:tcBorders>
              <w:top w:val="nil"/>
            </w:tcBorders>
          </w:tcPr>
          <w:p w:rsidR="007928A2" w:rsidRPr="001A7894" w:rsidRDefault="007928A2" w:rsidP="007928A2">
            <w:pPr>
              <w:pStyle w:val="3"/>
              <w:tabs>
                <w:tab w:val="left" w:pos="175"/>
              </w:tabs>
              <w:ind w:left="34" w:right="-161"/>
              <w:jc w:val="left"/>
              <w:rPr>
                <w:rFonts w:ascii="Verdana" w:hAnsi="Verdana" w:cs="Calibri"/>
                <w:i w:val="0"/>
                <w:sz w:val="24"/>
              </w:rPr>
            </w:pPr>
            <w:r w:rsidRPr="00C66746">
              <w:rPr>
                <w:rFonts w:ascii="Verdana" w:hAnsi="Verdana" w:cs="Calibri"/>
                <w:i w:val="0"/>
                <w:sz w:val="22"/>
              </w:rPr>
              <w:t>Справка №</w:t>
            </w:r>
          </w:p>
        </w:tc>
        <w:tc>
          <w:tcPr>
            <w:tcW w:w="2179" w:type="dxa"/>
            <w:tcBorders>
              <w:top w:val="nil"/>
            </w:tcBorders>
          </w:tcPr>
          <w:p w:rsidR="007928A2" w:rsidRPr="00FE78A8" w:rsidRDefault="002B49DF" w:rsidP="006A279A">
            <w:pPr>
              <w:pStyle w:val="3"/>
              <w:tabs>
                <w:tab w:val="left" w:pos="175"/>
              </w:tabs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  <w:r>
              <w:rPr>
                <w:rFonts w:ascii="Verdana" w:hAnsi="Verdana" w:cs="Calibri"/>
                <w:i w:val="0"/>
                <w:sz w:val="22"/>
                <w:lang w:val="en-US"/>
              </w:rPr>
              <w:t>documentNumber</w:t>
            </w:r>
          </w:p>
        </w:tc>
        <w:tc>
          <w:tcPr>
            <w:tcW w:w="6379" w:type="dxa"/>
            <w:gridSpan w:val="4"/>
            <w:tcBorders>
              <w:top w:val="nil"/>
            </w:tcBorders>
          </w:tcPr>
          <w:p w:rsidR="007928A2" w:rsidRPr="00FE78A8" w:rsidRDefault="002B49DF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clientName</w:t>
            </w:r>
          </w:p>
        </w:tc>
      </w:tr>
      <w:tr w:rsidR="007928A2" w:rsidRPr="009146E9" w:rsidTr="007928A2">
        <w:tblPrEx>
          <w:tblCellMar>
            <w:bottom w:w="0" w:type="dxa"/>
          </w:tblCellMar>
        </w:tblPrEx>
        <w:trPr>
          <w:cantSplit/>
          <w:trHeight w:val="268"/>
        </w:trPr>
        <w:tc>
          <w:tcPr>
            <w:tcW w:w="3686" w:type="dxa"/>
            <w:gridSpan w:val="2"/>
            <w:vMerge w:val="restart"/>
            <w:tcBorders>
              <w:top w:val="nil"/>
            </w:tcBorders>
          </w:tcPr>
          <w:p w:rsidR="007928A2" w:rsidRPr="007928A2" w:rsidRDefault="007928A2" w:rsidP="007928A2">
            <w:pPr>
              <w:pStyle w:val="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 xml:space="preserve">для любых </w:t>
            </w:r>
          </w:p>
          <w:p w:rsidR="007928A2" w:rsidRPr="004E6CEF" w:rsidRDefault="007928A2" w:rsidP="007928A2">
            <w:pPr>
              <w:pStyle w:val="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 xml:space="preserve">заинтересованных </w:t>
            </w:r>
          </w:p>
          <w:p w:rsidR="007928A2" w:rsidRPr="004E6CEF" w:rsidRDefault="007928A2" w:rsidP="007928A2">
            <w:pPr>
              <w:pStyle w:val="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>государственно-административных</w:t>
            </w:r>
          </w:p>
          <w:p w:rsidR="007928A2" w:rsidRPr="004E6CEF" w:rsidRDefault="007928A2" w:rsidP="007928A2">
            <w:pPr>
              <w:pStyle w:val="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14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>органов</w:t>
            </w:r>
          </w:p>
          <w:p w:rsidR="007928A2" w:rsidRPr="00C66746" w:rsidRDefault="007928A2" w:rsidP="007928A2">
            <w:pPr>
              <w:rPr>
                <w:rFonts w:ascii="Verdana" w:hAnsi="Verdana" w:cs="Calibri"/>
                <w:i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nil"/>
            </w:tcBorders>
          </w:tcPr>
          <w:p w:rsidR="007928A2" w:rsidRPr="00C66746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2"/>
                <w:szCs w:val="22"/>
              </w:rPr>
            </w:pPr>
            <w:r>
              <w:rPr>
                <w:rFonts w:ascii="Verdana" w:hAnsi="Verdana" w:cs="Calibri"/>
                <w:sz w:val="22"/>
                <w:szCs w:val="22"/>
              </w:rPr>
              <w:t>Дата рождения:</w:t>
            </w:r>
          </w:p>
        </w:tc>
        <w:tc>
          <w:tcPr>
            <w:tcW w:w="4252" w:type="dxa"/>
            <w:gridSpan w:val="2"/>
            <w:tcBorders>
              <w:top w:val="nil"/>
            </w:tcBorders>
          </w:tcPr>
          <w:p w:rsidR="007928A2" w:rsidRPr="00271DC8" w:rsidRDefault="002B49DF" w:rsidP="00FE78A8">
            <w:pPr>
              <w:tabs>
                <w:tab w:val="left" w:pos="175"/>
              </w:tabs>
              <w:rPr>
                <w:rFonts w:ascii="Verdana" w:eastAsia="MS Mincho" w:hAnsi="Verdana" w:cs="Calibri"/>
                <w:b/>
                <w:sz w:val="22"/>
                <w:szCs w:val="22"/>
                <w:lang w:val="en-US" w:eastAsia="ja-JP"/>
              </w:rPr>
            </w:pPr>
            <w:r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clientDateOf</w:t>
            </w:r>
            <w:r w:rsidR="00E364DE" w:rsidRPr="00271DC8">
              <w:rPr>
                <w:rFonts w:ascii="Verdana" w:eastAsia="MS Mincho" w:hAnsi="Verdana" w:cs="Calibri"/>
                <w:b/>
                <w:sz w:val="22"/>
                <w:szCs w:val="22"/>
                <w:lang w:val="en-US" w:eastAsia="ja-JP"/>
              </w:rPr>
              <w:t>Birthday</w:t>
            </w:r>
          </w:p>
        </w:tc>
      </w:tr>
      <w:tr w:rsidR="007928A2" w:rsidRPr="009146E9" w:rsidTr="007928A2">
        <w:tblPrEx>
          <w:tblCellMar>
            <w:bottom w:w="0" w:type="dxa"/>
          </w:tblCellMar>
        </w:tblPrEx>
        <w:trPr>
          <w:cantSplit/>
          <w:trHeight w:val="1423"/>
        </w:trPr>
        <w:tc>
          <w:tcPr>
            <w:tcW w:w="3686" w:type="dxa"/>
            <w:gridSpan w:val="2"/>
            <w:vMerge/>
          </w:tcPr>
          <w:p w:rsidR="007928A2" w:rsidRPr="004E6CEF" w:rsidRDefault="007928A2" w:rsidP="007928A2">
            <w:pPr>
              <w:pStyle w:val="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</w:p>
        </w:tc>
        <w:tc>
          <w:tcPr>
            <w:tcW w:w="6379" w:type="dxa"/>
            <w:gridSpan w:val="4"/>
            <w:tcBorders>
              <w:top w:val="nil"/>
            </w:tcBorders>
          </w:tcPr>
          <w:p w:rsidR="007928A2" w:rsidRDefault="007928A2" w:rsidP="007928A2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  <w:p w:rsidR="007928A2" w:rsidRDefault="007928A2" w:rsidP="007928A2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 xml:space="preserve">получает социальную помощь в СПбБОО «Ночлежка», работающей в Санкт-Петербурге с бездомными </w:t>
            </w:r>
          </w:p>
          <w:p w:rsidR="007928A2" w:rsidRPr="00C66746" w:rsidRDefault="007928A2" w:rsidP="007928A2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 xml:space="preserve">и малоимущими гражданами. </w:t>
            </w:r>
          </w:p>
          <w:p w:rsidR="007928A2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7928A2" w:rsidRPr="009146E9" w:rsidTr="007928A2">
        <w:tblPrEx>
          <w:tblCellMar>
            <w:bottom w:w="0" w:type="dxa"/>
          </w:tblCellMar>
        </w:tblPrEx>
        <w:trPr>
          <w:cantSplit/>
          <w:trHeight w:val="1340"/>
        </w:trPr>
        <w:tc>
          <w:tcPr>
            <w:tcW w:w="3686" w:type="dxa"/>
            <w:gridSpan w:val="2"/>
            <w:vMerge w:val="restart"/>
          </w:tcPr>
          <w:p w:rsidR="007928A2" w:rsidRPr="001938DB" w:rsidRDefault="007928A2" w:rsidP="007928A2">
            <w:pPr>
              <w:rPr>
                <w:rFonts w:ascii="Verdana" w:hAnsi="Verdana" w:cs="Calibri"/>
                <w:lang w:val="en-US"/>
              </w:rPr>
            </w:pPr>
          </w:p>
        </w:tc>
        <w:tc>
          <w:tcPr>
            <w:tcW w:w="6379" w:type="dxa"/>
            <w:gridSpan w:val="4"/>
          </w:tcPr>
          <w:p w:rsidR="007928A2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763AAF">
              <w:rPr>
                <w:rFonts w:ascii="Verdana" w:hAnsi="Verdana" w:cs="Calibri"/>
                <w:sz w:val="22"/>
                <w:szCs w:val="22"/>
              </w:rPr>
              <w:t xml:space="preserve">Убедительно просим </w:t>
            </w:r>
            <w:r>
              <w:rPr>
                <w:rFonts w:ascii="Verdana" w:hAnsi="Verdana" w:cs="Calibri"/>
                <w:sz w:val="22"/>
                <w:szCs w:val="22"/>
              </w:rPr>
              <w:t>Вас не пренебрегать в отношении этого гражданина элементарными правами человека.</w:t>
            </w:r>
          </w:p>
          <w:p w:rsidR="007928A2" w:rsidRPr="00C66746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Благодарим за содействие!</w:t>
            </w:r>
          </w:p>
          <w:p w:rsidR="007928A2" w:rsidRPr="00C66746" w:rsidRDefault="007928A2" w:rsidP="007928A2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7928A2" w:rsidRPr="009146E9" w:rsidTr="007928A2">
        <w:tblPrEx>
          <w:tblCellMar>
            <w:bottom w:w="0" w:type="dxa"/>
          </w:tblCellMar>
        </w:tblPrEx>
        <w:trPr>
          <w:cantSplit/>
          <w:trHeight w:val="195"/>
        </w:trPr>
        <w:tc>
          <w:tcPr>
            <w:tcW w:w="3686" w:type="dxa"/>
            <w:gridSpan w:val="2"/>
            <w:vMerge/>
          </w:tcPr>
          <w:p w:rsidR="007928A2" w:rsidRDefault="007928A2" w:rsidP="007928A2"/>
        </w:tc>
        <w:tc>
          <w:tcPr>
            <w:tcW w:w="2093" w:type="dxa"/>
          </w:tcPr>
          <w:p w:rsidR="007928A2" w:rsidRPr="00763AAF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Дата выдачи:</w:t>
            </w:r>
          </w:p>
        </w:tc>
        <w:tc>
          <w:tcPr>
            <w:tcW w:w="4286" w:type="dxa"/>
            <w:gridSpan w:val="3"/>
          </w:tcPr>
          <w:p w:rsidR="007928A2" w:rsidRPr="00FE78A8" w:rsidRDefault="00E364DE" w:rsidP="007928A2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documentDate</w:t>
            </w:r>
          </w:p>
        </w:tc>
      </w:tr>
      <w:tr w:rsidR="007928A2" w:rsidRPr="009146E9" w:rsidTr="007928A2">
        <w:tblPrEx>
          <w:tblCellMar>
            <w:bottom w:w="0" w:type="dxa"/>
          </w:tblCellMar>
        </w:tblPrEx>
        <w:trPr>
          <w:cantSplit/>
          <w:trHeight w:val="519"/>
        </w:trPr>
        <w:tc>
          <w:tcPr>
            <w:tcW w:w="3686" w:type="dxa"/>
            <w:gridSpan w:val="2"/>
            <w:vMerge/>
          </w:tcPr>
          <w:p w:rsidR="007928A2" w:rsidRDefault="007928A2" w:rsidP="007928A2"/>
        </w:tc>
        <w:tc>
          <w:tcPr>
            <w:tcW w:w="6379" w:type="dxa"/>
            <w:gridSpan w:val="4"/>
          </w:tcPr>
          <w:p w:rsidR="007928A2" w:rsidRPr="00C66746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Справка действительна в течение 30 дней.</w:t>
            </w:r>
          </w:p>
          <w:p w:rsidR="007928A2" w:rsidRPr="00C66746" w:rsidRDefault="007928A2" w:rsidP="007928A2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DB2449" w:rsidRPr="009146E9" w:rsidTr="00DB2449">
        <w:tblPrEx>
          <w:tblCellMar>
            <w:bottom w:w="0" w:type="dxa"/>
          </w:tblCellMar>
        </w:tblPrEx>
        <w:trPr>
          <w:cantSplit/>
          <w:trHeight w:val="235"/>
        </w:trPr>
        <w:tc>
          <w:tcPr>
            <w:tcW w:w="3686" w:type="dxa"/>
            <w:gridSpan w:val="2"/>
            <w:vMerge/>
          </w:tcPr>
          <w:p w:rsidR="00DB2449" w:rsidRDefault="00DB2449" w:rsidP="007928A2"/>
        </w:tc>
        <w:tc>
          <w:tcPr>
            <w:tcW w:w="6379" w:type="dxa"/>
            <w:gridSpan w:val="4"/>
          </w:tcPr>
          <w:p w:rsidR="00DB2449" w:rsidRPr="00C66746" w:rsidRDefault="00DB2449" w:rsidP="007928A2">
            <w:pPr>
              <w:tabs>
                <w:tab w:val="left" w:pos="175"/>
              </w:tabs>
              <w:jc w:val="right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7928A2" w:rsidRPr="009146E9" w:rsidTr="007928A2">
        <w:tblPrEx>
          <w:tblCellMar>
            <w:bottom w:w="0" w:type="dxa"/>
          </w:tblCellMar>
        </w:tblPrEx>
        <w:trPr>
          <w:cantSplit/>
          <w:trHeight w:val="110"/>
        </w:trPr>
        <w:tc>
          <w:tcPr>
            <w:tcW w:w="3686" w:type="dxa"/>
            <w:gridSpan w:val="2"/>
            <w:vMerge/>
          </w:tcPr>
          <w:p w:rsidR="007928A2" w:rsidRDefault="007928A2" w:rsidP="007928A2"/>
        </w:tc>
        <w:tc>
          <w:tcPr>
            <w:tcW w:w="3402" w:type="dxa"/>
            <w:gridSpan w:val="3"/>
          </w:tcPr>
          <w:p w:rsidR="007928A2" w:rsidRPr="00FE78A8" w:rsidRDefault="00E364DE" w:rsidP="007928A2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sz w:val="22"/>
                <w:szCs w:val="22"/>
                <w:lang w:val="en-US"/>
              </w:rPr>
              <w:t>signatoryPart1</w:t>
            </w:r>
          </w:p>
        </w:tc>
        <w:tc>
          <w:tcPr>
            <w:tcW w:w="2977" w:type="dxa"/>
          </w:tcPr>
          <w:p w:rsidR="007928A2" w:rsidRPr="00FE78A8" w:rsidRDefault="00E364DE" w:rsidP="00021226">
            <w:pPr>
              <w:tabs>
                <w:tab w:val="left" w:pos="175"/>
              </w:tabs>
              <w:ind w:right="-108"/>
              <w:jc w:val="right"/>
              <w:rPr>
                <w:rFonts w:ascii="Verdana" w:hAnsi="Verdana" w:cs="Calibri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sz w:val="22"/>
                <w:szCs w:val="22"/>
                <w:lang w:val="en-US"/>
              </w:rPr>
              <w:t>signatoryPart2</w:t>
            </w:r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3C"/>
    <w:rsid w:val="000026AF"/>
    <w:rsid w:val="000033E9"/>
    <w:rsid w:val="00021226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E1B30"/>
    <w:rsid w:val="000F12F7"/>
    <w:rsid w:val="0010150A"/>
    <w:rsid w:val="00105917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E9E"/>
    <w:rsid w:val="001938DB"/>
    <w:rsid w:val="00193D34"/>
    <w:rsid w:val="001A0066"/>
    <w:rsid w:val="001A7894"/>
    <w:rsid w:val="001B3AC7"/>
    <w:rsid w:val="001B677A"/>
    <w:rsid w:val="001B74FF"/>
    <w:rsid w:val="001C1CA3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5D92"/>
    <w:rsid w:val="00256026"/>
    <w:rsid w:val="00263609"/>
    <w:rsid w:val="00271DC8"/>
    <w:rsid w:val="00272EBF"/>
    <w:rsid w:val="00285411"/>
    <w:rsid w:val="002869EE"/>
    <w:rsid w:val="0029665D"/>
    <w:rsid w:val="002A0B43"/>
    <w:rsid w:val="002A716D"/>
    <w:rsid w:val="002B47D1"/>
    <w:rsid w:val="002B49DF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2E5B"/>
    <w:rsid w:val="003278F6"/>
    <w:rsid w:val="00330B3A"/>
    <w:rsid w:val="00334E05"/>
    <w:rsid w:val="00342ED1"/>
    <w:rsid w:val="00352153"/>
    <w:rsid w:val="00353E50"/>
    <w:rsid w:val="00355F87"/>
    <w:rsid w:val="003624F7"/>
    <w:rsid w:val="00365082"/>
    <w:rsid w:val="003668E8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57DA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3F41"/>
    <w:rsid w:val="005117E6"/>
    <w:rsid w:val="005117F8"/>
    <w:rsid w:val="00517418"/>
    <w:rsid w:val="005215AC"/>
    <w:rsid w:val="005262A3"/>
    <w:rsid w:val="0053300E"/>
    <w:rsid w:val="00534C37"/>
    <w:rsid w:val="00540C29"/>
    <w:rsid w:val="005454C7"/>
    <w:rsid w:val="00545D43"/>
    <w:rsid w:val="00553150"/>
    <w:rsid w:val="00555734"/>
    <w:rsid w:val="00562002"/>
    <w:rsid w:val="005653F0"/>
    <w:rsid w:val="00571BAF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6E26"/>
    <w:rsid w:val="0062004F"/>
    <w:rsid w:val="006230E7"/>
    <w:rsid w:val="0063083F"/>
    <w:rsid w:val="00630997"/>
    <w:rsid w:val="00635D6A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80928"/>
    <w:rsid w:val="00684ABC"/>
    <w:rsid w:val="00685DE7"/>
    <w:rsid w:val="00686C8C"/>
    <w:rsid w:val="006930AA"/>
    <w:rsid w:val="006942BF"/>
    <w:rsid w:val="006948A4"/>
    <w:rsid w:val="006A279A"/>
    <w:rsid w:val="006B1E21"/>
    <w:rsid w:val="006C0282"/>
    <w:rsid w:val="006C43BA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6730A"/>
    <w:rsid w:val="00774821"/>
    <w:rsid w:val="00781802"/>
    <w:rsid w:val="00784DAD"/>
    <w:rsid w:val="0079132B"/>
    <w:rsid w:val="007928A2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4D0A"/>
    <w:rsid w:val="0095766C"/>
    <w:rsid w:val="009653E8"/>
    <w:rsid w:val="009814E6"/>
    <w:rsid w:val="009858A0"/>
    <w:rsid w:val="00986200"/>
    <w:rsid w:val="00986B22"/>
    <w:rsid w:val="00986BD3"/>
    <w:rsid w:val="009876D6"/>
    <w:rsid w:val="009B21B7"/>
    <w:rsid w:val="009B31B2"/>
    <w:rsid w:val="009B67BA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A6984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6CA1"/>
    <w:rsid w:val="00BC6F70"/>
    <w:rsid w:val="00BD4B83"/>
    <w:rsid w:val="00BD57D7"/>
    <w:rsid w:val="00BD5A1D"/>
    <w:rsid w:val="00BD6F0B"/>
    <w:rsid w:val="00BF0759"/>
    <w:rsid w:val="00BF41C3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7445"/>
    <w:rsid w:val="00C50D12"/>
    <w:rsid w:val="00C61F84"/>
    <w:rsid w:val="00C66746"/>
    <w:rsid w:val="00C76EBF"/>
    <w:rsid w:val="00C774F2"/>
    <w:rsid w:val="00C83C53"/>
    <w:rsid w:val="00C86BE7"/>
    <w:rsid w:val="00C91F59"/>
    <w:rsid w:val="00CA3132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2449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14849"/>
    <w:rsid w:val="00E1519E"/>
    <w:rsid w:val="00E158F5"/>
    <w:rsid w:val="00E15993"/>
    <w:rsid w:val="00E2049D"/>
    <w:rsid w:val="00E2239A"/>
    <w:rsid w:val="00E343E2"/>
    <w:rsid w:val="00E364DE"/>
    <w:rsid w:val="00E464B2"/>
    <w:rsid w:val="00E51620"/>
    <w:rsid w:val="00E5512D"/>
    <w:rsid w:val="00E600B5"/>
    <w:rsid w:val="00E6408E"/>
    <w:rsid w:val="00E706F0"/>
    <w:rsid w:val="00E752F9"/>
    <w:rsid w:val="00E931C3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2140C"/>
    <w:rsid w:val="00F36416"/>
    <w:rsid w:val="00F4197E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E78A8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ind w:left="2552"/>
      <w:outlineLvl w:val="1"/>
    </w:pPr>
    <w:rPr>
      <w:b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pBdr>
        <w:bottom w:val="single" w:sz="12" w:space="1" w:color="auto"/>
      </w:pBdr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ind w:left="2552"/>
      <w:outlineLvl w:val="1"/>
    </w:pPr>
    <w:rPr>
      <w:b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pBdr>
        <w:bottom w:val="single" w:sz="12" w:space="1" w:color="auto"/>
      </w:pBdr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Для любых заинтересованных Государственно-административных органов</vt:lpstr>
    </vt:vector>
  </TitlesOfParts>
  <Company>Ночлежка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creator>Семен</dc:creator>
  <cp:lastModifiedBy>Home</cp:lastModifiedBy>
  <cp:revision>2</cp:revision>
  <cp:lastPrinted>2011-03-04T09:49:00Z</cp:lastPrinted>
  <dcterms:created xsi:type="dcterms:W3CDTF">2014-09-28T08:45:00Z</dcterms:created>
  <dcterms:modified xsi:type="dcterms:W3CDTF">2014-09-28T08:45:00Z</dcterms:modified>
</cp:coreProperties>
</file>