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tcMar>
              <w:top w:type="dxa" w:w="0"/>
              <w:left w:type="dxa" w:w="0"/>
              <w:bottom w:type="dxa" w:w="180"/>
              <w:right w:type="dxa" w:w="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FONTAR · FONARSEC · Convocatoria a Proyectos Innovadores Start Up de Base Tecnológica 2025 – TRL 3-4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96"/>
                <w:szCs w:val="96"/>
              </w:rPr>
              <w:t xml:space="preserve">aikiu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Asistente de voz por Telegram para el acompañamiento y monitoreo del adulto mayor</w:t>
            </w:r>
          </w:p>
        </w:tc>
      </w:tr>
    </w:tbl>
    <w:p>
      <w:pPr>
        <w:spacing w:after="4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Eje Estratégico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Salud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Tecnologías habilitantes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Inteligencia Artificial · TIC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TRL actual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TRL 4 — Prototipo funcional validado con usuaria piloto real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TRL objetivo al cierre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TRL 6 — Sistema demostrado en entorno relevante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Presupuesto total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80.000 (ANR FONTAR: USD 64.000 · Contraparte: USD 16.000)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Plazo de ejecución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meses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Ubicación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Belgrano, Comuna 13, Ciudad de Buenos Aires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CUIT responsable legal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20-21834222-2 (Germán Osvaldo Villamarín)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Contacto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germanv@gmail.com · +54 11 2578 1836</w:t>
            </w:r>
          </w:p>
        </w:tc>
      </w:tr>
    </w:tbl>
    <w:p>
      <w:pPr>
        <w:spacing w:after="40" w:before="60"/>
      </w:pPr>
    </w:p>
    <w:p>
      <w:pPr>
        <w:spacing w:after="0" w:before="0"/>
      </w:pPr>
      <w:r>
        <w:br w:type="page"/>
      </w:r>
    </w:p>
    <w:p>
      <w:pPr>
        <w:pBdr>
          <w:bottom w:val="single" w:color="C0392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Anexo II — Carta Compromiso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CARTA COMPROMISO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CONVOCATORIA A PROYECTOS INNOVADORES STARTUP 2025 (TRL 3-4)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Proyecto: aikiu — Asistente de voz para monitoreo y acompañamiento del adulto mayor</w:t>
      </w:r>
    </w:p>
    <w:p>
      <w:pPr>
        <w:spacing w:after="1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PRÉSTAMO BID N° 5293/OC-AR "Programa de Innovación Federal (PIF)"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Agencia Nacional de Promoción de la Investigación, el Desarrollo Tecnológico y la Innovación (Agencia I+D+i)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Dirección Nacional del Fondo Argentino Sectorial</w:t>
      </w:r>
    </w:p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 mi mayor consideración:</w:t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Germán Osvaldo Villamarín, D.N.I. 21.834.222, en carácter de responsable legal del proyecto aikiu (CUIT 20-21834222-2), declaro con carácter de DECLARACIÓN JURADA: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1) Aceptar los términos y condiciones de las Bases de la Convocatoria a Proyectos Innovadores Startup 2025, sin efectuar reserva alguna al respecto.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2) Que todos los datos, información y documentación aportados en el marco de la presente Convocatoria son veraces y fidedignos.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3) Cumplir los requisitos de elegibilidad en el marco de la Convocatoria a Proyectos Innovadores Startup 2025 (TRL 3-4), sin presentar conflicto de intereses en los términos del Decreto N° 202/17.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4) Consentir con el requisito de limitación de participación en único proyecto en el marco de la presente Convocatoria.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5) Observar y hacer observar los términos de las Bases de la Convocatoria a Proyectos Innovadores Startup 2025 (TRL 3-4).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6) Evitar incurrir en cualquier conducta contraria a las políticas del Banco Interamericano de Desarrollo en materia de fraude, corrupción y prácticas prohibidas.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7) Cumplir con cualquier otra obligación en el marco de la Convocatoria.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8) Emplear la debida diligencia para la ejecución total del Proyecto, acompañando el desarrollo del mismo con la realización de las actividades propuestas en el Plan de Trabajo.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9) Respetar el esquema de cofinanciamiento aportando en tiempo y forma los recursos a cargo del beneficiario como contraparte (20% = USD 16.000 en especie y/o recursos monetarios propios), conforme el Plan de Trabajo.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10) Reconocer que los prestadores de servicios de asistencia técnica y los proveedores de bienes incluidos en las actividades del proyecto no se encuentran vinculados laboral, societaria o patrimonialmente con el responsable de la presentación.</w:t>
      </w:r>
    </w:p>
    <w:p>
      <w:pPr>
        <w:spacing w:after="60" w:before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20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Firma</w:t>
            </w:r>
          </w:p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200"/>
              <w:bottom w:type="dxa" w:w="80"/>
              <w:right w:type="dxa" w:w="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Aclaración: Germán Osvaldo Villamarín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Carácter invocado: Responsable legal del proyecto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0"/>
              <w:right w:type="dxa" w:w="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Fecha de la firma: ____/____/2025</w:t>
            </w:r>
          </w:p>
        </w:tc>
      </w:tr>
    </w:tbl>
    <w:p>
      <w:pPr>
        <w:spacing w:after="40" w:before="20"/>
      </w:pPr>
    </w:p>
    <w:p>
      <w:pPr>
        <w:spacing w:after="0" w:before="0"/>
      </w:pPr>
      <w:r>
        <w:br w:type="page"/>
      </w:r>
    </w:p>
    <w:p>
      <w:pPr>
        <w:pBdr>
          <w:bottom w:val="single" w:color="C0392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Anexo III — Declaración Jurada de Intereses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(Decreto N° 202/17)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Razón Social / Nombre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Germán Osvaldo Villamarín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20-21834222-2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Vínculos a declarar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¿Existen vinculaciones con los funcionarios enunciados en los artículos 1 y 2 del Decreto N° 202/17?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(Completar la información a continuación)</w:t>
            </w:r>
          </w:p>
        </w:tc>
        <w:tc>
          <w:tcPr>
            <w:tcW w:type="dxa" w:w="493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NO  ✓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La no declaración de vinculaciones implica la declaración expresa de la inexistencia de los mismos, en los términos del Decreto N° 202/17.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Tipo de vínculo (marcar donde corresponda):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Persona jurídica (vínculo directo)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Representante legal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Sociedad controlante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Sociedades controladas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Sociedades con interés directo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Socio o accionista (formación voluntad social)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Accionista/socio &gt;5% capital social (oferta pública)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¿Con cuál de los siguientes funcionarios?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Presidente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Vicepresidente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Jefe de Gabinete de Ministros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Ministro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Autoridad con rango de ministro en el PEN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Autoridad con rango inferior a Ministro con capacidad para decidir en la Convocatoria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Información adicional: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rHeight w:val="480" w:hRule="exact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Nombres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Apellidos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Cargo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Jurisdicción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La no declaración de vinculaciones implica la declaración expresa de la inexistencia de los mismos.</w:t>
      </w:r>
    </w:p>
    <w:p>
      <w:pPr>
        <w:spacing w:after="60" w:befor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438"/>
        <w:gridCol w:w="31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Firma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Aclaración: Germán Osvaldo Villamarín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Fecha y lugar: ____/____/2025 — CABA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0392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Equipo del Proyecto — Currículum Vitae</w:t>
      </w:r>
    </w:p>
    <w:p>
      <w:pPr>
        <w:spacing w:after="1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Los tres integrantes del equipo core cumplen con el requisito de al menos dos (2) perfiles científicos (Art. 32° de las Bases y Condiciones), en su carácter de graduados universitarios que desarrollan actividades de investigación tecnológica y generación de conocimiento en el marco del proyecto.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Germán Osvaldo Villamarín — CTO · Líder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Rol en aikiu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CTO · Dirección técnica y de producto · Arquitectura crítica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germanv@gmail.com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Teléfono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+54 11 2578 1836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LinkedIn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linkedin.com/in/germanv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Ubicación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CABA, Argentina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Dedicación al proyecto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horas/semana durante 12 meses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Formación académica: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Licenciado en Análisis de Sistemas — Universidad de Buenos Aires (1990–2000).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Posgrado en Project Management — Universidad de Belgrano (2007).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Técnico Electricista — Escuela Técnica Otto Krause (1983–1988).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Síntesis profesional: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CTO con más de 25 años de trayectoria liderando tecnología y operaciones en el sector financiero latinoamericano. Experiencia comprobada en la dirección de equipos de hasta 290 profesionales y en la gestión de infraestructuras de misión crítica bajo regulaciones BCRA, CNV y BYMA. Especialista en arquitecturas cloud-native, ciberseguridad, modernización de sistemas legacy hacia microservicios y aplicación de IA al negocio.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Trayectoria: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2024 – Pres.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PUENTE — CITO (Chief Information Technology &amp; Operations Officer). ALyC regulada CNV/BYMA.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2023 – 2024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Scotiabank Uruguay — VP de TI y Operaciones. 290 personas. Transformación digital end-to-end.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2019 – 2023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Santander Tecnología Argentina — Technical Director. +100 profesionales. Lanzamiento Superclub+ (4M clientes).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2013 – 2019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AIKIU — Consultor Independiente TI y gestión estratégica.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2006 – 2012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 Consultants — Gerente Regional de Proyectos Latam.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2000 – 2006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enfoke — Co-Fundador. Director de Servicios y Consultoría.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1996 – 2000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Banco Hipotecario — Gerente de Nuevos Proyectos. 35 personas.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Aporte específico al proyecto aikiu: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Dirección técnica del proyecto, arquitectura del sistema, diseño del stack de inferencia (STT/LLM/TTS), gestión del roadmap de producto, coordinación del equipo y cumplimiento de hitos FONTAR.</w:t>
      </w:r>
    </w:p>
    <w:p>
      <w:pPr>
        <w:spacing w:after="0" w:before="0"/>
      </w:pPr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Ariel Brizi — IA / LLM · Algoritmo DISTRESS_LEVEL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Rol en aikiu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Investigación y desarrollo de IA · Algoritmo DISTRESS_LEVEL · Integración de modelos de inferencia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arielbrizi@gmail.com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Teléfono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+54 9 11 4166 3027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LinkedIn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linkedin.com/in/arielbrizi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Ubicación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CABA (Comuna 1), Argentina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Dedicación al proyecto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horas/semana durante 12 meses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Formación académica: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Ingeniero en Sistemas de Información — Universidad Tecnológica Nacional (UTN).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Certificación Scrum Grand Master.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Síntesis profesional: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Ingeniero en Sistemas de Información (UTN), experto en desarrollo de software y liderazgo de equipos técnicos. Especialista en backend, frontend y equipos fullstack, con foco actual en la aplicación de IA (LLMs, RAGs) como acelerador del desarrollo y motor de producto. Experiencia en medios de pago de alto volumen, banca y mercado de capitales.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Trayectoria: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2025 – Pres.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PUENTE Argentina — Head Regional de Innovación Tecnológica. IA generativa, RAGs y modernización de arquitectura en contexto de mercado de capitales.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2022 – 2024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Globant — Tech Director (Práctica Medios de Pago). Arquitectura de microservicios para clientes internacionales del sector financiero.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2019 – 2022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Globant — Tech Manager (Práctica Medios de Pago).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2017 – 2019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MercadoLibre / MercadoPago — Project Leader, Gateway de Pagos. Plataforma de mayor volumen de Latam.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2010 – 2017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Banco Itaú Argentina — Team Leader Canales Empresariales + Analista Funcional y Técnico J2EE Sr.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2008 – 2010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everis — Analista Programador J2EE SSr (Cliente: Movistar).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Aporte específico al proyecto aikiu: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Diseño y mejora continua del clasificador DISTRESS_LEVEL 0–3, integración de los proveedores de inferencia (STT/LLM/TTS), arquitectura modular del core para hot-swap de proveedores hacia modelos open-source locales, y supervisión técnica del componente de IA del proyecto.</w:t>
      </w:r>
    </w:p>
    <w:p>
      <w:pPr>
        <w:spacing w:after="0" w:before="0"/>
      </w:pPr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Nicolás Gonzalez — Cloud / SRE / FinOps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Rol en aikiu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Infraestructura cloud · Observabilidad · Ciberseguridad · FinOps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nicolas.s.gonzalez@gmail.com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Teléfono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+54 9 11 4446 1778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LinkedIn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linkedin.com/in/nsgonzalez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Ubicación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Buenos Aires y alrededores, Argentina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Dedicación al proyecto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horas/semana durante 12 meses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Formación académica: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Licenciado en Análisis de Sistemas — Universidad de Buenos Aires (1990–1997).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Posgrado en Banking — Universidad Torcuato Di Tella (2005).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Programa de Formación de Capacidades Molinos — IAE Business School (2009–2010).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Cursó Ingeniería Industrial — Instituto Tecnológico de Buenos Aires (1987–1990).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Síntesis profesional: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Más de 30 años de experiencia liderando equipos de CloudOps, SRE, administración de bases de datos y monitoreo. Especialista en optimización de costos cloud (FinOps), mejora de pipelines CI/CD y observabilidad. Track record de transformación tecnológica en fintech, SaaS y banca, con foco en construcción de equipos ágiles y entrega de soluciones escalables.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Trayectoria: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2023 – 2026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Siigo (Colombia) — Sr VP Cloud Ops. Azure, AKS, SQL Server, GitHub Actions. Grafana, Site24x7, JSM Opsgenie.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2022 – 2023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Clip (México) — Director de Infraestructura y Corporate Apps. AWS ECS, Lambda, Datadog.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2019 – 2022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Santander Tecnología Argentina — Architecture Technical Director. SecDevOps, OpenShift, ALM para cientos de desarrolladores.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2016 – 2019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Universidad Austral / IAE Business School — Gerente de Tecnología y Operaciones.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2013 – 2016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Newsan — Gerente de Servicios Informáticos. ISO 27001. 4 datacenters.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2007 – 2013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Molinos Río de la Plata — Jefe de Tecnología. SAP ERP/BW/CRM/SCM.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1999 – 2007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Banco Hipotecario — Jefe de Tecnología. Alta disponibilidad y disaster recovery.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Aporte específico al proyecto aikiu: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Diseño y operación de la arquitectura serverless de bajo costo, estrategia de observabilidad para detectar fallas en producción piloto, optimización del consumo de APIs externas bajo principios FinOps, e implementación de controles de ciberseguridad alineados a ISO 27001 sobre los datos sensibles del adulto mayor.</w:t>
      </w:r>
    </w:p>
    <w:p>
      <w:pPr>
        <w:spacing w:after="0" w:before="0"/>
      </w:pPr>
      <w:r>
        <w:br w:type="page"/>
      </w:r>
    </w:p>
    <w:p>
      <w:pPr>
        <w:pBdr>
          <w:bottom w:val="single" w:color="C0392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Gap Analysis — Requisitos Críticos de Admisibilidad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Este documento identifica los ítems del formulario que requieren acción antes del cierre de la presentación, cruzados contra los artículos de las Bases y Condiciones.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38"/>
        <w:gridCol w:w="34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Art.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en formulario.md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 requerida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Art. 30°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Antigüedad máx. 7 años (personería jurídica)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⚠️ PENDIENTE — "Institución Beneficiaria" sin definir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Constituir o designar entidad legal antes de la firma del Convenio. Se puede usar CUIT personal para la presentación inicial y regularizar en los 30 días hábiles post-adjudicación.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Art. 32°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Mínimo 2 perfiles científicos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CUBIERTO — Germán (UBA Lic. Sistemas), Ariel (UTN Ing. Sistemas), Nicolás (UBA Lic. Sistemas) califican como investigadores tecnológicos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Los tres integrantes cumplen el requisito. Detallar sus actividades de I+D en el formulario de presentación.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Art. 19°/44°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Cofinanciamiento 20% (USD 16.000)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Parcialmente definido — se menciona bootstrapping del fundador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Formalizar el 20% como aporte en especie: horas del equipo + infraestructura existente. Adjuntar declaración de valorización.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Art. 34°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Plan de trabajo completo vía TAD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GENERADO — xlsx Plan de Trabajo adjunto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Completar y subir el xlsx generado junto con el formulario de inscripción inicial.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Anexo 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Carta Compromiso firmada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GENERADO — en este documento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Firmar e incluir en el paquete TAD.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Anexo III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DDJJ de Intereses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GENERADO — en este documento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Completar SI/NO y firmar. Si no hay vínculos a declarar, marcar NO.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§19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Evidencias de desarrollo tecnológico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⚠️ PENDIENTE — 12 ítems identificados, todos pendientes de generación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Ver checklist §19 del formulario.md. Generar antes del cierre de presentación.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Art. 21°a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Cap. honorarios FONTAR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RESPETADO — USD 1.000/mes/persona dentro del rango ANR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Sin acción requerida.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Art. 21°c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Servicios de terceros ≤ 20%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RESPETADO — B) = USD 16.000 = exactamente 20%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Sin acción requerida.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Art. 21°e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Bienes de capital ≤ 30%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NO APLICA — el proyecto no requiere bienes de capital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Sin acción requerida.</w:t>
            </w:r>
          </w:p>
        </w:tc>
      </w:tr>
    </w:tbl>
    <w:p>
      <w:pPr>
        <w:spacing w:after="80" w:before="16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Contacto para consultas de la convocatoria: convocatoria.startup@mincyt.gob.ar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Plataforma TAD: https://tramitesadistancia.gob.ar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2026-05-20T01:17:13.348Z</dcterms:created>
  <dcterms:modified xsi:type="dcterms:W3CDTF">2026-05-20T01:17:13.363Z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