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8B7C" w14:textId="7BB78AB5" w:rsidR="004524A0" w:rsidRPr="004524A0" w:rsidRDefault="004524A0" w:rsidP="00CA5036">
      <w:pPr>
        <w:pStyle w:val="Heading2"/>
      </w:pPr>
      <w:r w:rsidRPr="004524A0">
        <w:t>Role Title</w:t>
      </w:r>
      <w:r>
        <w:t xml:space="preserve"> </w:t>
      </w:r>
      <w:r w:rsidR="00CA5036">
        <w:t>–</w:t>
      </w:r>
      <w:r>
        <w:t xml:space="preserve"> </w:t>
      </w:r>
      <w:r w:rsidR="00CA5036">
        <w:t>Head of</w:t>
      </w:r>
      <w:r w:rsidRPr="004524A0">
        <w:t xml:space="preserve"> AI &amp; Business Development</w:t>
      </w:r>
    </w:p>
    <w:p w14:paraId="2CF6BD06" w14:textId="1E5373A7" w:rsidR="004524A0" w:rsidRPr="004524A0" w:rsidRDefault="004524A0" w:rsidP="00CA5036">
      <w:pPr>
        <w:pStyle w:val="Heading3"/>
      </w:pPr>
      <w:r w:rsidRPr="004524A0">
        <w:t>Responsibilities</w:t>
      </w:r>
    </w:p>
    <w:p w14:paraId="73E99552" w14:textId="7C4970D9" w:rsidR="004524A0" w:rsidRPr="004524A0" w:rsidRDefault="004524A0" w:rsidP="001C2882">
      <w:pPr>
        <w:pStyle w:val="Heading4"/>
      </w:pPr>
      <w:r w:rsidRPr="004524A0">
        <w:t>Pillar 1: AI Product Strategy &amp; Execution</w:t>
      </w:r>
    </w:p>
    <w:p w14:paraId="54BF0286" w14:textId="38183DAB" w:rsidR="004524A0" w:rsidRPr="004524A0" w:rsidRDefault="004524A0" w:rsidP="004524A0">
      <w:r w:rsidRPr="004524A0">
        <w:t>Define and own the AI product roadmap</w:t>
      </w:r>
      <w:r w:rsidR="00CA5036">
        <w:t xml:space="preserve"> – </w:t>
      </w:r>
      <w:r w:rsidRPr="004524A0">
        <w:t>Map the four AI pillars against BOP's product tiers and commercial timeline. Prioritize what ships first and why.</w:t>
      </w:r>
    </w:p>
    <w:p w14:paraId="64C134CA" w14:textId="501A2E4E" w:rsidR="004524A0" w:rsidRPr="004524A0" w:rsidRDefault="004524A0" w:rsidP="001C2882">
      <w:pPr>
        <w:pStyle w:val="ListParagraph"/>
        <w:numPr>
          <w:ilvl w:val="0"/>
          <w:numId w:val="6"/>
        </w:numPr>
      </w:pPr>
      <w:r w:rsidRPr="001C2882">
        <w:rPr>
          <w:color w:val="0F9ED5" w:themeColor="accent4"/>
        </w:rPr>
        <w:t>Build the predictive analytics engine</w:t>
      </w:r>
      <w:r w:rsidR="00CA5036" w:rsidRPr="001C2882">
        <w:rPr>
          <w:color w:val="0F9ED5" w:themeColor="accent4"/>
        </w:rPr>
        <w:t xml:space="preserve"> </w:t>
      </w:r>
      <w:r w:rsidR="00CA5036">
        <w:t xml:space="preserve">– </w:t>
      </w:r>
      <w:r w:rsidRPr="004524A0">
        <w:t>Turn Presence's Wi-Fi sensing data and Monitor's activity streams into anomaly detection models that predict falls, wandering, and health deterioration before they happen. Own the ML pipeline from training data to production inference.</w:t>
      </w:r>
    </w:p>
    <w:p w14:paraId="6F046A1F" w14:textId="06D18C76" w:rsidR="004524A0" w:rsidRPr="004524A0" w:rsidRDefault="004524A0" w:rsidP="001C2882">
      <w:pPr>
        <w:pStyle w:val="ListParagraph"/>
        <w:numPr>
          <w:ilvl w:val="0"/>
          <w:numId w:val="6"/>
        </w:numPr>
      </w:pPr>
      <w:r w:rsidRPr="001C2882">
        <w:rPr>
          <w:color w:val="0F9ED5" w:themeColor="accent4"/>
        </w:rPr>
        <w:t>Develop the Voice AI layer</w:t>
      </w:r>
      <w:r w:rsidR="00CA5036" w:rsidRPr="001C2882">
        <w:rPr>
          <w:color w:val="0F9ED5" w:themeColor="accent4"/>
        </w:rPr>
        <w:t xml:space="preserve"> </w:t>
      </w:r>
      <w:r w:rsidR="00CA5036">
        <w:t xml:space="preserve">– </w:t>
      </w:r>
      <w:r w:rsidRPr="004524A0">
        <w:t>Architect speech analysis on BOP Button calls: distress detection, cognitive decline markers, severity auto-triage. Directly enhances the 24/7 Response Centre's effectiveness.</w:t>
      </w:r>
    </w:p>
    <w:p w14:paraId="1023C466" w14:textId="6A3E5FB7" w:rsidR="004524A0" w:rsidRPr="004524A0" w:rsidRDefault="004524A0" w:rsidP="001C2882">
      <w:pPr>
        <w:pStyle w:val="ListParagraph"/>
        <w:numPr>
          <w:ilvl w:val="0"/>
          <w:numId w:val="6"/>
        </w:numPr>
      </w:pPr>
      <w:r w:rsidRPr="001C2882">
        <w:rPr>
          <w:color w:val="0F9ED5" w:themeColor="accent4"/>
        </w:rPr>
        <w:t>Ship GenAI caregiver experience</w:t>
      </w:r>
      <w:r w:rsidR="00CA5036">
        <w:t xml:space="preserve"> – </w:t>
      </w:r>
      <w:r w:rsidRPr="004524A0">
        <w:t>Auto-summarized activity reports, conversational check-in interfaces, personalized care recommendations through the BOP App. Caregiver retention play.</w:t>
      </w:r>
    </w:p>
    <w:p w14:paraId="6D7F2BED" w14:textId="7ABEDF3B" w:rsidR="004524A0" w:rsidRPr="004524A0" w:rsidRDefault="004524A0" w:rsidP="001C2882">
      <w:pPr>
        <w:pStyle w:val="ListParagraph"/>
        <w:numPr>
          <w:ilvl w:val="0"/>
          <w:numId w:val="6"/>
        </w:numPr>
      </w:pPr>
      <w:r w:rsidRPr="001C2882">
        <w:rPr>
          <w:color w:val="0F9ED5" w:themeColor="accent4"/>
        </w:rPr>
        <w:t xml:space="preserve">Champion privacy-first / edge AI </w:t>
      </w:r>
      <w:r w:rsidR="00CA5036">
        <w:t xml:space="preserve">– </w:t>
      </w:r>
      <w:r w:rsidRPr="004524A0">
        <w:t>Ensure all AI features process sensitive data locally where possible. BOP's "no cameras, no wearables" brand promise is a strategic differentiator‚</w:t>
      </w:r>
      <w:r>
        <w:t xml:space="preserve"> </w:t>
      </w:r>
      <w:r w:rsidRPr="004524A0">
        <w:t xml:space="preserve">the AI architecture must </w:t>
      </w:r>
      <w:r w:rsidRPr="004524A0">
        <w:t>honour</w:t>
      </w:r>
      <w:r w:rsidRPr="004524A0">
        <w:t xml:space="preserve"> it. Federated learning, on-device inference, and minimal cloud data are the constraints.</w:t>
      </w:r>
    </w:p>
    <w:p w14:paraId="1E86828E" w14:textId="74F5895A" w:rsidR="004524A0" w:rsidRPr="004524A0" w:rsidRDefault="004524A0" w:rsidP="001C2882">
      <w:pPr>
        <w:pStyle w:val="Heading4"/>
      </w:pPr>
      <w:r w:rsidRPr="004524A0">
        <w:t xml:space="preserve"># Pillar 2: </w:t>
      </w:r>
      <w:r w:rsidR="001C2882">
        <w:t xml:space="preserve">BD on Partnerships </w:t>
      </w:r>
      <w:r w:rsidR="00E76EB2">
        <w:t>that focus on</w:t>
      </w:r>
      <w:r w:rsidR="001C2882">
        <w:t xml:space="preserve"> </w:t>
      </w:r>
      <w:r w:rsidRPr="004524A0">
        <w:t>Healthcare &amp; Government</w:t>
      </w:r>
    </w:p>
    <w:p w14:paraId="46678B2A" w14:textId="6ABD55D0" w:rsidR="004524A0" w:rsidRPr="004524A0" w:rsidRDefault="004524A0" w:rsidP="00E76EB2">
      <w:pPr>
        <w:pStyle w:val="ListParagraph"/>
        <w:numPr>
          <w:ilvl w:val="0"/>
          <w:numId w:val="7"/>
        </w:numPr>
      </w:pPr>
      <w:r w:rsidRPr="004524A0">
        <w:t xml:space="preserve">Own the healthcare partnership pipeline </w:t>
      </w:r>
      <w:r w:rsidR="00CA5036">
        <w:t xml:space="preserve">- </w:t>
      </w:r>
      <w:r w:rsidRPr="004524A0">
        <w:t>Build relationships with hospitals, eldercare agencies, insurers, and government health bodies. Structure pilot programs, outcome-based contracts, and multi-year deployments.</w:t>
      </w:r>
    </w:p>
    <w:p w14:paraId="35FE09CC" w14:textId="2CD140E1" w:rsidR="004524A0" w:rsidRPr="004524A0" w:rsidRDefault="004524A0" w:rsidP="00E76EB2">
      <w:pPr>
        <w:pStyle w:val="ListParagraph"/>
        <w:numPr>
          <w:ilvl w:val="0"/>
          <w:numId w:val="7"/>
        </w:numPr>
      </w:pPr>
      <w:r w:rsidRPr="004524A0">
        <w:t xml:space="preserve">Navigate </w:t>
      </w:r>
      <w:r w:rsidR="00E76EB2">
        <w:t xml:space="preserve">local </w:t>
      </w:r>
      <w:r w:rsidRPr="004524A0">
        <w:t>government</w:t>
      </w:r>
      <w:r w:rsidR="00CA5036">
        <w:t xml:space="preserve"> </w:t>
      </w:r>
      <w:r w:rsidR="00E76EB2">
        <w:t xml:space="preserve">partnerships and grants </w:t>
      </w:r>
      <w:r w:rsidR="00CA5036">
        <w:t xml:space="preserve">– </w:t>
      </w:r>
      <w:r w:rsidRPr="004524A0">
        <w:t xml:space="preserve">Leverage </w:t>
      </w:r>
      <w:proofErr w:type="spellStart"/>
      <w:r w:rsidRPr="004524A0">
        <w:t>iWOW's</w:t>
      </w:r>
      <w:proofErr w:type="spellEnd"/>
      <w:r w:rsidRPr="004524A0">
        <w:t xml:space="preserve"> government track record (</w:t>
      </w:r>
      <w:proofErr w:type="spellStart"/>
      <w:r w:rsidRPr="004524A0">
        <w:t>TraceTogether</w:t>
      </w:r>
      <w:proofErr w:type="spellEnd"/>
      <w:r w:rsidRPr="004524A0">
        <w:t xml:space="preserve">) to open doors </w:t>
      </w:r>
      <w:r w:rsidR="00E76EB2">
        <w:t>apply grants to develop</w:t>
      </w:r>
      <w:r w:rsidRPr="004524A0">
        <w:t xml:space="preserve"> AI-powered eldercare </w:t>
      </w:r>
      <w:r w:rsidR="00E76EB2">
        <w:t>products</w:t>
      </w:r>
      <w:r w:rsidRPr="004524A0">
        <w:t>.</w:t>
      </w:r>
    </w:p>
    <w:p w14:paraId="14F8C02F" w14:textId="13506B3D" w:rsidR="004524A0" w:rsidRPr="004524A0" w:rsidRDefault="004524A0" w:rsidP="00E76EB2">
      <w:pPr>
        <w:pStyle w:val="ListParagraph"/>
        <w:numPr>
          <w:ilvl w:val="0"/>
          <w:numId w:val="7"/>
        </w:numPr>
      </w:pPr>
      <w:r w:rsidRPr="004524A0">
        <w:t>Drive international market entry</w:t>
      </w:r>
      <w:r w:rsidR="00CA5036">
        <w:t xml:space="preserve"> – </w:t>
      </w:r>
      <w:r>
        <w:t>Develop</w:t>
      </w:r>
      <w:r w:rsidRPr="004524A0">
        <w:t xml:space="preserve"> BOP's </w:t>
      </w:r>
      <w:r>
        <w:t xml:space="preserve">products </w:t>
      </w:r>
      <w:r w:rsidR="00E76EB2">
        <w:t xml:space="preserve">with </w:t>
      </w:r>
      <w:r w:rsidRPr="004524A0">
        <w:t>AI-augment</w:t>
      </w:r>
      <w:r w:rsidR="00E76EB2">
        <w:t>ation</w:t>
      </w:r>
      <w:r>
        <w:t>, and</w:t>
      </w:r>
      <w:r w:rsidRPr="004524A0">
        <w:t xml:space="preserve"> market beyond Singapore. Adapt product and GTM for regulatory environments in target countries (starting with </w:t>
      </w:r>
      <w:r>
        <w:t>Australia, Japan and US</w:t>
      </w:r>
      <w:r w:rsidRPr="004524A0">
        <w:t>).</w:t>
      </w:r>
    </w:p>
    <w:p w14:paraId="6DA3E566" w14:textId="7FE45856" w:rsidR="004524A0" w:rsidRPr="004524A0" w:rsidRDefault="004524A0" w:rsidP="001C2882">
      <w:pPr>
        <w:pStyle w:val="Heading4"/>
      </w:pPr>
      <w:r w:rsidRPr="004524A0">
        <w:t># Cross-Pillar</w:t>
      </w:r>
    </w:p>
    <w:p w14:paraId="43A46940" w14:textId="1704584A" w:rsidR="004524A0" w:rsidRPr="004524A0" w:rsidRDefault="004524A0" w:rsidP="00E76EB2">
      <w:pPr>
        <w:pStyle w:val="ListParagraph"/>
        <w:numPr>
          <w:ilvl w:val="0"/>
          <w:numId w:val="8"/>
        </w:numPr>
      </w:pPr>
      <w:r w:rsidRPr="004524A0">
        <w:t xml:space="preserve">Translate between worlds </w:t>
      </w:r>
      <w:r w:rsidR="00CA5036">
        <w:t xml:space="preserve">– </w:t>
      </w:r>
      <w:r>
        <w:t>E</w:t>
      </w:r>
      <w:r w:rsidRPr="004524A0">
        <w:t>nsure AI capabilities are sold correctly (not over-promised) and BD commitments are technically feasible (not over-committed).</w:t>
      </w:r>
    </w:p>
    <w:p w14:paraId="6D8E8D63" w14:textId="77777777" w:rsidR="00E76EB2" w:rsidRDefault="00E76EB2" w:rsidP="00CA5036">
      <w:pPr>
        <w:pStyle w:val="Heading3"/>
      </w:pPr>
    </w:p>
    <w:p w14:paraId="0C0815A6" w14:textId="77777777" w:rsidR="00E76EB2" w:rsidRDefault="00E76EB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F6DB3D2" w14:textId="10D30F8C" w:rsidR="004524A0" w:rsidRPr="004524A0" w:rsidRDefault="004524A0" w:rsidP="00CA5036">
      <w:pPr>
        <w:pStyle w:val="Heading3"/>
      </w:pPr>
      <w:r w:rsidRPr="004524A0">
        <w:lastRenderedPageBreak/>
        <w:t>Qualifications</w:t>
      </w:r>
    </w:p>
    <w:p w14:paraId="631C35A1" w14:textId="63687329" w:rsidR="004524A0" w:rsidRPr="004524A0" w:rsidRDefault="004524A0" w:rsidP="004524A0">
      <w:r w:rsidRPr="004524A0">
        <w:t>Must-Have</w:t>
      </w:r>
    </w:p>
    <w:p w14:paraId="243593D4" w14:textId="79695992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>10+ years in technology product leadership, with at least 5 years in AI/ML-driven products that have shipped to production at scale</w:t>
      </w:r>
    </w:p>
    <w:p w14:paraId="3674E6FC" w14:textId="2385B1DD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>Proven track record closing healthcare or government technology partnerships‚</w:t>
      </w:r>
      <w:r>
        <w:t xml:space="preserve"> </w:t>
      </w:r>
      <w:r w:rsidRPr="004524A0">
        <w:t>regulated procurement (pilot programs, outcome-based contracts, or national-scale deployments)</w:t>
      </w:r>
    </w:p>
    <w:p w14:paraId="3DCE2983" w14:textId="723165B4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 xml:space="preserve">Hands-on AI experience </w:t>
      </w:r>
      <w:r>
        <w:t>-</w:t>
      </w:r>
      <w:r w:rsidRPr="004524A0">
        <w:t xml:space="preserve"> has built or directly overseen ML pipelines (not just managed teams that build them). Understands model lifecycle, data requirements, and inference constraints</w:t>
      </w:r>
    </w:p>
    <w:p w14:paraId="291B69DF" w14:textId="41A700A4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 xml:space="preserve">Privacy-first design orientation </w:t>
      </w:r>
      <w:r>
        <w:t>-</w:t>
      </w:r>
      <w:r w:rsidRPr="004524A0">
        <w:t xml:space="preserve"> experience building products that handle sensitive personal data (health, location, </w:t>
      </w:r>
      <w:r w:rsidR="00CA5036" w:rsidRPr="004524A0">
        <w:t>behavioural</w:t>
      </w:r>
      <w:r w:rsidRPr="004524A0">
        <w:t>) under regulatory frameworks (PDPA, HIPAA, or equivalent)</w:t>
      </w:r>
    </w:p>
    <w:p w14:paraId="1BB95D57" w14:textId="0E4F7556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>APAC market familiarity</w:t>
      </w:r>
      <w:r>
        <w:t xml:space="preserve"> - </w:t>
      </w:r>
      <w:r w:rsidRPr="004524A0">
        <w:t>has worked in or sold to markets across Southeast Asia, East Asia, or Oceania. Understands healthcare system variation and government procurement cultures</w:t>
      </w:r>
    </w:p>
    <w:p w14:paraId="313E9777" w14:textId="352ADFE0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>Bilingual or multilingual preferred ‚ English mandatory</w:t>
      </w:r>
      <w:r w:rsidR="00CA5036">
        <w:t xml:space="preserve">; </w:t>
      </w:r>
      <w:r w:rsidRPr="004524A0">
        <w:t>valued given BOP's existing multi-language support and regional expansion</w:t>
      </w:r>
    </w:p>
    <w:p w14:paraId="0B644B00" w14:textId="2522E586" w:rsidR="004524A0" w:rsidRPr="004524A0" w:rsidRDefault="004524A0" w:rsidP="004524A0">
      <w:r w:rsidRPr="004524A0">
        <w:t>Nice-to-Have</w:t>
      </w:r>
    </w:p>
    <w:p w14:paraId="43356673" w14:textId="239A9910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 xml:space="preserve">Experience in </w:t>
      </w:r>
      <w:proofErr w:type="spellStart"/>
      <w:r w:rsidRPr="004524A0">
        <w:t>AgeTech</w:t>
      </w:r>
      <w:proofErr w:type="spellEnd"/>
      <w:r w:rsidRPr="004524A0">
        <w:t>, digital health, or IoT platforms</w:t>
      </w:r>
      <w:r w:rsidR="00CA5036">
        <w:t xml:space="preserve"> –</w:t>
      </w:r>
      <w:r w:rsidRPr="004524A0">
        <w:t xml:space="preserve"> domain knowledge that accelerates the learning curve</w:t>
      </w:r>
    </w:p>
    <w:p w14:paraId="72A824BD" w14:textId="218979FD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>Prior role at a Series A</w:t>
      </w:r>
      <w:r>
        <w:t xml:space="preserve"> - E</w:t>
      </w:r>
      <w:r w:rsidRPr="004524A0">
        <w:t xml:space="preserve"> startup that scaled from regional to international markets</w:t>
      </w:r>
    </w:p>
    <w:p w14:paraId="37965422" w14:textId="31A9A88A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 xml:space="preserve">Familiarity with Wi-Fi sensing, edge computing, or federated learning </w:t>
      </w:r>
      <w:r w:rsidR="00CA5036">
        <w:t>–</w:t>
      </w:r>
      <w:r>
        <w:t xml:space="preserve"> </w:t>
      </w:r>
      <w:r w:rsidRPr="004524A0">
        <w:t>matches BOP's tech stack</w:t>
      </w:r>
    </w:p>
    <w:p w14:paraId="1D265E5E" w14:textId="68B80E5F" w:rsidR="004524A0" w:rsidRPr="004524A0" w:rsidRDefault="004524A0" w:rsidP="00CA5036">
      <w:pPr>
        <w:pStyle w:val="ListParagraph"/>
        <w:numPr>
          <w:ilvl w:val="0"/>
          <w:numId w:val="3"/>
        </w:numPr>
      </w:pPr>
      <w:r w:rsidRPr="004524A0">
        <w:t>Network of healthcare decision-makers in government agencies</w:t>
      </w:r>
    </w:p>
    <w:p w14:paraId="37D6DC52" w14:textId="77777777" w:rsidR="001C2882" w:rsidRDefault="001C2882" w:rsidP="00CA5036">
      <w:pPr>
        <w:pStyle w:val="Heading2"/>
      </w:pPr>
    </w:p>
    <w:p w14:paraId="700A401E" w14:textId="57A03324" w:rsidR="004524A0" w:rsidRPr="004524A0" w:rsidRDefault="004524A0" w:rsidP="00CA5036">
      <w:pPr>
        <w:pStyle w:val="Heading2"/>
      </w:pPr>
      <w:r w:rsidRPr="004524A0">
        <w:t>Success Metrics</w:t>
      </w:r>
    </w:p>
    <w:p w14:paraId="509830F4" w14:textId="565A3158" w:rsidR="004524A0" w:rsidRPr="004524A0" w:rsidRDefault="004524A0" w:rsidP="001C2882">
      <w:pPr>
        <w:pStyle w:val="Heading3"/>
      </w:pPr>
      <w:r w:rsidRPr="004524A0">
        <w:t># First 90 Days</w:t>
      </w:r>
    </w:p>
    <w:p w14:paraId="452C8D50" w14:textId="7C64704A" w:rsidR="004524A0" w:rsidRPr="004524A0" w:rsidRDefault="004524A0" w:rsidP="004524A0">
      <w:r w:rsidRPr="004524A0">
        <w:t xml:space="preserve">1. AI Product Audit </w:t>
      </w:r>
      <w:r>
        <w:t xml:space="preserve">- </w:t>
      </w:r>
      <w:r w:rsidRPr="004524A0">
        <w:t>Complete a technical audit of BOP's existing data infrastructure (Presence sensor data, Button call recordings, Monitor activity logs) and deliver a feasibility assessment for each AI pillar</w:t>
      </w:r>
    </w:p>
    <w:p w14:paraId="59360842" w14:textId="57A57C6C" w:rsidR="004524A0" w:rsidRPr="004524A0" w:rsidRDefault="004524A0" w:rsidP="004524A0">
      <w:r w:rsidRPr="004524A0">
        <w:t xml:space="preserve">2. </w:t>
      </w:r>
      <w:r>
        <w:t>BD</w:t>
      </w:r>
      <w:r w:rsidRPr="004524A0">
        <w:t xml:space="preserve"> Pipeline </w:t>
      </w:r>
      <w:r>
        <w:t>-</w:t>
      </w:r>
      <w:r w:rsidRPr="004524A0">
        <w:t xml:space="preserve"> Identify and begin engagement with </w:t>
      </w:r>
      <w:r w:rsidR="001C2882">
        <w:t xml:space="preserve">partnerships that work with </w:t>
      </w:r>
      <w:r w:rsidRPr="004524A0">
        <w:t>healthcare/government prospects; secure at least 1 letter of intent or pilot agreement</w:t>
      </w:r>
    </w:p>
    <w:p w14:paraId="3B4F6366" w14:textId="4BD3D977" w:rsidR="004524A0" w:rsidRPr="004524A0" w:rsidRDefault="004524A0" w:rsidP="004524A0">
      <w:r w:rsidRPr="004524A0">
        <w:t xml:space="preserve">3. AI Roadmap v1 </w:t>
      </w:r>
      <w:r>
        <w:t>-</w:t>
      </w:r>
      <w:r w:rsidRPr="004524A0">
        <w:t xml:space="preserve"> Present a prioritized 18-month AI product roadmap to the board, with resource requirements and commercial milestones</w:t>
      </w:r>
    </w:p>
    <w:p w14:paraId="6FA50E6D" w14:textId="5D23D801" w:rsidR="004524A0" w:rsidRPr="004524A0" w:rsidRDefault="004524A0" w:rsidP="001C2882">
      <w:pPr>
        <w:pStyle w:val="Heading3"/>
      </w:pPr>
      <w:r w:rsidRPr="004524A0">
        <w:lastRenderedPageBreak/>
        <w:t># First Year</w:t>
      </w:r>
    </w:p>
    <w:p w14:paraId="4559A97A" w14:textId="1673C652" w:rsidR="004524A0" w:rsidRPr="004524A0" w:rsidRDefault="004524A0" w:rsidP="004524A0">
      <w:r w:rsidRPr="004524A0">
        <w:t>4. Ship</w:t>
      </w:r>
      <w:r w:rsidR="001C2882">
        <w:t xml:space="preserve">1-2 AI-related </w:t>
      </w:r>
      <w:r w:rsidRPr="004524A0">
        <w:t xml:space="preserve">MVP </w:t>
      </w:r>
      <w:r w:rsidR="001C2882">
        <w:t>–</w:t>
      </w:r>
      <w:r w:rsidRPr="004524A0">
        <w:t xml:space="preserve"> </w:t>
      </w:r>
      <w:r w:rsidR="001C2882">
        <w:t>for example, d</w:t>
      </w:r>
      <w:r w:rsidRPr="004524A0">
        <w:t>eploy anomaly detection on Presence data for at least 1 pilot cohort (100+ seniors), demonstrating measurable improvement in early intervention rates</w:t>
      </w:r>
    </w:p>
    <w:p w14:paraId="1BC795EC" w14:textId="7958EE39" w:rsidR="004524A0" w:rsidRPr="004524A0" w:rsidRDefault="004524A0" w:rsidP="004524A0">
      <w:r w:rsidRPr="004524A0">
        <w:t>5. Close 2+ Healthcare</w:t>
      </w:r>
      <w:r w:rsidR="001C2882">
        <w:t>/HealthTech</w:t>
      </w:r>
      <w:r w:rsidRPr="004524A0">
        <w:t xml:space="preserve"> </w:t>
      </w:r>
      <w:r>
        <w:t>-</w:t>
      </w:r>
      <w:r w:rsidRPr="004524A0">
        <w:t xml:space="preserve"> Signed contracts with eldercare </w:t>
      </w:r>
      <w:r w:rsidR="001C2882">
        <w:t>public/private entities</w:t>
      </w:r>
      <w:r w:rsidRPr="004524A0">
        <w:t>, or government health bodies, including at least 1 outside Singapore</w:t>
      </w:r>
    </w:p>
    <w:p w14:paraId="52CF4817" w14:textId="313B2429" w:rsidR="004524A0" w:rsidRPr="004524A0" w:rsidRDefault="004524A0" w:rsidP="004524A0">
      <w:r w:rsidRPr="004524A0">
        <w:t xml:space="preserve">6. Revenue Attribution </w:t>
      </w:r>
      <w:r>
        <w:t xml:space="preserve">- </w:t>
      </w:r>
      <w:r w:rsidRPr="004524A0">
        <w:t>AI-enabled features and partnerships contributing measurable revenue or reducing Response Centre costs by a defined percentage</w:t>
      </w:r>
    </w:p>
    <w:p w14:paraId="750D6D86" w14:textId="77777777" w:rsidR="004524A0" w:rsidRPr="004524A0" w:rsidRDefault="004524A0" w:rsidP="004524A0"/>
    <w:p w14:paraId="19E88E67" w14:textId="1AF9D384" w:rsidR="004524A0" w:rsidRPr="004524A0" w:rsidRDefault="004524A0" w:rsidP="00CA5036">
      <w:pPr>
        <w:pStyle w:val="Heading2"/>
      </w:pPr>
      <w:r w:rsidRPr="004524A0">
        <w:t>Compensation Framework</w:t>
      </w:r>
    </w:p>
    <w:p w14:paraId="1FE05854" w14:textId="439ACEE8" w:rsidR="004524A0" w:rsidRPr="004524A0" w:rsidRDefault="004524A0" w:rsidP="00CA5036">
      <w:pPr>
        <w:pStyle w:val="ListParagraph"/>
        <w:numPr>
          <w:ilvl w:val="0"/>
          <w:numId w:val="2"/>
        </w:numPr>
      </w:pPr>
      <w:r w:rsidRPr="004524A0">
        <w:t>Base: Competitive package for SG market</w:t>
      </w:r>
    </w:p>
    <w:p w14:paraId="7CA946E5" w14:textId="6C0826B9" w:rsidR="004524A0" w:rsidRPr="004524A0" w:rsidRDefault="004524A0" w:rsidP="00CA5036">
      <w:pPr>
        <w:pStyle w:val="ListParagraph"/>
        <w:numPr>
          <w:ilvl w:val="0"/>
          <w:numId w:val="2"/>
        </w:numPr>
      </w:pPr>
      <w:r w:rsidRPr="004524A0">
        <w:t xml:space="preserve">Equity: </w:t>
      </w:r>
      <w:proofErr w:type="spellStart"/>
      <w:r w:rsidRPr="004524A0">
        <w:t>iWOW</w:t>
      </w:r>
      <w:proofErr w:type="spellEnd"/>
      <w:r w:rsidRPr="004524A0">
        <w:t xml:space="preserve"> stock options with 4-year vest (parent company is publicly listed)</w:t>
      </w:r>
    </w:p>
    <w:p w14:paraId="0511C67A" w14:textId="300ECFBA" w:rsidR="004524A0" w:rsidRPr="004524A0" w:rsidRDefault="004524A0" w:rsidP="00CA5036">
      <w:pPr>
        <w:pStyle w:val="ListParagraph"/>
        <w:numPr>
          <w:ilvl w:val="0"/>
          <w:numId w:val="2"/>
        </w:numPr>
      </w:pPr>
      <w:r w:rsidRPr="004524A0">
        <w:t>Variable: Performance bonus tied to revenue and AI product milestones</w:t>
      </w:r>
    </w:p>
    <w:p w14:paraId="15F7FB2F" w14:textId="107978FD" w:rsidR="004524A0" w:rsidRPr="004524A0" w:rsidRDefault="004524A0" w:rsidP="00CA5036">
      <w:pPr>
        <w:pStyle w:val="ListParagraph"/>
        <w:numPr>
          <w:ilvl w:val="0"/>
          <w:numId w:val="2"/>
        </w:numPr>
      </w:pPr>
      <w:r w:rsidRPr="004524A0">
        <w:t xml:space="preserve">Benefits: health insurance, </w:t>
      </w:r>
      <w:r w:rsidR="00E76EB2">
        <w:t xml:space="preserve">transport and </w:t>
      </w:r>
      <w:r w:rsidRPr="004524A0">
        <w:t>device allowance</w:t>
      </w:r>
    </w:p>
    <w:p w14:paraId="656BEAC7" w14:textId="77777777" w:rsidR="004524A0" w:rsidRPr="004524A0" w:rsidRDefault="004524A0" w:rsidP="004524A0"/>
    <w:p w14:paraId="100E6FDB" w14:textId="2BA41C19" w:rsidR="004524A0" w:rsidRPr="004524A0" w:rsidRDefault="004524A0" w:rsidP="00CA5036">
      <w:pPr>
        <w:pStyle w:val="Heading2"/>
      </w:pPr>
      <w:r w:rsidRPr="004524A0">
        <w:t>Reporting &amp; Location</w:t>
      </w:r>
    </w:p>
    <w:p w14:paraId="50C8C100" w14:textId="51B3E850" w:rsidR="004524A0" w:rsidRPr="004524A0" w:rsidRDefault="004524A0" w:rsidP="00CA5036">
      <w:pPr>
        <w:pStyle w:val="ListParagraph"/>
        <w:numPr>
          <w:ilvl w:val="0"/>
          <w:numId w:val="2"/>
        </w:numPr>
      </w:pPr>
      <w:r w:rsidRPr="004524A0">
        <w:t xml:space="preserve">Reports to: </w:t>
      </w:r>
      <w:r w:rsidR="00CA5036">
        <w:t>JY Chen</w:t>
      </w:r>
    </w:p>
    <w:p w14:paraId="40A1054D" w14:textId="255A0A42" w:rsidR="004524A0" w:rsidRPr="004524A0" w:rsidRDefault="004524A0" w:rsidP="00CA5036">
      <w:pPr>
        <w:pStyle w:val="ListParagraph"/>
        <w:numPr>
          <w:ilvl w:val="0"/>
          <w:numId w:val="2"/>
        </w:numPr>
      </w:pPr>
      <w:r w:rsidRPr="004524A0">
        <w:t xml:space="preserve">Location: Singapore with </w:t>
      </w:r>
      <w:r w:rsidR="00E76EB2">
        <w:t xml:space="preserve">regional </w:t>
      </w:r>
      <w:r w:rsidRPr="004524A0">
        <w:t>travel</w:t>
      </w:r>
      <w:r w:rsidR="001C2882">
        <w:t>, as required</w:t>
      </w:r>
    </w:p>
    <w:p w14:paraId="5AB2E08A" w14:textId="7388E905" w:rsidR="004524A0" w:rsidRDefault="004524A0" w:rsidP="00CA5036">
      <w:pPr>
        <w:pStyle w:val="ListParagraph"/>
        <w:numPr>
          <w:ilvl w:val="0"/>
          <w:numId w:val="2"/>
        </w:numPr>
      </w:pPr>
      <w:r w:rsidRPr="004524A0">
        <w:t>Team: Builds and leads a cross-functional AI/BD team (</w:t>
      </w:r>
      <w:r w:rsidR="00CA5036">
        <w:t xml:space="preserve">2-3 </w:t>
      </w:r>
      <w:r w:rsidRPr="004524A0">
        <w:t xml:space="preserve">hires </w:t>
      </w:r>
      <w:r w:rsidR="00CA5036">
        <w:t>after first significant deal</w:t>
      </w:r>
      <w:r w:rsidRPr="004524A0">
        <w:t>)</w:t>
      </w:r>
    </w:p>
    <w:sectPr w:rsidR="004524A0" w:rsidSect="004524A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B3B"/>
    <w:multiLevelType w:val="hybridMultilevel"/>
    <w:tmpl w:val="F62EE4FC"/>
    <w:lvl w:ilvl="0" w:tplc="689213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54C6E"/>
    <w:multiLevelType w:val="hybridMultilevel"/>
    <w:tmpl w:val="D47C4C20"/>
    <w:lvl w:ilvl="0" w:tplc="689213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A68CD"/>
    <w:multiLevelType w:val="hybridMultilevel"/>
    <w:tmpl w:val="1CE868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F3C96"/>
    <w:multiLevelType w:val="hybridMultilevel"/>
    <w:tmpl w:val="F3DCF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04E20"/>
    <w:multiLevelType w:val="hybridMultilevel"/>
    <w:tmpl w:val="BBCE7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94030"/>
    <w:multiLevelType w:val="hybridMultilevel"/>
    <w:tmpl w:val="6408E83A"/>
    <w:lvl w:ilvl="0" w:tplc="689213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779B6"/>
    <w:multiLevelType w:val="hybridMultilevel"/>
    <w:tmpl w:val="50A64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BC4AFD"/>
    <w:multiLevelType w:val="hybridMultilevel"/>
    <w:tmpl w:val="2C2E642E"/>
    <w:lvl w:ilvl="0" w:tplc="689213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245216">
    <w:abstractNumId w:val="3"/>
  </w:num>
  <w:num w:numId="2" w16cid:durableId="497040328">
    <w:abstractNumId w:val="1"/>
  </w:num>
  <w:num w:numId="3" w16cid:durableId="1343313418">
    <w:abstractNumId w:val="0"/>
  </w:num>
  <w:num w:numId="4" w16cid:durableId="1707824760">
    <w:abstractNumId w:val="7"/>
  </w:num>
  <w:num w:numId="5" w16cid:durableId="2035421049">
    <w:abstractNumId w:val="5"/>
  </w:num>
  <w:num w:numId="6" w16cid:durableId="619261588">
    <w:abstractNumId w:val="2"/>
  </w:num>
  <w:num w:numId="7" w16cid:durableId="1497501128">
    <w:abstractNumId w:val="6"/>
  </w:num>
  <w:num w:numId="8" w16cid:durableId="1951232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A0"/>
    <w:rsid w:val="001963DC"/>
    <w:rsid w:val="001C2882"/>
    <w:rsid w:val="002C6E74"/>
    <w:rsid w:val="004524A0"/>
    <w:rsid w:val="00CA5036"/>
    <w:rsid w:val="00CE21EF"/>
    <w:rsid w:val="00E7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9616"/>
  <w15:chartTrackingRefBased/>
  <w15:docId w15:val="{06C4FEC5-9932-134F-BB96-62F4A8B3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 Sin Lee</dc:creator>
  <cp:keywords/>
  <dc:description/>
  <cp:lastModifiedBy>Gee Sin Lee</cp:lastModifiedBy>
  <cp:revision>2</cp:revision>
  <dcterms:created xsi:type="dcterms:W3CDTF">2026-04-14T14:57:00Z</dcterms:created>
  <dcterms:modified xsi:type="dcterms:W3CDTF">2026-04-14T15:38:00Z</dcterms:modified>
</cp:coreProperties>
</file>