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65883" w14:textId="4F41D07B" w:rsidR="00E01AD2" w:rsidRPr="007501C7" w:rsidRDefault="007A601A" w:rsidP="006E465B">
      <w:pPr>
        <w:jc w:val="center"/>
        <w:rPr>
          <w:rFonts w:ascii="Times New Roman" w:hAnsi="Times New Roman" w:cs="Times New Roman"/>
          <w:sz w:val="32"/>
          <w:szCs w:val="32"/>
        </w:rPr>
      </w:pPr>
      <w:r w:rsidRPr="007501C7">
        <w:rPr>
          <w:rFonts w:ascii="Times New Roman" w:hAnsi="Times New Roman" w:cs="Times New Roman"/>
          <w:b/>
          <w:bCs/>
          <w:color w:val="ED7D31" w:themeColor="accent2"/>
          <w:sz w:val="32"/>
          <w:szCs w:val="32"/>
          <w:u w:val="single"/>
        </w:rPr>
        <w:t xml:space="preserve">INTEROPERABILITY IN HEALTHCARE INFORMATION </w:t>
      </w:r>
      <w:r w:rsidR="00487DF2" w:rsidRPr="007501C7">
        <w:rPr>
          <w:rFonts w:ascii="Times New Roman" w:hAnsi="Times New Roman" w:cs="Times New Roman"/>
          <w:b/>
          <w:bCs/>
          <w:color w:val="ED7D31" w:themeColor="accent2"/>
          <w:sz w:val="32"/>
          <w:szCs w:val="32"/>
          <w:u w:val="single"/>
        </w:rPr>
        <w:t xml:space="preserve">  </w:t>
      </w:r>
      <w:r w:rsidRPr="007501C7">
        <w:rPr>
          <w:rFonts w:ascii="Times New Roman" w:hAnsi="Times New Roman" w:cs="Times New Roman"/>
          <w:b/>
          <w:bCs/>
          <w:color w:val="ED7D31" w:themeColor="accent2"/>
          <w:sz w:val="32"/>
          <w:szCs w:val="32"/>
          <w:u w:val="single"/>
        </w:rPr>
        <w:t>TECHNOLOGY AND</w:t>
      </w:r>
      <w:r w:rsidR="00FD7492" w:rsidRPr="007501C7">
        <w:rPr>
          <w:rFonts w:ascii="Times New Roman" w:hAnsi="Times New Roman" w:cs="Times New Roman"/>
          <w:b/>
          <w:bCs/>
          <w:color w:val="ED7D31" w:themeColor="accent2"/>
          <w:sz w:val="32"/>
          <w:szCs w:val="32"/>
          <w:u w:val="single"/>
        </w:rPr>
        <w:t xml:space="preserve"> ROLE OF DATA STANDARDS</w:t>
      </w:r>
    </w:p>
    <w:p w14:paraId="722E8DCD" w14:textId="77777777" w:rsidR="00E01AD2" w:rsidRPr="007501C7" w:rsidRDefault="00E01AD2">
      <w:pPr>
        <w:rPr>
          <w:rFonts w:ascii="Times New Roman" w:hAnsi="Times New Roman" w:cs="Times New Roman"/>
          <w:sz w:val="24"/>
          <w:szCs w:val="24"/>
        </w:rPr>
      </w:pPr>
    </w:p>
    <w:p w14:paraId="46777E8D" w14:textId="565E4558" w:rsidR="008120A8" w:rsidRPr="007501C7" w:rsidRDefault="004028B3" w:rsidP="00C029D6">
      <w:pPr>
        <w:jc w:val="center"/>
        <w:rPr>
          <w:rFonts w:ascii="Times New Roman" w:hAnsi="Times New Roman" w:cs="Times New Roman"/>
          <w:b/>
          <w:bCs/>
          <w:sz w:val="26"/>
          <w:szCs w:val="26"/>
        </w:rPr>
      </w:pPr>
      <w:r w:rsidRPr="007501C7">
        <w:rPr>
          <w:rFonts w:ascii="Times New Roman" w:hAnsi="Times New Roman" w:cs="Times New Roman"/>
          <w:b/>
          <w:bCs/>
          <w:sz w:val="26"/>
          <w:szCs w:val="26"/>
        </w:rPr>
        <w:t>INTRODUCTION</w:t>
      </w:r>
    </w:p>
    <w:p w14:paraId="68B01D69" w14:textId="11C477CF" w:rsidR="00E060C6" w:rsidRPr="00E031BA" w:rsidRDefault="004028B3" w:rsidP="00C029D6">
      <w:pPr>
        <w:ind w:firstLine="720"/>
        <w:rPr>
          <w:rFonts w:ascii="Times New Roman" w:hAnsi="Times New Roman" w:cs="Times New Roman"/>
          <w:shd w:val="clear" w:color="auto" w:fill="FFFFFF"/>
        </w:rPr>
      </w:pPr>
      <w:r w:rsidRPr="00E031BA">
        <w:rPr>
          <w:rFonts w:ascii="Times New Roman" w:hAnsi="Times New Roman" w:cs="Times New Roman"/>
          <w:shd w:val="clear" w:color="auto" w:fill="FFFFFF"/>
        </w:rPr>
        <w:t xml:space="preserve">According to HIMSS, interoperability </w:t>
      </w:r>
      <w:r w:rsidR="0066732B" w:rsidRPr="00E031BA">
        <w:rPr>
          <w:rFonts w:ascii="Times New Roman" w:hAnsi="Times New Roman" w:cs="Times New Roman"/>
          <w:shd w:val="clear" w:color="auto" w:fill="FFFFFF"/>
        </w:rPr>
        <w:t>is</w:t>
      </w:r>
      <w:r w:rsidR="004B3A84" w:rsidRPr="00E031BA">
        <w:rPr>
          <w:rFonts w:ascii="Times New Roman" w:hAnsi="Times New Roman" w:cs="Times New Roman"/>
          <w:shd w:val="clear" w:color="auto" w:fill="FFFFFF"/>
        </w:rPr>
        <w:t xml:space="preserve"> </w:t>
      </w:r>
      <w:r w:rsidR="008E71D3" w:rsidRPr="00E031BA">
        <w:rPr>
          <w:rFonts w:ascii="Times New Roman" w:hAnsi="Times New Roman" w:cs="Times New Roman"/>
          <w:shd w:val="clear" w:color="auto" w:fill="FFFFFF"/>
        </w:rPr>
        <w:t xml:space="preserve">exchanging data </w:t>
      </w:r>
      <w:r w:rsidR="003221F1" w:rsidRPr="00E031BA">
        <w:rPr>
          <w:rFonts w:ascii="Times New Roman" w:hAnsi="Times New Roman" w:cs="Times New Roman"/>
          <w:shd w:val="clear" w:color="auto" w:fill="FFFFFF"/>
        </w:rPr>
        <w:t xml:space="preserve">and communication </w:t>
      </w:r>
      <w:r w:rsidR="008E71D3" w:rsidRPr="00E031BA">
        <w:rPr>
          <w:rFonts w:ascii="Times New Roman" w:hAnsi="Times New Roman" w:cs="Times New Roman"/>
          <w:shd w:val="clear" w:color="auto" w:fill="FFFFFF"/>
        </w:rPr>
        <w:t>among</w:t>
      </w:r>
      <w:r w:rsidR="004B3A84" w:rsidRPr="00E031BA">
        <w:rPr>
          <w:rFonts w:ascii="Times New Roman" w:hAnsi="Times New Roman" w:cs="Times New Roman"/>
          <w:shd w:val="clear" w:color="auto" w:fill="FFFFFF"/>
        </w:rPr>
        <w:t xml:space="preserve"> </w:t>
      </w:r>
      <w:r w:rsidR="00B35855" w:rsidRPr="00E031BA">
        <w:rPr>
          <w:rFonts w:ascii="Times New Roman" w:hAnsi="Times New Roman" w:cs="Times New Roman"/>
          <w:shd w:val="clear" w:color="auto" w:fill="FFFFFF"/>
        </w:rPr>
        <w:t>prevalent</w:t>
      </w:r>
      <w:r w:rsidR="004B3A84" w:rsidRPr="00E031BA">
        <w:rPr>
          <w:rFonts w:ascii="Times New Roman" w:hAnsi="Times New Roman" w:cs="Times New Roman"/>
          <w:shd w:val="clear" w:color="auto" w:fill="FFFFFF"/>
        </w:rPr>
        <w:t xml:space="preserve"> information technology</w:t>
      </w:r>
      <w:r w:rsidR="00256D81" w:rsidRPr="00E031BA">
        <w:rPr>
          <w:rFonts w:ascii="Times New Roman" w:hAnsi="Times New Roman" w:cs="Times New Roman"/>
          <w:shd w:val="clear" w:color="auto" w:fill="FFFFFF"/>
        </w:rPr>
        <w:t xml:space="preserve"> (IT)</w:t>
      </w:r>
      <w:r w:rsidR="004B3A84" w:rsidRPr="00E031BA">
        <w:rPr>
          <w:rFonts w:ascii="Times New Roman" w:hAnsi="Times New Roman" w:cs="Times New Roman"/>
          <w:shd w:val="clear" w:color="auto" w:fill="FFFFFF"/>
        </w:rPr>
        <w:t xml:space="preserve"> systems and </w:t>
      </w:r>
      <w:r w:rsidR="001C6E31" w:rsidRPr="00E031BA">
        <w:rPr>
          <w:rFonts w:ascii="Times New Roman" w:hAnsi="Times New Roman" w:cs="Times New Roman"/>
          <w:shd w:val="clear" w:color="auto" w:fill="FFFFFF"/>
        </w:rPr>
        <w:t>programming</w:t>
      </w:r>
      <w:r w:rsidR="004B3A84" w:rsidRPr="00E031BA">
        <w:rPr>
          <w:rFonts w:ascii="Times New Roman" w:hAnsi="Times New Roman" w:cs="Times New Roman"/>
          <w:shd w:val="clear" w:color="auto" w:fill="FFFFFF"/>
        </w:rPr>
        <w:t xml:space="preserve"> applications and</w:t>
      </w:r>
      <w:r w:rsidR="00EB0CEC" w:rsidRPr="00E031BA">
        <w:rPr>
          <w:rFonts w:ascii="Times New Roman" w:hAnsi="Times New Roman" w:cs="Times New Roman"/>
          <w:shd w:val="clear" w:color="auto" w:fill="FFFFFF"/>
        </w:rPr>
        <w:t>, to</w:t>
      </w:r>
      <w:r w:rsidR="004B3A84" w:rsidRPr="00E031BA">
        <w:rPr>
          <w:rFonts w:ascii="Times New Roman" w:hAnsi="Times New Roman" w:cs="Times New Roman"/>
          <w:shd w:val="clear" w:color="auto" w:fill="FFFFFF"/>
        </w:rPr>
        <w:t xml:space="preserve"> use th</w:t>
      </w:r>
      <w:r w:rsidR="00212D4F" w:rsidRPr="00E031BA">
        <w:rPr>
          <w:rFonts w:ascii="Times New Roman" w:hAnsi="Times New Roman" w:cs="Times New Roman"/>
          <w:shd w:val="clear" w:color="auto" w:fill="FFFFFF"/>
        </w:rPr>
        <w:t>e exchanged</w:t>
      </w:r>
      <w:r w:rsidR="004B3A84" w:rsidRPr="00E031BA">
        <w:rPr>
          <w:rFonts w:ascii="Times New Roman" w:hAnsi="Times New Roman" w:cs="Times New Roman"/>
          <w:shd w:val="clear" w:color="auto" w:fill="FFFFFF"/>
        </w:rPr>
        <w:t xml:space="preserve"> information</w:t>
      </w:r>
      <w:r w:rsidR="00CA2652" w:rsidRPr="00E031BA">
        <w:rPr>
          <w:rFonts w:ascii="Times New Roman" w:hAnsi="Times New Roman" w:cs="Times New Roman"/>
          <w:shd w:val="clear" w:color="auto" w:fill="FFFFFF"/>
        </w:rPr>
        <w:t xml:space="preserve"> to </w:t>
      </w:r>
      <w:r w:rsidR="0062357B" w:rsidRPr="00E031BA">
        <w:rPr>
          <w:rFonts w:ascii="Times New Roman" w:hAnsi="Times New Roman" w:cs="Times New Roman"/>
          <w:shd w:val="clear" w:color="auto" w:fill="FFFFFF"/>
        </w:rPr>
        <w:t>facilitate</w:t>
      </w:r>
      <w:r w:rsidR="00CA2652" w:rsidRPr="00E031BA">
        <w:rPr>
          <w:rFonts w:ascii="Times New Roman" w:hAnsi="Times New Roman" w:cs="Times New Roman"/>
          <w:shd w:val="clear" w:color="auto" w:fill="FFFFFF"/>
        </w:rPr>
        <w:t xml:space="preserve"> the effective delivery of healthcare for </w:t>
      </w:r>
      <w:r w:rsidR="0062357B" w:rsidRPr="00E031BA">
        <w:rPr>
          <w:rFonts w:ascii="Times New Roman" w:hAnsi="Times New Roman" w:cs="Times New Roman"/>
          <w:shd w:val="clear" w:color="auto" w:fill="FFFFFF"/>
        </w:rPr>
        <w:t>everyone</w:t>
      </w:r>
      <w:r w:rsidR="00946580" w:rsidRPr="00E031BA">
        <w:rPr>
          <w:rFonts w:ascii="Times New Roman" w:hAnsi="Times New Roman" w:cs="Times New Roman"/>
          <w:shd w:val="clear" w:color="auto" w:fill="FFFFFF"/>
        </w:rPr>
        <w:t xml:space="preserve"> within an organization or with o</w:t>
      </w:r>
      <w:r w:rsidR="00CA2652" w:rsidRPr="00E031BA">
        <w:rPr>
          <w:rFonts w:ascii="Times New Roman" w:hAnsi="Times New Roman" w:cs="Times New Roman"/>
          <w:shd w:val="clear" w:color="auto" w:fill="FFFFFF"/>
        </w:rPr>
        <w:t>ther organizations.</w:t>
      </w:r>
      <w:r w:rsidR="00EB3A0D" w:rsidRPr="00E031BA">
        <w:rPr>
          <w:rFonts w:ascii="Times New Roman" w:hAnsi="Times New Roman" w:cs="Times New Roman"/>
          <w:shd w:val="clear" w:color="auto" w:fill="FFFFFF"/>
          <w:vertAlign w:val="superscript"/>
        </w:rPr>
        <w:t>1</w:t>
      </w:r>
      <w:r w:rsidR="0090427E" w:rsidRPr="00E031BA">
        <w:rPr>
          <w:rFonts w:ascii="Times New Roman" w:hAnsi="Times New Roman" w:cs="Times New Roman"/>
          <w:shd w:val="clear" w:color="auto" w:fill="FFFFFF"/>
        </w:rPr>
        <w:t xml:space="preserve"> </w:t>
      </w:r>
      <w:r w:rsidR="00E060C6" w:rsidRPr="00E031BA">
        <w:rPr>
          <w:rFonts w:ascii="Times New Roman" w:hAnsi="Times New Roman" w:cs="Times New Roman"/>
          <w:color w:val="000000" w:themeColor="text1"/>
          <w:shd w:val="clear" w:color="auto" w:fill="F2F2F2"/>
        </w:rPr>
        <w:t>This secure and standard-based exchange of healthcare will help in reducing resources required for expansion of interfaces and thereby reducing implementation costs.</w:t>
      </w:r>
      <w:r w:rsidR="005B1295" w:rsidRPr="00E031BA">
        <w:rPr>
          <w:rFonts w:ascii="Times New Roman" w:hAnsi="Times New Roman" w:cs="Times New Roman"/>
          <w:color w:val="000000" w:themeColor="text1"/>
          <w:shd w:val="clear" w:color="auto" w:fill="F2F2F2"/>
          <w:vertAlign w:val="superscript"/>
        </w:rPr>
        <w:t>2</w:t>
      </w:r>
    </w:p>
    <w:p w14:paraId="484F9DA4" w14:textId="5C374BC9" w:rsidR="0015229F" w:rsidRPr="00E031BA" w:rsidRDefault="009F077A" w:rsidP="00C029D6">
      <w:pPr>
        <w:ind w:firstLine="720"/>
        <w:rPr>
          <w:rFonts w:ascii="Times New Roman" w:hAnsi="Times New Roman" w:cs="Times New Roman"/>
        </w:rPr>
      </w:pPr>
      <w:r w:rsidRPr="00E031BA">
        <w:rPr>
          <w:rFonts w:ascii="Times New Roman" w:hAnsi="Times New Roman" w:cs="Times New Roman"/>
        </w:rPr>
        <w:t>H</w:t>
      </w:r>
      <w:r w:rsidR="00DF67DE" w:rsidRPr="00E031BA">
        <w:rPr>
          <w:rFonts w:ascii="Times New Roman" w:hAnsi="Times New Roman" w:cs="Times New Roman"/>
        </w:rPr>
        <w:t xml:space="preserve">ealth information exchange (HIE) </w:t>
      </w:r>
      <w:r w:rsidR="000D3B82" w:rsidRPr="00E031BA">
        <w:rPr>
          <w:rFonts w:ascii="Times New Roman" w:hAnsi="Times New Roman" w:cs="Times New Roman"/>
        </w:rPr>
        <w:t>facili</w:t>
      </w:r>
      <w:r w:rsidR="002E208F" w:rsidRPr="00E031BA">
        <w:rPr>
          <w:rFonts w:ascii="Times New Roman" w:hAnsi="Times New Roman" w:cs="Times New Roman"/>
        </w:rPr>
        <w:t>tates</w:t>
      </w:r>
      <w:r w:rsidR="00DF67DE" w:rsidRPr="00E031BA">
        <w:rPr>
          <w:rFonts w:ascii="Times New Roman" w:hAnsi="Times New Roman" w:cs="Times New Roman"/>
        </w:rPr>
        <w:t xml:space="preserve"> </w:t>
      </w:r>
      <w:r w:rsidR="00C07128" w:rsidRPr="00E031BA">
        <w:rPr>
          <w:rFonts w:ascii="Times New Roman" w:hAnsi="Times New Roman" w:cs="Times New Roman"/>
        </w:rPr>
        <w:t xml:space="preserve">secured </w:t>
      </w:r>
      <w:r w:rsidR="00C743A9" w:rsidRPr="00E031BA">
        <w:rPr>
          <w:rFonts w:ascii="Times New Roman" w:hAnsi="Times New Roman" w:cs="Times New Roman"/>
        </w:rPr>
        <w:t xml:space="preserve">electronic </w:t>
      </w:r>
      <w:r w:rsidR="00C07128" w:rsidRPr="00E031BA">
        <w:rPr>
          <w:rFonts w:ascii="Times New Roman" w:hAnsi="Times New Roman" w:cs="Times New Roman"/>
        </w:rPr>
        <w:t xml:space="preserve">sharing </w:t>
      </w:r>
      <w:r w:rsidR="004E10A2" w:rsidRPr="00E031BA">
        <w:rPr>
          <w:rFonts w:ascii="Times New Roman" w:hAnsi="Times New Roman" w:cs="Times New Roman"/>
        </w:rPr>
        <w:t xml:space="preserve">and easy access </w:t>
      </w:r>
      <w:r w:rsidR="00C07128" w:rsidRPr="00E031BA">
        <w:rPr>
          <w:rFonts w:ascii="Times New Roman" w:hAnsi="Times New Roman" w:cs="Times New Roman"/>
        </w:rPr>
        <w:t xml:space="preserve">of a patient’s vital medical information </w:t>
      </w:r>
      <w:r w:rsidR="004E10A2" w:rsidRPr="00E031BA">
        <w:rPr>
          <w:rFonts w:ascii="Times New Roman" w:hAnsi="Times New Roman" w:cs="Times New Roman"/>
        </w:rPr>
        <w:t xml:space="preserve">with </w:t>
      </w:r>
      <w:r w:rsidR="00825774" w:rsidRPr="00E031BA">
        <w:rPr>
          <w:rFonts w:ascii="Times New Roman" w:hAnsi="Times New Roman" w:cs="Times New Roman"/>
        </w:rPr>
        <w:t>physicians</w:t>
      </w:r>
      <w:r w:rsidR="00DF67DE" w:rsidRPr="00E031BA">
        <w:rPr>
          <w:rFonts w:ascii="Times New Roman" w:hAnsi="Times New Roman" w:cs="Times New Roman"/>
        </w:rPr>
        <w:t xml:space="preserve">, nurses, </w:t>
      </w:r>
      <w:r w:rsidR="007114F6" w:rsidRPr="00E031BA">
        <w:rPr>
          <w:rFonts w:ascii="Times New Roman" w:hAnsi="Times New Roman" w:cs="Times New Roman"/>
        </w:rPr>
        <w:t>chemists</w:t>
      </w:r>
      <w:r w:rsidR="00DF67DE" w:rsidRPr="00E031BA">
        <w:rPr>
          <w:rFonts w:ascii="Times New Roman" w:hAnsi="Times New Roman" w:cs="Times New Roman"/>
        </w:rPr>
        <w:t>, health care providers and patients</w:t>
      </w:r>
      <w:r w:rsidR="004C15FB" w:rsidRPr="00E031BA">
        <w:rPr>
          <w:rFonts w:ascii="Times New Roman" w:hAnsi="Times New Roman" w:cs="Times New Roman"/>
        </w:rPr>
        <w:t>,</w:t>
      </w:r>
      <w:r w:rsidR="000D3B82" w:rsidRPr="00E031BA">
        <w:rPr>
          <w:rFonts w:ascii="Times New Roman" w:hAnsi="Times New Roman" w:cs="Times New Roman"/>
        </w:rPr>
        <w:t xml:space="preserve"> thereby </w:t>
      </w:r>
      <w:r w:rsidR="00DF67DE" w:rsidRPr="00E031BA">
        <w:rPr>
          <w:rFonts w:ascii="Times New Roman" w:hAnsi="Times New Roman" w:cs="Times New Roman"/>
        </w:rPr>
        <w:t>improving the quality, safety</w:t>
      </w:r>
      <w:r w:rsidR="007114F6" w:rsidRPr="00E031BA">
        <w:rPr>
          <w:rFonts w:ascii="Times New Roman" w:hAnsi="Times New Roman" w:cs="Times New Roman"/>
        </w:rPr>
        <w:t xml:space="preserve">, </w:t>
      </w:r>
      <w:r w:rsidR="00651FCE">
        <w:rPr>
          <w:rFonts w:ascii="Times New Roman" w:hAnsi="Times New Roman" w:cs="Times New Roman"/>
        </w:rPr>
        <w:t>pace</w:t>
      </w:r>
      <w:r w:rsidR="00DF67DE" w:rsidRPr="00E031BA">
        <w:rPr>
          <w:rFonts w:ascii="Times New Roman" w:hAnsi="Times New Roman" w:cs="Times New Roman"/>
        </w:rPr>
        <w:t xml:space="preserve"> and cost of patient care.</w:t>
      </w:r>
      <w:r w:rsidR="005B1295" w:rsidRPr="00E031BA">
        <w:rPr>
          <w:rFonts w:ascii="Times New Roman" w:hAnsi="Times New Roman" w:cs="Times New Roman"/>
          <w:vertAlign w:val="superscript"/>
        </w:rPr>
        <w:t>3</w:t>
      </w:r>
      <w:r w:rsidR="000D3B82" w:rsidRPr="00E031BA">
        <w:rPr>
          <w:rFonts w:ascii="Times New Roman" w:hAnsi="Times New Roman" w:cs="Times New Roman"/>
        </w:rPr>
        <w:t xml:space="preserve"> </w:t>
      </w:r>
    </w:p>
    <w:p w14:paraId="76087399" w14:textId="59FDBCEC" w:rsidR="009B3F40" w:rsidRPr="00E031BA" w:rsidRDefault="00662113" w:rsidP="00C029D6">
      <w:pPr>
        <w:ind w:firstLine="720"/>
        <w:rPr>
          <w:rFonts w:ascii="Times New Roman" w:hAnsi="Times New Roman" w:cs="Times New Roman"/>
        </w:rPr>
      </w:pPr>
      <w:r w:rsidRPr="00E031BA">
        <w:rPr>
          <w:rFonts w:ascii="Times New Roman" w:hAnsi="Times New Roman" w:cs="Times New Roman"/>
        </w:rPr>
        <w:t>HIE</w:t>
      </w:r>
      <w:r w:rsidR="00040FB9" w:rsidRPr="00E031BA">
        <w:rPr>
          <w:rFonts w:ascii="Times New Roman" w:hAnsi="Times New Roman" w:cs="Times New Roman"/>
        </w:rPr>
        <w:t xml:space="preserve"> relies on interoperability and institutions </w:t>
      </w:r>
      <w:r w:rsidR="00FA380C" w:rsidRPr="00E031BA">
        <w:rPr>
          <w:rFonts w:ascii="Times New Roman" w:hAnsi="Times New Roman" w:cs="Times New Roman"/>
        </w:rPr>
        <w:t>want a precise, secure, effective, consistent and reasonable information exchange.</w:t>
      </w:r>
      <w:r w:rsidR="000228F6" w:rsidRPr="00E031BA">
        <w:rPr>
          <w:rFonts w:ascii="Times New Roman" w:hAnsi="Times New Roman" w:cs="Times New Roman"/>
        </w:rPr>
        <w:t xml:space="preserve"> </w:t>
      </w:r>
      <w:r w:rsidR="004C12CA" w:rsidRPr="00E031BA">
        <w:rPr>
          <w:rFonts w:ascii="Times New Roman" w:hAnsi="Times New Roman" w:cs="Times New Roman"/>
        </w:rPr>
        <w:t>Lately</w:t>
      </w:r>
      <w:r w:rsidR="00FA380C" w:rsidRPr="00E031BA">
        <w:rPr>
          <w:rFonts w:ascii="Times New Roman" w:hAnsi="Times New Roman" w:cs="Times New Roman"/>
        </w:rPr>
        <w:t>, there has been an increase in the demand for access</w:t>
      </w:r>
      <w:r w:rsidRPr="00E031BA">
        <w:rPr>
          <w:rFonts w:ascii="Times New Roman" w:hAnsi="Times New Roman" w:cs="Times New Roman"/>
        </w:rPr>
        <w:t xml:space="preserve"> to the </w:t>
      </w:r>
      <w:r w:rsidR="004736EF" w:rsidRPr="00E031BA">
        <w:rPr>
          <w:rFonts w:ascii="Times New Roman" w:hAnsi="Times New Roman" w:cs="Times New Roman"/>
        </w:rPr>
        <w:t xml:space="preserve">Electronic Health Record (E.H.R.) by patients and by physicians. </w:t>
      </w:r>
      <w:r w:rsidR="00771423" w:rsidRPr="00E031BA">
        <w:rPr>
          <w:rFonts w:ascii="Times New Roman" w:hAnsi="Times New Roman" w:cs="Times New Roman"/>
        </w:rPr>
        <w:t xml:space="preserve">Consumers and clinicians are looking for seamless access to this information. </w:t>
      </w:r>
      <w:r w:rsidR="006A6294" w:rsidRPr="00E031BA">
        <w:rPr>
          <w:rFonts w:ascii="Times New Roman" w:hAnsi="Times New Roman" w:cs="Times New Roman"/>
        </w:rPr>
        <w:t>T</w:t>
      </w:r>
      <w:r w:rsidR="00894CF4" w:rsidRPr="00E031BA">
        <w:rPr>
          <w:rFonts w:ascii="Times New Roman" w:hAnsi="Times New Roman" w:cs="Times New Roman"/>
        </w:rPr>
        <w:t>o make</w:t>
      </w:r>
      <w:r w:rsidR="00FA380C" w:rsidRPr="00E031BA">
        <w:rPr>
          <w:rFonts w:ascii="Times New Roman" w:hAnsi="Times New Roman" w:cs="Times New Roman"/>
        </w:rPr>
        <w:t xml:space="preserve"> this a reality, various government organizations and agencies have </w:t>
      </w:r>
      <w:r w:rsidR="00894CF4" w:rsidRPr="00E031BA">
        <w:rPr>
          <w:rFonts w:ascii="Times New Roman" w:hAnsi="Times New Roman" w:cs="Times New Roman"/>
        </w:rPr>
        <w:t>developed</w:t>
      </w:r>
      <w:r w:rsidR="00FA380C" w:rsidRPr="00E031BA">
        <w:rPr>
          <w:rFonts w:ascii="Times New Roman" w:hAnsi="Times New Roman" w:cs="Times New Roman"/>
        </w:rPr>
        <w:t xml:space="preserve"> standards for data sharing</w:t>
      </w:r>
      <w:r w:rsidR="00AF374C" w:rsidRPr="00E031BA">
        <w:rPr>
          <w:rFonts w:ascii="Times New Roman" w:hAnsi="Times New Roman" w:cs="Times New Roman"/>
        </w:rPr>
        <w:t xml:space="preserve">. </w:t>
      </w:r>
      <w:r w:rsidR="00215DF9" w:rsidRPr="00E031BA">
        <w:rPr>
          <w:rFonts w:ascii="Times New Roman" w:hAnsi="Times New Roman" w:cs="Times New Roman"/>
        </w:rPr>
        <w:t xml:space="preserve">The </w:t>
      </w:r>
      <w:r w:rsidR="002A305D" w:rsidRPr="00E031BA">
        <w:rPr>
          <w:rFonts w:ascii="Times New Roman" w:hAnsi="Times New Roman" w:cs="Times New Roman"/>
        </w:rPr>
        <w:t>HITECH</w:t>
      </w:r>
      <w:r w:rsidR="00BF6BCA" w:rsidRPr="00E031BA">
        <w:rPr>
          <w:rFonts w:ascii="Times New Roman" w:hAnsi="Times New Roman" w:cs="Times New Roman"/>
        </w:rPr>
        <w:t xml:space="preserve"> has a</w:t>
      </w:r>
      <w:r w:rsidR="002A305D" w:rsidRPr="00E031BA">
        <w:rPr>
          <w:rFonts w:ascii="Times New Roman" w:hAnsi="Times New Roman" w:cs="Times New Roman"/>
        </w:rPr>
        <w:t xml:space="preserve"> meaningful use </w:t>
      </w:r>
      <w:r w:rsidR="00BF6BCA" w:rsidRPr="00E031BA">
        <w:rPr>
          <w:rFonts w:ascii="Times New Roman" w:hAnsi="Times New Roman" w:cs="Times New Roman"/>
        </w:rPr>
        <w:t>specification</w:t>
      </w:r>
      <w:r w:rsidR="002A305D" w:rsidRPr="00E031BA">
        <w:rPr>
          <w:rFonts w:ascii="Times New Roman" w:hAnsi="Times New Roman" w:cs="Times New Roman"/>
        </w:rPr>
        <w:t xml:space="preserve"> which </w:t>
      </w:r>
      <w:r w:rsidR="000960EC" w:rsidRPr="00E031BA">
        <w:rPr>
          <w:rFonts w:ascii="Times New Roman" w:hAnsi="Times New Roman" w:cs="Times New Roman"/>
        </w:rPr>
        <w:t>ou</w:t>
      </w:r>
      <w:r w:rsidR="001F007A" w:rsidRPr="00E031BA">
        <w:rPr>
          <w:rFonts w:ascii="Times New Roman" w:hAnsi="Times New Roman" w:cs="Times New Roman"/>
        </w:rPr>
        <w:t xml:space="preserve">tlined the criteria </w:t>
      </w:r>
      <w:r w:rsidR="004559E0" w:rsidRPr="00E031BA">
        <w:rPr>
          <w:rFonts w:ascii="Times New Roman" w:hAnsi="Times New Roman" w:cs="Times New Roman"/>
        </w:rPr>
        <w:t xml:space="preserve">for </w:t>
      </w:r>
      <w:r w:rsidR="009B6C56">
        <w:rPr>
          <w:rFonts w:ascii="Times New Roman" w:hAnsi="Times New Roman" w:cs="Times New Roman"/>
        </w:rPr>
        <w:t>the methodology in which</w:t>
      </w:r>
      <w:r w:rsidR="004559E0" w:rsidRPr="00E031BA">
        <w:rPr>
          <w:rFonts w:ascii="Times New Roman" w:hAnsi="Times New Roman" w:cs="Times New Roman"/>
        </w:rPr>
        <w:t xml:space="preserve"> clinical patient data should be exchanged between </w:t>
      </w:r>
      <w:r w:rsidR="00165A6C" w:rsidRPr="00E031BA">
        <w:rPr>
          <w:rFonts w:ascii="Times New Roman" w:hAnsi="Times New Roman" w:cs="Times New Roman"/>
        </w:rPr>
        <w:t xml:space="preserve">healthcare </w:t>
      </w:r>
      <w:r w:rsidR="0035729F" w:rsidRPr="00E031BA">
        <w:rPr>
          <w:rFonts w:ascii="Times New Roman" w:hAnsi="Times New Roman" w:cs="Times New Roman"/>
        </w:rPr>
        <w:t>providers</w:t>
      </w:r>
      <w:r w:rsidR="0062445F" w:rsidRPr="00E031BA">
        <w:rPr>
          <w:rFonts w:ascii="Times New Roman" w:hAnsi="Times New Roman" w:cs="Times New Roman"/>
        </w:rPr>
        <w:t xml:space="preserve">, insurers and with patients </w:t>
      </w:r>
      <w:r w:rsidR="004559E0" w:rsidRPr="00E031BA">
        <w:rPr>
          <w:rFonts w:ascii="Times New Roman" w:hAnsi="Times New Roman" w:cs="Times New Roman"/>
        </w:rPr>
        <w:t>according to</w:t>
      </w:r>
      <w:r w:rsidR="007714B9" w:rsidRPr="00E031BA">
        <w:rPr>
          <w:rFonts w:ascii="Times New Roman" w:hAnsi="Times New Roman" w:cs="Times New Roman"/>
          <w:color w:val="222222"/>
          <w:shd w:val="clear" w:color="auto" w:fill="FFFFFF"/>
        </w:rPr>
        <w:t xml:space="preserve"> U.S. government standards for</w:t>
      </w:r>
      <w:r w:rsidR="00FF5657" w:rsidRPr="00E031BA">
        <w:rPr>
          <w:rFonts w:ascii="Times New Roman" w:hAnsi="Times New Roman" w:cs="Times New Roman"/>
          <w:color w:val="222222"/>
          <w:shd w:val="clear" w:color="auto" w:fill="FFFFFF"/>
        </w:rPr>
        <w:t xml:space="preserve"> EHR</w:t>
      </w:r>
      <w:r w:rsidR="007714B9" w:rsidRPr="00E031BA">
        <w:rPr>
          <w:rFonts w:ascii="Times New Roman" w:hAnsi="Times New Roman" w:cs="Times New Roman"/>
          <w:color w:val="222222"/>
          <w:shd w:val="clear" w:color="auto" w:fill="FFFFFF"/>
        </w:rPr>
        <w:t>.</w:t>
      </w:r>
      <w:r w:rsidR="00873C08" w:rsidRPr="00E031BA">
        <w:rPr>
          <w:rFonts w:ascii="Times New Roman" w:hAnsi="Times New Roman" w:cs="Times New Roman"/>
          <w:color w:val="222222"/>
          <w:shd w:val="clear" w:color="auto" w:fill="FFFFFF"/>
        </w:rPr>
        <w:t xml:space="preserve"> </w:t>
      </w:r>
      <w:r w:rsidR="00C567D2" w:rsidRPr="00E031BA">
        <w:rPr>
          <w:rFonts w:ascii="Times New Roman" w:hAnsi="Times New Roman" w:cs="Times New Roman"/>
          <w:color w:val="222222"/>
          <w:shd w:val="clear" w:color="auto" w:fill="FFFFFF"/>
          <w:vertAlign w:val="superscript"/>
        </w:rPr>
        <w:t>4</w:t>
      </w:r>
      <w:r w:rsidR="00FF5657" w:rsidRPr="00E031BA">
        <w:rPr>
          <w:rFonts w:ascii="Times New Roman" w:hAnsi="Times New Roman" w:cs="Times New Roman"/>
          <w:color w:val="222222"/>
          <w:shd w:val="clear" w:color="auto" w:fill="FFFFFF"/>
        </w:rPr>
        <w:t xml:space="preserve"> </w:t>
      </w:r>
      <w:r w:rsidR="00AF374C" w:rsidRPr="00E031BA">
        <w:rPr>
          <w:rFonts w:ascii="Times New Roman" w:hAnsi="Times New Roman" w:cs="Times New Roman"/>
        </w:rPr>
        <w:t xml:space="preserve">This paper is going to describe </w:t>
      </w:r>
      <w:r w:rsidR="0037097E" w:rsidRPr="00E031BA">
        <w:rPr>
          <w:rFonts w:ascii="Times New Roman" w:hAnsi="Times New Roman" w:cs="Times New Roman"/>
        </w:rPr>
        <w:t xml:space="preserve">the </w:t>
      </w:r>
      <w:r w:rsidR="00AF374C" w:rsidRPr="00E031BA">
        <w:rPr>
          <w:rFonts w:ascii="Times New Roman" w:hAnsi="Times New Roman" w:cs="Times New Roman"/>
        </w:rPr>
        <w:t>importance of data standards, their history and the policy and legislation that drove E.H.R. adoption</w:t>
      </w:r>
      <w:r w:rsidR="009E5FCB" w:rsidRPr="00E031BA">
        <w:rPr>
          <w:rFonts w:ascii="Times New Roman" w:hAnsi="Times New Roman" w:cs="Times New Roman"/>
        </w:rPr>
        <w:t xml:space="preserve"> and s</w:t>
      </w:r>
      <w:r w:rsidR="009B3F40" w:rsidRPr="00E031BA">
        <w:rPr>
          <w:rFonts w:ascii="Times New Roman" w:hAnsi="Times New Roman" w:cs="Times New Roman"/>
        </w:rPr>
        <w:t>pecifically,</w:t>
      </w:r>
      <w:r w:rsidR="00AF374C" w:rsidRPr="00E031BA">
        <w:rPr>
          <w:rFonts w:ascii="Times New Roman" w:hAnsi="Times New Roman" w:cs="Times New Roman"/>
        </w:rPr>
        <w:t xml:space="preserve"> </w:t>
      </w:r>
      <w:r w:rsidR="00B70095" w:rsidRPr="00E031BA">
        <w:rPr>
          <w:rFonts w:ascii="Times New Roman" w:hAnsi="Times New Roman" w:cs="Times New Roman"/>
        </w:rPr>
        <w:t>s</w:t>
      </w:r>
      <w:r w:rsidR="00AF374C" w:rsidRPr="00E031BA">
        <w:rPr>
          <w:rFonts w:ascii="Times New Roman" w:hAnsi="Times New Roman" w:cs="Times New Roman"/>
        </w:rPr>
        <w:t xml:space="preserve">tage 2 of </w:t>
      </w:r>
      <w:r w:rsidR="009B3F40" w:rsidRPr="00E031BA">
        <w:rPr>
          <w:rFonts w:ascii="Times New Roman" w:hAnsi="Times New Roman" w:cs="Times New Roman"/>
        </w:rPr>
        <w:t>meaningful</w:t>
      </w:r>
      <w:r w:rsidR="00AF374C" w:rsidRPr="00E031BA">
        <w:rPr>
          <w:rFonts w:ascii="Times New Roman" w:hAnsi="Times New Roman" w:cs="Times New Roman"/>
        </w:rPr>
        <w:t xml:space="preserve"> use which forced the transfer of data between clinical information systems</w:t>
      </w:r>
      <w:r w:rsidR="00006003" w:rsidRPr="00E031BA">
        <w:rPr>
          <w:rFonts w:ascii="Times New Roman" w:hAnsi="Times New Roman" w:cs="Times New Roman"/>
        </w:rPr>
        <w:t xml:space="preserve"> </w:t>
      </w:r>
      <w:r w:rsidR="00B17C2F" w:rsidRPr="00E031BA">
        <w:rPr>
          <w:rFonts w:ascii="Times New Roman" w:hAnsi="Times New Roman" w:cs="Times New Roman"/>
        </w:rPr>
        <w:t>in a federally-specified secure structure</w:t>
      </w:r>
      <w:r w:rsidR="00AF374C" w:rsidRPr="00E031BA">
        <w:rPr>
          <w:rFonts w:ascii="Times New Roman" w:hAnsi="Times New Roman" w:cs="Times New Roman"/>
        </w:rPr>
        <w:t xml:space="preserve"> </w:t>
      </w:r>
      <w:r w:rsidR="004B397A" w:rsidRPr="00E031BA">
        <w:rPr>
          <w:rFonts w:ascii="Times New Roman" w:hAnsi="Times New Roman" w:cs="Times New Roman"/>
        </w:rPr>
        <w:t>for</w:t>
      </w:r>
      <w:r w:rsidR="00AF374C" w:rsidRPr="00E031BA">
        <w:rPr>
          <w:rFonts w:ascii="Times New Roman" w:hAnsi="Times New Roman" w:cs="Times New Roman"/>
        </w:rPr>
        <w:t xml:space="preserve"> greater interoperability</w:t>
      </w:r>
      <w:r w:rsidR="00877826" w:rsidRPr="00E031BA">
        <w:rPr>
          <w:rFonts w:ascii="Times New Roman" w:hAnsi="Times New Roman" w:cs="Times New Roman"/>
        </w:rPr>
        <w:t xml:space="preserve">. The paper will also </w:t>
      </w:r>
      <w:r w:rsidR="007548DB" w:rsidRPr="00E031BA">
        <w:rPr>
          <w:rFonts w:ascii="Times New Roman" w:hAnsi="Times New Roman" w:cs="Times New Roman"/>
        </w:rPr>
        <w:t>describe</w:t>
      </w:r>
      <w:r w:rsidR="009B3F40" w:rsidRPr="00E031BA">
        <w:rPr>
          <w:rFonts w:ascii="Times New Roman" w:hAnsi="Times New Roman" w:cs="Times New Roman"/>
        </w:rPr>
        <w:t xml:space="preserve"> organizations involved with developing and implementing standards, types of standards in HIE and their features</w:t>
      </w:r>
      <w:r w:rsidR="00183DAA" w:rsidRPr="00E031BA">
        <w:rPr>
          <w:rFonts w:ascii="Times New Roman" w:hAnsi="Times New Roman" w:cs="Times New Roman"/>
        </w:rPr>
        <w:t>, data governance</w:t>
      </w:r>
      <w:r w:rsidR="0063188E" w:rsidRPr="00E031BA">
        <w:rPr>
          <w:rFonts w:ascii="Times New Roman" w:hAnsi="Times New Roman" w:cs="Times New Roman"/>
        </w:rPr>
        <w:t xml:space="preserve"> and</w:t>
      </w:r>
      <w:r w:rsidR="009B3F40" w:rsidRPr="00E031BA">
        <w:rPr>
          <w:rFonts w:ascii="Times New Roman" w:hAnsi="Times New Roman" w:cs="Times New Roman"/>
        </w:rPr>
        <w:t xml:space="preserve"> lastly how far we have come in the goal of achieving interoperability in healthcare.</w:t>
      </w:r>
    </w:p>
    <w:p w14:paraId="5362523B" w14:textId="2518CD1D" w:rsidR="008120A8" w:rsidRPr="007501C7" w:rsidRDefault="008120A8">
      <w:pPr>
        <w:rPr>
          <w:rFonts w:ascii="Times New Roman" w:hAnsi="Times New Roman" w:cs="Times New Roman"/>
          <w:b/>
          <w:bCs/>
          <w:sz w:val="28"/>
          <w:szCs w:val="28"/>
        </w:rPr>
      </w:pPr>
    </w:p>
    <w:p w14:paraId="43818DA1" w14:textId="697F843C" w:rsidR="00502793" w:rsidRPr="007501C7" w:rsidRDefault="00502793" w:rsidP="00375DDB">
      <w:pPr>
        <w:jc w:val="center"/>
        <w:rPr>
          <w:rFonts w:ascii="Times New Roman" w:hAnsi="Times New Roman" w:cs="Times New Roman"/>
          <w:b/>
          <w:bCs/>
          <w:sz w:val="28"/>
          <w:szCs w:val="28"/>
        </w:rPr>
      </w:pPr>
      <w:r w:rsidRPr="007501C7">
        <w:rPr>
          <w:rFonts w:ascii="Times New Roman" w:hAnsi="Times New Roman" w:cs="Times New Roman"/>
          <w:b/>
          <w:bCs/>
          <w:sz w:val="28"/>
          <w:szCs w:val="28"/>
        </w:rPr>
        <w:t>ANALYSIS</w:t>
      </w:r>
    </w:p>
    <w:p w14:paraId="7F02E71B" w14:textId="5C00F2F9" w:rsidR="00E01AD2" w:rsidRPr="007501C7" w:rsidRDefault="0057740A">
      <w:pPr>
        <w:rPr>
          <w:rFonts w:ascii="Times New Roman" w:hAnsi="Times New Roman" w:cs="Times New Roman"/>
          <w:b/>
          <w:bCs/>
          <w:sz w:val="24"/>
          <w:szCs w:val="24"/>
        </w:rPr>
      </w:pPr>
      <w:r w:rsidRPr="007501C7">
        <w:rPr>
          <w:rFonts w:ascii="Times New Roman" w:hAnsi="Times New Roman" w:cs="Times New Roman"/>
          <w:b/>
          <w:bCs/>
          <w:sz w:val="24"/>
          <w:szCs w:val="24"/>
        </w:rPr>
        <w:t>Background</w:t>
      </w:r>
      <w:r w:rsidR="00E01AD2" w:rsidRPr="007501C7">
        <w:rPr>
          <w:rFonts w:ascii="Times New Roman" w:hAnsi="Times New Roman" w:cs="Times New Roman"/>
          <w:b/>
          <w:bCs/>
          <w:sz w:val="24"/>
          <w:szCs w:val="24"/>
        </w:rPr>
        <w:t xml:space="preserve"> </w:t>
      </w:r>
    </w:p>
    <w:p w14:paraId="2D68FDE8" w14:textId="58CB74DE" w:rsidR="00165458" w:rsidRPr="00E031BA" w:rsidRDefault="00E01AD2" w:rsidP="002234A2">
      <w:pPr>
        <w:pStyle w:val="NormalWeb"/>
        <w:spacing w:before="0" w:beforeAutospacing="0" w:after="270" w:afterAutospacing="0"/>
        <w:ind w:firstLine="720"/>
        <w:rPr>
          <w:sz w:val="22"/>
          <w:szCs w:val="22"/>
        </w:rPr>
      </w:pPr>
      <w:r w:rsidRPr="00E031BA">
        <w:rPr>
          <w:sz w:val="22"/>
          <w:szCs w:val="22"/>
          <w:shd w:val="clear" w:color="auto" w:fill="FFFFFF"/>
        </w:rPr>
        <w:t xml:space="preserve">Health </w:t>
      </w:r>
      <w:r w:rsidR="001A49DF" w:rsidRPr="00E031BA">
        <w:rPr>
          <w:sz w:val="22"/>
          <w:szCs w:val="22"/>
          <w:shd w:val="clear" w:color="auto" w:fill="FFFFFF"/>
        </w:rPr>
        <w:t>Institutions</w:t>
      </w:r>
      <w:r w:rsidRPr="00E031BA">
        <w:rPr>
          <w:sz w:val="22"/>
          <w:szCs w:val="22"/>
          <w:shd w:val="clear" w:color="auto" w:fill="FFFFFF"/>
        </w:rPr>
        <w:t xml:space="preserve"> have become</w:t>
      </w:r>
      <w:r w:rsidR="00263FED" w:rsidRPr="00E031BA">
        <w:rPr>
          <w:sz w:val="22"/>
          <w:szCs w:val="22"/>
          <w:shd w:val="clear" w:color="auto" w:fill="FFFFFF"/>
        </w:rPr>
        <w:t xml:space="preserve"> </w:t>
      </w:r>
      <w:r w:rsidR="002D21A3" w:rsidRPr="00E031BA">
        <w:rPr>
          <w:sz w:val="22"/>
          <w:szCs w:val="22"/>
          <w:shd w:val="clear" w:color="auto" w:fill="FFFFFF"/>
        </w:rPr>
        <w:t>reliant on</w:t>
      </w:r>
      <w:r w:rsidRPr="00E031BA">
        <w:rPr>
          <w:sz w:val="22"/>
          <w:szCs w:val="22"/>
          <w:shd w:val="clear" w:color="auto" w:fill="FFFFFF"/>
        </w:rPr>
        <w:t xml:space="preserve"> </w:t>
      </w:r>
      <w:r w:rsidR="00256D81" w:rsidRPr="00E031BA">
        <w:rPr>
          <w:sz w:val="22"/>
          <w:szCs w:val="22"/>
          <w:shd w:val="clear" w:color="auto" w:fill="FFFFFF"/>
        </w:rPr>
        <w:t>IT</w:t>
      </w:r>
      <w:r w:rsidRPr="00E031BA">
        <w:rPr>
          <w:sz w:val="22"/>
          <w:szCs w:val="22"/>
          <w:shd w:val="clear" w:color="auto" w:fill="FFFFFF"/>
        </w:rPr>
        <w:t xml:space="preserve"> to computerize </w:t>
      </w:r>
      <w:r w:rsidR="00C24EA4" w:rsidRPr="00E031BA">
        <w:rPr>
          <w:sz w:val="22"/>
          <w:szCs w:val="22"/>
          <w:shd w:val="clear" w:color="auto" w:fill="FFFFFF"/>
        </w:rPr>
        <w:t xml:space="preserve">almost </w:t>
      </w:r>
      <w:r w:rsidR="00834C6B" w:rsidRPr="00E031BA">
        <w:rPr>
          <w:sz w:val="22"/>
          <w:szCs w:val="22"/>
          <w:shd w:val="clear" w:color="auto" w:fill="FFFFFF"/>
        </w:rPr>
        <w:t>everything in</w:t>
      </w:r>
      <w:r w:rsidRPr="00E031BA">
        <w:rPr>
          <w:sz w:val="22"/>
          <w:szCs w:val="22"/>
          <w:shd w:val="clear" w:color="auto" w:fill="FFFFFF"/>
        </w:rPr>
        <w:t xml:space="preserve"> patient care (Larsen, </w:t>
      </w:r>
      <w:proofErr w:type="spellStart"/>
      <w:r w:rsidRPr="00E031BA">
        <w:rPr>
          <w:sz w:val="22"/>
          <w:szCs w:val="22"/>
          <w:shd w:val="clear" w:color="auto" w:fill="FFFFFF"/>
        </w:rPr>
        <w:t>Haubitz</w:t>
      </w:r>
      <w:proofErr w:type="spellEnd"/>
      <w:r w:rsidRPr="00E031BA">
        <w:rPr>
          <w:sz w:val="22"/>
          <w:szCs w:val="22"/>
          <w:shd w:val="clear" w:color="auto" w:fill="FFFFFF"/>
        </w:rPr>
        <w:t xml:space="preserve">, </w:t>
      </w:r>
      <w:proofErr w:type="spellStart"/>
      <w:r w:rsidRPr="00E031BA">
        <w:rPr>
          <w:sz w:val="22"/>
          <w:szCs w:val="22"/>
          <w:shd w:val="clear" w:color="auto" w:fill="FFFFFF"/>
        </w:rPr>
        <w:t>Wernz</w:t>
      </w:r>
      <w:proofErr w:type="spellEnd"/>
      <w:r w:rsidRPr="00E031BA">
        <w:rPr>
          <w:sz w:val="22"/>
          <w:szCs w:val="22"/>
          <w:shd w:val="clear" w:color="auto" w:fill="FFFFFF"/>
        </w:rPr>
        <w:t xml:space="preserve">, &amp; </w:t>
      </w:r>
      <w:proofErr w:type="spellStart"/>
      <w:r w:rsidRPr="00E031BA">
        <w:rPr>
          <w:sz w:val="22"/>
          <w:szCs w:val="22"/>
          <w:shd w:val="clear" w:color="auto" w:fill="FFFFFF"/>
        </w:rPr>
        <w:t>Ratwani</w:t>
      </w:r>
      <w:proofErr w:type="spellEnd"/>
      <w:r w:rsidRPr="00E031BA">
        <w:rPr>
          <w:sz w:val="22"/>
          <w:szCs w:val="22"/>
          <w:shd w:val="clear" w:color="auto" w:fill="FFFFFF"/>
        </w:rPr>
        <w:t xml:space="preserve">, 2016). </w:t>
      </w:r>
      <w:r w:rsidR="001A6EFB" w:rsidRPr="00E031BA">
        <w:rPr>
          <w:sz w:val="22"/>
          <w:szCs w:val="22"/>
        </w:rPr>
        <w:t>H</w:t>
      </w:r>
      <w:r w:rsidR="00165458" w:rsidRPr="00E031BA">
        <w:rPr>
          <w:sz w:val="22"/>
          <w:szCs w:val="22"/>
        </w:rPr>
        <w:t>ealthcare systems</w:t>
      </w:r>
      <w:r w:rsidR="001A08F4" w:rsidRPr="00E031BA">
        <w:rPr>
          <w:sz w:val="22"/>
          <w:szCs w:val="22"/>
        </w:rPr>
        <w:t xml:space="preserve"> </w:t>
      </w:r>
      <w:r w:rsidR="004F097F" w:rsidRPr="00E031BA">
        <w:rPr>
          <w:sz w:val="22"/>
          <w:szCs w:val="22"/>
        </w:rPr>
        <w:t>are</w:t>
      </w:r>
      <w:r w:rsidR="001A08F4" w:rsidRPr="00E031BA">
        <w:rPr>
          <w:sz w:val="22"/>
          <w:szCs w:val="22"/>
        </w:rPr>
        <w:t xml:space="preserve"> struggling</w:t>
      </w:r>
      <w:r w:rsidR="00165458" w:rsidRPr="00E031BA">
        <w:rPr>
          <w:sz w:val="22"/>
          <w:szCs w:val="22"/>
        </w:rPr>
        <w:t xml:space="preserve"> with </w:t>
      </w:r>
      <w:r w:rsidR="000B4E43" w:rsidRPr="00E031BA">
        <w:rPr>
          <w:sz w:val="22"/>
          <w:szCs w:val="22"/>
        </w:rPr>
        <w:t>un</w:t>
      </w:r>
      <w:r w:rsidR="00D6301F" w:rsidRPr="00E031BA">
        <w:rPr>
          <w:sz w:val="22"/>
          <w:szCs w:val="22"/>
        </w:rPr>
        <w:t>stabl</w:t>
      </w:r>
      <w:r w:rsidR="0000772C" w:rsidRPr="00E031BA">
        <w:rPr>
          <w:sz w:val="22"/>
          <w:szCs w:val="22"/>
        </w:rPr>
        <w:t>e</w:t>
      </w:r>
      <w:r w:rsidR="00D6301F" w:rsidRPr="00E031BA">
        <w:rPr>
          <w:sz w:val="22"/>
          <w:szCs w:val="22"/>
        </w:rPr>
        <w:t xml:space="preserve"> hea</w:t>
      </w:r>
      <w:r w:rsidR="00165458" w:rsidRPr="00E031BA">
        <w:rPr>
          <w:sz w:val="22"/>
          <w:szCs w:val="22"/>
        </w:rPr>
        <w:t xml:space="preserve">lth care access, </w:t>
      </w:r>
      <w:r w:rsidR="00E15C77" w:rsidRPr="00E031BA">
        <w:rPr>
          <w:sz w:val="22"/>
          <w:szCs w:val="22"/>
        </w:rPr>
        <w:t xml:space="preserve">affordability, </w:t>
      </w:r>
      <w:r w:rsidR="00E03947" w:rsidRPr="00E031BA">
        <w:rPr>
          <w:sz w:val="22"/>
          <w:szCs w:val="22"/>
        </w:rPr>
        <w:t>inaccurate</w:t>
      </w:r>
      <w:r w:rsidR="00165458" w:rsidRPr="00E031BA">
        <w:rPr>
          <w:sz w:val="22"/>
          <w:szCs w:val="22"/>
        </w:rPr>
        <w:t xml:space="preserve"> </w:t>
      </w:r>
      <w:r w:rsidR="00D46263" w:rsidRPr="00E031BA">
        <w:rPr>
          <w:sz w:val="22"/>
          <w:szCs w:val="22"/>
        </w:rPr>
        <w:t>results</w:t>
      </w:r>
      <w:r w:rsidR="00165458" w:rsidRPr="00E031BA">
        <w:rPr>
          <w:sz w:val="22"/>
          <w:szCs w:val="22"/>
        </w:rPr>
        <w:t>, and</w:t>
      </w:r>
      <w:r w:rsidR="00F874CB" w:rsidRPr="00E031BA">
        <w:rPr>
          <w:sz w:val="22"/>
          <w:szCs w:val="22"/>
        </w:rPr>
        <w:t xml:space="preserve"> </w:t>
      </w:r>
      <w:r w:rsidR="00122764" w:rsidRPr="00E031BA">
        <w:rPr>
          <w:sz w:val="22"/>
          <w:szCs w:val="22"/>
        </w:rPr>
        <w:t xml:space="preserve">a surge in </w:t>
      </w:r>
      <w:r w:rsidR="003867D2" w:rsidRPr="00E031BA">
        <w:rPr>
          <w:sz w:val="22"/>
          <w:szCs w:val="22"/>
        </w:rPr>
        <w:t>demand for facilities</w:t>
      </w:r>
      <w:r w:rsidR="00165458" w:rsidRPr="00E031BA">
        <w:rPr>
          <w:sz w:val="22"/>
          <w:szCs w:val="22"/>
        </w:rPr>
        <w:t xml:space="preserve"> </w:t>
      </w:r>
      <w:r w:rsidR="00684B9C" w:rsidRPr="00E031BA">
        <w:rPr>
          <w:sz w:val="22"/>
          <w:szCs w:val="22"/>
        </w:rPr>
        <w:t>due to</w:t>
      </w:r>
      <w:r w:rsidR="00165458" w:rsidRPr="00E031BA">
        <w:rPr>
          <w:sz w:val="22"/>
          <w:szCs w:val="22"/>
        </w:rPr>
        <w:t xml:space="preserve"> longer life </w:t>
      </w:r>
      <w:r w:rsidR="00E94E33" w:rsidRPr="00E031BA">
        <w:rPr>
          <w:sz w:val="22"/>
          <w:szCs w:val="22"/>
        </w:rPr>
        <w:t>span</w:t>
      </w:r>
      <w:r w:rsidR="002B081E" w:rsidRPr="00E031BA">
        <w:rPr>
          <w:sz w:val="22"/>
          <w:szCs w:val="22"/>
        </w:rPr>
        <w:t xml:space="preserve"> among population</w:t>
      </w:r>
      <w:r w:rsidR="00165458" w:rsidRPr="00E031BA">
        <w:rPr>
          <w:sz w:val="22"/>
          <w:szCs w:val="22"/>
        </w:rPr>
        <w:t>. Health information</w:t>
      </w:r>
      <w:r w:rsidR="000B516D" w:rsidRPr="00E031BA">
        <w:rPr>
          <w:sz w:val="22"/>
          <w:szCs w:val="22"/>
        </w:rPr>
        <w:t xml:space="preserve"> (HI)</w:t>
      </w:r>
      <w:r w:rsidR="00165458" w:rsidRPr="00E031BA">
        <w:rPr>
          <w:sz w:val="22"/>
          <w:szCs w:val="22"/>
        </w:rPr>
        <w:t xml:space="preserve"> and</w:t>
      </w:r>
      <w:r w:rsidR="006E5DD9" w:rsidRPr="00E031BA">
        <w:rPr>
          <w:sz w:val="22"/>
          <w:szCs w:val="22"/>
        </w:rPr>
        <w:t xml:space="preserve"> electronic</w:t>
      </w:r>
      <w:r w:rsidR="00165458" w:rsidRPr="00E031BA">
        <w:rPr>
          <w:sz w:val="22"/>
          <w:szCs w:val="22"/>
        </w:rPr>
        <w:t xml:space="preserve"> technologies </w:t>
      </w:r>
      <w:r w:rsidR="00206C19" w:rsidRPr="00E031BA">
        <w:rPr>
          <w:sz w:val="22"/>
          <w:szCs w:val="22"/>
        </w:rPr>
        <w:t xml:space="preserve">are developed to </w:t>
      </w:r>
      <w:r w:rsidR="00165458" w:rsidRPr="00E031BA">
        <w:rPr>
          <w:sz w:val="22"/>
          <w:szCs w:val="22"/>
        </w:rPr>
        <w:t xml:space="preserve">help </w:t>
      </w:r>
      <w:r w:rsidR="00C636DA" w:rsidRPr="00E031BA">
        <w:rPr>
          <w:sz w:val="22"/>
          <w:szCs w:val="22"/>
        </w:rPr>
        <w:t>f</w:t>
      </w:r>
      <w:r w:rsidR="00B27A42" w:rsidRPr="00E031BA">
        <w:rPr>
          <w:sz w:val="22"/>
          <w:szCs w:val="22"/>
        </w:rPr>
        <w:t>ight these challenges</w:t>
      </w:r>
      <w:r w:rsidR="006840AA" w:rsidRPr="00E031BA">
        <w:rPr>
          <w:sz w:val="22"/>
          <w:szCs w:val="22"/>
        </w:rPr>
        <w:t xml:space="preserve">, </w:t>
      </w:r>
      <w:r w:rsidR="00165458" w:rsidRPr="00E031BA">
        <w:rPr>
          <w:sz w:val="22"/>
          <w:szCs w:val="22"/>
        </w:rPr>
        <w:t>improv</w:t>
      </w:r>
      <w:r w:rsidR="006840AA" w:rsidRPr="00E031BA">
        <w:rPr>
          <w:sz w:val="22"/>
          <w:szCs w:val="22"/>
        </w:rPr>
        <w:t>ing</w:t>
      </w:r>
      <w:r w:rsidR="006771AB" w:rsidRPr="00E031BA">
        <w:rPr>
          <w:sz w:val="22"/>
          <w:szCs w:val="22"/>
        </w:rPr>
        <w:t xml:space="preserve"> the</w:t>
      </w:r>
      <w:r w:rsidR="00165458" w:rsidRPr="00E031BA">
        <w:rPr>
          <w:sz w:val="22"/>
          <w:szCs w:val="22"/>
        </w:rPr>
        <w:t xml:space="preserve"> consumer experience, </w:t>
      </w:r>
      <w:r w:rsidR="00BC4CF0" w:rsidRPr="00E031BA">
        <w:rPr>
          <w:sz w:val="22"/>
          <w:szCs w:val="22"/>
        </w:rPr>
        <w:t>support</w:t>
      </w:r>
      <w:r w:rsidR="007D6857" w:rsidRPr="00E031BA">
        <w:rPr>
          <w:sz w:val="22"/>
          <w:szCs w:val="22"/>
        </w:rPr>
        <w:t xml:space="preserve"> public</w:t>
      </w:r>
      <w:r w:rsidR="00BC4CF0" w:rsidRPr="00E031BA">
        <w:rPr>
          <w:sz w:val="22"/>
          <w:szCs w:val="22"/>
        </w:rPr>
        <w:t xml:space="preserve"> health goals</w:t>
      </w:r>
      <w:r w:rsidR="00EC1463" w:rsidRPr="00E031BA">
        <w:rPr>
          <w:sz w:val="22"/>
          <w:szCs w:val="22"/>
        </w:rPr>
        <w:t xml:space="preserve"> and</w:t>
      </w:r>
      <w:r w:rsidR="00165458" w:rsidRPr="00E031BA">
        <w:rPr>
          <w:sz w:val="22"/>
          <w:szCs w:val="22"/>
        </w:rPr>
        <w:t xml:space="preserve"> d</w:t>
      </w:r>
      <w:r w:rsidR="00F874CB" w:rsidRPr="00E031BA">
        <w:rPr>
          <w:sz w:val="22"/>
          <w:szCs w:val="22"/>
        </w:rPr>
        <w:t>evelop</w:t>
      </w:r>
      <w:r w:rsidR="00165458" w:rsidRPr="00E031BA">
        <w:rPr>
          <w:sz w:val="22"/>
          <w:szCs w:val="22"/>
        </w:rPr>
        <w:t xml:space="preserve"> </w:t>
      </w:r>
      <w:r w:rsidR="00116A11" w:rsidRPr="00E031BA">
        <w:rPr>
          <w:sz w:val="22"/>
          <w:szCs w:val="22"/>
        </w:rPr>
        <w:t>awareness for</w:t>
      </w:r>
      <w:r w:rsidR="00165458" w:rsidRPr="00E031BA">
        <w:rPr>
          <w:sz w:val="22"/>
          <w:szCs w:val="22"/>
        </w:rPr>
        <w:t xml:space="preserve"> health conditions.</w:t>
      </w:r>
      <w:r w:rsidR="0012527F" w:rsidRPr="00E031BA">
        <w:rPr>
          <w:sz w:val="22"/>
          <w:szCs w:val="22"/>
          <w:vertAlign w:val="superscript"/>
        </w:rPr>
        <w:t>5</w:t>
      </w:r>
      <w:r w:rsidR="00165458" w:rsidRPr="00E031BA">
        <w:rPr>
          <w:sz w:val="22"/>
          <w:szCs w:val="22"/>
          <w:vertAlign w:val="superscript"/>
        </w:rPr>
        <w:t xml:space="preserve"> </w:t>
      </w:r>
      <w:r w:rsidR="00165458" w:rsidRPr="00E031BA">
        <w:rPr>
          <w:sz w:val="22"/>
          <w:szCs w:val="22"/>
        </w:rPr>
        <w:t xml:space="preserve"> </w:t>
      </w:r>
    </w:p>
    <w:p w14:paraId="432D2A93" w14:textId="4110B711" w:rsidR="00D0367E" w:rsidRPr="00E031BA" w:rsidRDefault="00420725" w:rsidP="002234A2">
      <w:pPr>
        <w:pStyle w:val="NormalWeb"/>
        <w:spacing w:before="0" w:beforeAutospacing="0" w:after="270" w:afterAutospacing="0"/>
        <w:ind w:firstLine="720"/>
        <w:rPr>
          <w:sz w:val="22"/>
          <w:szCs w:val="22"/>
          <w:shd w:val="clear" w:color="auto" w:fill="FFFFFF"/>
        </w:rPr>
      </w:pPr>
      <w:r w:rsidRPr="00E031BA">
        <w:rPr>
          <w:sz w:val="22"/>
          <w:szCs w:val="22"/>
        </w:rPr>
        <w:t xml:space="preserve">For making this </w:t>
      </w:r>
      <w:r w:rsidR="00C636DA" w:rsidRPr="00E031BA">
        <w:rPr>
          <w:sz w:val="22"/>
          <w:szCs w:val="22"/>
        </w:rPr>
        <w:t xml:space="preserve">a </w:t>
      </w:r>
      <w:r w:rsidRPr="00E031BA">
        <w:rPr>
          <w:sz w:val="22"/>
          <w:szCs w:val="22"/>
        </w:rPr>
        <w:t xml:space="preserve">reality, </w:t>
      </w:r>
      <w:r w:rsidR="00684B9C" w:rsidRPr="00E031BA">
        <w:rPr>
          <w:sz w:val="22"/>
          <w:szCs w:val="22"/>
        </w:rPr>
        <w:t>standards are required</w:t>
      </w:r>
      <w:r w:rsidRPr="00E031BA">
        <w:rPr>
          <w:sz w:val="22"/>
          <w:szCs w:val="22"/>
          <w:shd w:val="clear" w:color="auto" w:fill="FFFFFF"/>
        </w:rPr>
        <w:t xml:space="preserve"> to achieve </w:t>
      </w:r>
      <w:r w:rsidR="00C636DA" w:rsidRPr="00E031BA">
        <w:rPr>
          <w:sz w:val="22"/>
          <w:szCs w:val="22"/>
          <w:shd w:val="clear" w:color="auto" w:fill="FFFFFF"/>
        </w:rPr>
        <w:t>faultless</w:t>
      </w:r>
      <w:r w:rsidR="00C34DA1" w:rsidRPr="00E031BA">
        <w:rPr>
          <w:sz w:val="22"/>
          <w:szCs w:val="22"/>
          <w:shd w:val="clear" w:color="auto" w:fill="FFFFFF"/>
        </w:rPr>
        <w:t>,</w:t>
      </w:r>
      <w:r w:rsidRPr="00E031BA">
        <w:rPr>
          <w:sz w:val="22"/>
          <w:szCs w:val="22"/>
          <w:shd w:val="clear" w:color="auto" w:fill="FFFFFF"/>
        </w:rPr>
        <w:t xml:space="preserve"> secure</w:t>
      </w:r>
      <w:r w:rsidR="00C34DA1" w:rsidRPr="00E031BA">
        <w:rPr>
          <w:sz w:val="22"/>
          <w:szCs w:val="22"/>
          <w:shd w:val="clear" w:color="auto" w:fill="FFFFFF"/>
        </w:rPr>
        <w:t>d</w:t>
      </w:r>
      <w:r w:rsidR="00C77FBA" w:rsidRPr="00E031BA">
        <w:rPr>
          <w:sz w:val="22"/>
          <w:szCs w:val="22"/>
          <w:shd w:val="clear" w:color="auto" w:fill="FFFFFF"/>
        </w:rPr>
        <w:t xml:space="preserve"> information </w:t>
      </w:r>
      <w:r w:rsidRPr="00E031BA">
        <w:rPr>
          <w:sz w:val="22"/>
          <w:szCs w:val="22"/>
          <w:shd w:val="clear" w:color="auto" w:fill="FFFFFF"/>
        </w:rPr>
        <w:t>exchange</w:t>
      </w:r>
      <w:r w:rsidR="00607B0F" w:rsidRPr="00E031BA">
        <w:rPr>
          <w:sz w:val="22"/>
          <w:szCs w:val="22"/>
          <w:shd w:val="clear" w:color="auto" w:fill="FFFFFF"/>
        </w:rPr>
        <w:t xml:space="preserve"> to achieve interoperability</w:t>
      </w:r>
      <w:r w:rsidRPr="00E031BA">
        <w:rPr>
          <w:sz w:val="22"/>
          <w:szCs w:val="22"/>
          <w:shd w:val="clear" w:color="auto" w:fill="FFFFFF"/>
        </w:rPr>
        <w:t>.</w:t>
      </w:r>
      <w:r w:rsidR="00382A18" w:rsidRPr="00E031BA">
        <w:rPr>
          <w:sz w:val="22"/>
          <w:szCs w:val="22"/>
          <w:shd w:val="clear" w:color="auto" w:fill="FFFFFF"/>
        </w:rPr>
        <w:t xml:space="preserve"> Data standards are the </w:t>
      </w:r>
      <w:r w:rsidR="00B23A31" w:rsidRPr="00E031BA">
        <w:rPr>
          <w:sz w:val="22"/>
          <w:szCs w:val="22"/>
          <w:shd w:val="clear" w:color="auto" w:fill="FFFFFF"/>
        </w:rPr>
        <w:t>fundamental concepts in informatics</w:t>
      </w:r>
      <w:r w:rsidR="00EF10A7" w:rsidRPr="00E031BA">
        <w:rPr>
          <w:sz w:val="22"/>
          <w:szCs w:val="22"/>
          <w:shd w:val="clear" w:color="auto" w:fill="FFFFFF"/>
        </w:rPr>
        <w:t>,</w:t>
      </w:r>
      <w:r w:rsidR="00382A18" w:rsidRPr="00E031BA">
        <w:rPr>
          <w:sz w:val="22"/>
          <w:szCs w:val="22"/>
          <w:shd w:val="clear" w:color="auto" w:fill="FFFFFF"/>
        </w:rPr>
        <w:t xml:space="preserve"> </w:t>
      </w:r>
      <w:r w:rsidR="00D73A99" w:rsidRPr="00E031BA">
        <w:rPr>
          <w:sz w:val="22"/>
          <w:szCs w:val="22"/>
          <w:shd w:val="clear" w:color="auto" w:fill="FFFFFF"/>
        </w:rPr>
        <w:t>essential</w:t>
      </w:r>
      <w:r w:rsidR="00382A18" w:rsidRPr="00E031BA">
        <w:rPr>
          <w:sz w:val="22"/>
          <w:szCs w:val="22"/>
          <w:shd w:val="clear" w:color="auto" w:fill="FFFFFF"/>
        </w:rPr>
        <w:t xml:space="preserve"> for information flow through the </w:t>
      </w:r>
      <w:r w:rsidR="002A16E3" w:rsidRPr="00E031BA">
        <w:rPr>
          <w:sz w:val="22"/>
          <w:szCs w:val="22"/>
          <w:shd w:val="clear" w:color="auto" w:fill="FFFFFF"/>
        </w:rPr>
        <w:t xml:space="preserve">foundation of </w:t>
      </w:r>
      <w:r w:rsidR="00382A18" w:rsidRPr="00E031BA">
        <w:rPr>
          <w:sz w:val="22"/>
          <w:szCs w:val="22"/>
          <w:shd w:val="clear" w:color="auto" w:fill="FFFFFF"/>
        </w:rPr>
        <w:t xml:space="preserve">national </w:t>
      </w:r>
      <w:r w:rsidR="00F44945" w:rsidRPr="00E031BA">
        <w:rPr>
          <w:sz w:val="22"/>
          <w:szCs w:val="22"/>
          <w:shd w:val="clear" w:color="auto" w:fill="FFFFFF"/>
        </w:rPr>
        <w:t>H</w:t>
      </w:r>
      <w:r w:rsidR="000B516D" w:rsidRPr="00E031BA">
        <w:rPr>
          <w:sz w:val="22"/>
          <w:szCs w:val="22"/>
          <w:shd w:val="clear" w:color="auto" w:fill="FFFFFF"/>
        </w:rPr>
        <w:t>I</w:t>
      </w:r>
      <w:r w:rsidR="00382A18" w:rsidRPr="00E031BA">
        <w:rPr>
          <w:sz w:val="22"/>
          <w:szCs w:val="22"/>
          <w:shd w:val="clear" w:color="auto" w:fill="FFFFFF"/>
        </w:rPr>
        <w:t>.</w:t>
      </w:r>
      <w:r w:rsidR="00E16C73" w:rsidRPr="00E031BA">
        <w:rPr>
          <w:sz w:val="22"/>
          <w:szCs w:val="22"/>
          <w:shd w:val="clear" w:color="auto" w:fill="FFFFFF"/>
          <w:vertAlign w:val="superscript"/>
        </w:rPr>
        <w:t xml:space="preserve"> 6</w:t>
      </w:r>
      <w:r w:rsidRPr="00E031BA">
        <w:rPr>
          <w:sz w:val="22"/>
          <w:szCs w:val="22"/>
          <w:shd w:val="clear" w:color="auto" w:fill="FFFFFF"/>
        </w:rPr>
        <w:t xml:space="preserve"> </w:t>
      </w:r>
    </w:p>
    <w:p w14:paraId="3AAFE738" w14:textId="7AD2FCBC" w:rsidR="005630E1" w:rsidRPr="00E031BA" w:rsidRDefault="005630E1" w:rsidP="00165458">
      <w:pPr>
        <w:pStyle w:val="NormalWeb"/>
        <w:spacing w:before="0" w:beforeAutospacing="0" w:after="270" w:afterAutospacing="0"/>
        <w:rPr>
          <w:sz w:val="22"/>
          <w:szCs w:val="22"/>
          <w:shd w:val="clear" w:color="auto" w:fill="FFFFFF"/>
          <w:vertAlign w:val="superscript"/>
        </w:rPr>
      </w:pPr>
      <w:r w:rsidRPr="00E031BA">
        <w:rPr>
          <w:sz w:val="22"/>
          <w:szCs w:val="22"/>
          <w:shd w:val="clear" w:color="auto" w:fill="FFFFFF"/>
        </w:rPr>
        <w:t xml:space="preserve">The main goals for </w:t>
      </w:r>
      <w:r w:rsidR="00420725" w:rsidRPr="00E031BA">
        <w:rPr>
          <w:sz w:val="22"/>
          <w:szCs w:val="22"/>
          <w:shd w:val="clear" w:color="auto" w:fill="FFFFFF"/>
        </w:rPr>
        <w:t xml:space="preserve">Data </w:t>
      </w:r>
      <w:r w:rsidRPr="00E031BA">
        <w:rPr>
          <w:sz w:val="22"/>
          <w:szCs w:val="22"/>
          <w:shd w:val="clear" w:color="auto" w:fill="FFFFFF"/>
        </w:rPr>
        <w:t xml:space="preserve">standardization are: </w:t>
      </w:r>
      <w:r w:rsidR="00012512" w:rsidRPr="00E031BA">
        <w:rPr>
          <w:sz w:val="22"/>
          <w:szCs w:val="22"/>
          <w:shd w:val="clear" w:color="auto" w:fill="FFFFFF"/>
          <w:vertAlign w:val="superscript"/>
        </w:rPr>
        <w:t>6, 7</w:t>
      </w:r>
    </w:p>
    <w:p w14:paraId="635C051B" w14:textId="040269C7" w:rsidR="005630E1" w:rsidRPr="00E031BA" w:rsidRDefault="00370C1D" w:rsidP="00370C1D">
      <w:pPr>
        <w:pStyle w:val="NormalWeb"/>
        <w:numPr>
          <w:ilvl w:val="0"/>
          <w:numId w:val="2"/>
        </w:numPr>
        <w:spacing w:before="0" w:beforeAutospacing="0" w:after="270" w:afterAutospacing="0"/>
        <w:rPr>
          <w:sz w:val="22"/>
          <w:szCs w:val="22"/>
          <w:shd w:val="clear" w:color="auto" w:fill="FFFFFF"/>
        </w:rPr>
      </w:pPr>
      <w:r w:rsidRPr="00E031BA">
        <w:rPr>
          <w:sz w:val="22"/>
          <w:szCs w:val="22"/>
          <w:shd w:val="clear" w:color="auto" w:fill="FFFFFF"/>
        </w:rPr>
        <w:lastRenderedPageBreak/>
        <w:t>Promote interoperability</w:t>
      </w:r>
      <w:r w:rsidR="00414EC2" w:rsidRPr="00E031BA">
        <w:rPr>
          <w:sz w:val="22"/>
          <w:szCs w:val="22"/>
          <w:shd w:val="clear" w:color="auto" w:fill="FFFFFF"/>
        </w:rPr>
        <w:t xml:space="preserve"> and health information exchange.</w:t>
      </w:r>
    </w:p>
    <w:p w14:paraId="5D7C0061" w14:textId="5FF759E2" w:rsidR="008566CF" w:rsidRPr="00E031BA" w:rsidRDefault="00107FE1" w:rsidP="00370C1D">
      <w:pPr>
        <w:pStyle w:val="NormalWeb"/>
        <w:numPr>
          <w:ilvl w:val="0"/>
          <w:numId w:val="2"/>
        </w:numPr>
        <w:spacing w:before="0" w:beforeAutospacing="0" w:after="270" w:afterAutospacing="0"/>
        <w:rPr>
          <w:sz w:val="22"/>
          <w:szCs w:val="22"/>
          <w:shd w:val="clear" w:color="auto" w:fill="FFFFFF"/>
        </w:rPr>
      </w:pPr>
      <w:r w:rsidRPr="00E031BA">
        <w:rPr>
          <w:sz w:val="22"/>
          <w:szCs w:val="22"/>
        </w:rPr>
        <w:t>Encourage</w:t>
      </w:r>
      <w:r w:rsidR="00093EBE" w:rsidRPr="00E031BA">
        <w:rPr>
          <w:sz w:val="22"/>
          <w:szCs w:val="22"/>
        </w:rPr>
        <w:t xml:space="preserve"> </w:t>
      </w:r>
      <w:r w:rsidR="006D7D2B" w:rsidRPr="00E031BA">
        <w:rPr>
          <w:sz w:val="22"/>
          <w:szCs w:val="22"/>
        </w:rPr>
        <w:t>con</w:t>
      </w:r>
      <w:r w:rsidRPr="00E031BA">
        <w:rPr>
          <w:sz w:val="22"/>
          <w:szCs w:val="22"/>
        </w:rPr>
        <w:t>sistent</w:t>
      </w:r>
      <w:r w:rsidR="00093EBE" w:rsidRPr="00E031BA">
        <w:rPr>
          <w:sz w:val="22"/>
          <w:szCs w:val="22"/>
        </w:rPr>
        <w:t xml:space="preserve"> n</w:t>
      </w:r>
      <w:r w:rsidRPr="00E031BA">
        <w:rPr>
          <w:sz w:val="22"/>
          <w:szCs w:val="22"/>
        </w:rPr>
        <w:t>omenclature</w:t>
      </w:r>
      <w:r w:rsidR="00107F4F" w:rsidRPr="00E031BA">
        <w:rPr>
          <w:sz w:val="22"/>
          <w:szCs w:val="22"/>
        </w:rPr>
        <w:t>, common coding terminology</w:t>
      </w:r>
      <w:r w:rsidR="00093EBE" w:rsidRPr="00E031BA">
        <w:rPr>
          <w:sz w:val="22"/>
          <w:szCs w:val="22"/>
        </w:rPr>
        <w:t xml:space="preserve"> </w:t>
      </w:r>
      <w:r w:rsidRPr="00E031BA">
        <w:rPr>
          <w:sz w:val="22"/>
          <w:szCs w:val="22"/>
        </w:rPr>
        <w:t>for</w:t>
      </w:r>
      <w:r w:rsidR="00093EBE" w:rsidRPr="00E031BA">
        <w:rPr>
          <w:sz w:val="22"/>
          <w:szCs w:val="22"/>
        </w:rPr>
        <w:t xml:space="preserve"> individuals, events, diagnoses</w:t>
      </w:r>
      <w:r w:rsidR="00205748" w:rsidRPr="00E031BA">
        <w:rPr>
          <w:sz w:val="22"/>
          <w:szCs w:val="22"/>
        </w:rPr>
        <w:t xml:space="preserve"> </w:t>
      </w:r>
      <w:r w:rsidR="00003BCE" w:rsidRPr="00E031BA">
        <w:rPr>
          <w:sz w:val="22"/>
          <w:szCs w:val="22"/>
        </w:rPr>
        <w:t>for seamless communication</w:t>
      </w:r>
      <w:r w:rsidR="00107F4F" w:rsidRPr="00E031BA">
        <w:rPr>
          <w:sz w:val="22"/>
          <w:szCs w:val="22"/>
        </w:rPr>
        <w:t>.</w:t>
      </w:r>
    </w:p>
    <w:p w14:paraId="6561BCF5" w14:textId="5F71FA1C" w:rsidR="00093EBE" w:rsidRPr="00F3723A" w:rsidRDefault="00CC3681" w:rsidP="00F3723A">
      <w:pPr>
        <w:pStyle w:val="NormalWeb"/>
        <w:numPr>
          <w:ilvl w:val="0"/>
          <w:numId w:val="2"/>
        </w:numPr>
        <w:spacing w:before="0" w:beforeAutospacing="0" w:after="270" w:afterAutospacing="0"/>
        <w:rPr>
          <w:sz w:val="22"/>
          <w:szCs w:val="22"/>
          <w:shd w:val="clear" w:color="auto" w:fill="FFFFFF"/>
        </w:rPr>
      </w:pPr>
      <w:r w:rsidRPr="00E031BA">
        <w:rPr>
          <w:sz w:val="22"/>
          <w:szCs w:val="22"/>
        </w:rPr>
        <w:t>S</w:t>
      </w:r>
      <w:r w:rsidR="00AF6DFF" w:rsidRPr="00E031BA">
        <w:rPr>
          <w:sz w:val="22"/>
          <w:szCs w:val="22"/>
        </w:rPr>
        <w:t xml:space="preserve">upport </w:t>
      </w:r>
      <w:r w:rsidR="00014D48" w:rsidRPr="00E031BA">
        <w:rPr>
          <w:sz w:val="22"/>
          <w:szCs w:val="22"/>
        </w:rPr>
        <w:t>making of</w:t>
      </w:r>
      <w:r w:rsidR="005D061F" w:rsidRPr="00E031BA">
        <w:rPr>
          <w:sz w:val="22"/>
          <w:szCs w:val="22"/>
        </w:rPr>
        <w:t xml:space="preserve"> decision support tools</w:t>
      </w:r>
      <w:r w:rsidR="00014D48" w:rsidRPr="00E031BA">
        <w:rPr>
          <w:sz w:val="22"/>
          <w:szCs w:val="22"/>
        </w:rPr>
        <w:t xml:space="preserve"> using assimilated knowledge</w:t>
      </w:r>
      <w:r w:rsidR="005D061F" w:rsidRPr="00E031BA">
        <w:rPr>
          <w:sz w:val="22"/>
          <w:szCs w:val="22"/>
        </w:rPr>
        <w:t xml:space="preserve">, </w:t>
      </w:r>
      <w:r w:rsidR="008566CF" w:rsidRPr="00E031BA">
        <w:rPr>
          <w:sz w:val="22"/>
          <w:szCs w:val="22"/>
          <w:shd w:val="clear" w:color="auto" w:fill="FFFFFF"/>
        </w:rPr>
        <w:t xml:space="preserve">such as </w:t>
      </w:r>
      <w:r w:rsidR="00F3723A">
        <w:rPr>
          <w:sz w:val="22"/>
          <w:szCs w:val="22"/>
          <w:shd w:val="clear" w:color="auto" w:fill="FFFFFF"/>
        </w:rPr>
        <w:t xml:space="preserve">alerting the physicians of the latest drug </w:t>
      </w:r>
      <w:r w:rsidR="00D8016D">
        <w:rPr>
          <w:sz w:val="22"/>
          <w:szCs w:val="22"/>
          <w:shd w:val="clear" w:color="auto" w:fill="FFFFFF"/>
        </w:rPr>
        <w:t>adverse event profile</w:t>
      </w:r>
      <w:r w:rsidR="00F3723A">
        <w:rPr>
          <w:sz w:val="22"/>
          <w:szCs w:val="22"/>
          <w:shd w:val="clear" w:color="auto" w:fill="FFFFFF"/>
        </w:rPr>
        <w:t xml:space="preserve"> to improve delivery of care.</w:t>
      </w:r>
      <w:r w:rsidR="00F3723A" w:rsidRPr="00F3723A">
        <w:rPr>
          <w:sz w:val="22"/>
          <w:szCs w:val="22"/>
          <w:shd w:val="clear" w:color="auto" w:fill="FFFFFF"/>
          <w:vertAlign w:val="superscript"/>
        </w:rPr>
        <w:t xml:space="preserve"> 6</w:t>
      </w:r>
    </w:p>
    <w:p w14:paraId="6E55B65E" w14:textId="3747BF8E" w:rsidR="004B3042" w:rsidRPr="00E031BA" w:rsidRDefault="002513F0" w:rsidP="00BF3D01">
      <w:pPr>
        <w:pStyle w:val="NormalWeb"/>
        <w:numPr>
          <w:ilvl w:val="0"/>
          <w:numId w:val="2"/>
        </w:numPr>
        <w:spacing w:before="0" w:beforeAutospacing="0" w:after="270" w:afterAutospacing="0"/>
        <w:rPr>
          <w:sz w:val="22"/>
          <w:szCs w:val="22"/>
          <w:shd w:val="clear" w:color="auto" w:fill="FFFFFF"/>
        </w:rPr>
      </w:pPr>
      <w:r w:rsidRPr="00E031BA">
        <w:rPr>
          <w:sz w:val="22"/>
          <w:szCs w:val="22"/>
        </w:rPr>
        <w:t xml:space="preserve">Let </w:t>
      </w:r>
      <w:r w:rsidR="00B74C0B" w:rsidRPr="00E031BA">
        <w:rPr>
          <w:sz w:val="22"/>
          <w:szCs w:val="22"/>
        </w:rPr>
        <w:t>constructive</w:t>
      </w:r>
      <w:r w:rsidR="00DC61EE" w:rsidRPr="00E031BA">
        <w:rPr>
          <w:sz w:val="22"/>
          <w:szCs w:val="22"/>
        </w:rPr>
        <w:t xml:space="preserve"> use </w:t>
      </w:r>
      <w:r w:rsidR="00072D85" w:rsidRPr="00E031BA">
        <w:rPr>
          <w:sz w:val="22"/>
          <w:szCs w:val="22"/>
        </w:rPr>
        <w:t xml:space="preserve">and reuse of </w:t>
      </w:r>
      <w:r w:rsidR="00DC61EE" w:rsidRPr="00E031BA">
        <w:rPr>
          <w:sz w:val="22"/>
          <w:szCs w:val="22"/>
        </w:rPr>
        <w:t>patient care</w:t>
      </w:r>
      <w:r w:rsidR="00072D85" w:rsidRPr="00E031BA">
        <w:rPr>
          <w:sz w:val="22"/>
          <w:szCs w:val="22"/>
        </w:rPr>
        <w:t xml:space="preserve"> data</w:t>
      </w:r>
      <w:r w:rsidR="00DC61EE" w:rsidRPr="00E031BA">
        <w:rPr>
          <w:sz w:val="22"/>
          <w:szCs w:val="22"/>
        </w:rPr>
        <w:t xml:space="preserve"> for quality assurance, public health</w:t>
      </w:r>
      <w:r w:rsidRPr="00E031BA">
        <w:rPr>
          <w:sz w:val="22"/>
          <w:szCs w:val="22"/>
        </w:rPr>
        <w:t xml:space="preserve"> and research.</w:t>
      </w:r>
    </w:p>
    <w:p w14:paraId="40728080" w14:textId="76F321BD" w:rsidR="00370C1D" w:rsidRPr="00E031BA" w:rsidRDefault="00F02A7C" w:rsidP="00370C1D">
      <w:pPr>
        <w:pStyle w:val="NormalWeb"/>
        <w:numPr>
          <w:ilvl w:val="0"/>
          <w:numId w:val="2"/>
        </w:numPr>
        <w:spacing w:before="0" w:beforeAutospacing="0" w:after="270" w:afterAutospacing="0"/>
        <w:rPr>
          <w:sz w:val="22"/>
          <w:szCs w:val="22"/>
          <w:shd w:val="clear" w:color="auto" w:fill="FFFFFF"/>
        </w:rPr>
      </w:pPr>
      <w:r w:rsidRPr="00E031BA">
        <w:rPr>
          <w:sz w:val="22"/>
          <w:szCs w:val="22"/>
          <w:shd w:val="clear" w:color="auto" w:fill="FFFFFF"/>
        </w:rPr>
        <w:t>Promote technical innovation using adopted standards</w:t>
      </w:r>
      <w:r w:rsidR="00A87204" w:rsidRPr="00E031BA">
        <w:rPr>
          <w:sz w:val="22"/>
          <w:szCs w:val="22"/>
          <w:shd w:val="clear" w:color="auto" w:fill="FFFFFF"/>
        </w:rPr>
        <w:t xml:space="preserve"> </w:t>
      </w:r>
      <w:r w:rsidR="00366F7F" w:rsidRPr="00E031BA">
        <w:rPr>
          <w:sz w:val="22"/>
          <w:szCs w:val="22"/>
          <w:shd w:val="clear" w:color="auto" w:fill="FFFFFF"/>
        </w:rPr>
        <w:t xml:space="preserve">such as SMART </w:t>
      </w:r>
      <w:r w:rsidR="002B00A5" w:rsidRPr="00E031BA">
        <w:rPr>
          <w:sz w:val="22"/>
          <w:szCs w:val="22"/>
          <w:shd w:val="clear" w:color="auto" w:fill="FFFFFF"/>
        </w:rPr>
        <w:t xml:space="preserve">mobile </w:t>
      </w:r>
      <w:r w:rsidR="00366F7F" w:rsidRPr="00E031BA">
        <w:rPr>
          <w:sz w:val="22"/>
          <w:szCs w:val="22"/>
          <w:shd w:val="clear" w:color="auto" w:fill="FFFFFF"/>
        </w:rPr>
        <w:t>app</w:t>
      </w:r>
      <w:r w:rsidR="002B00A5" w:rsidRPr="00E031BA">
        <w:rPr>
          <w:sz w:val="22"/>
          <w:szCs w:val="22"/>
          <w:shd w:val="clear" w:color="auto" w:fill="FFFFFF"/>
        </w:rPr>
        <w:t>lications</w:t>
      </w:r>
      <w:r w:rsidR="00366F7F" w:rsidRPr="00E031BA">
        <w:rPr>
          <w:sz w:val="22"/>
          <w:szCs w:val="22"/>
          <w:shd w:val="clear" w:color="auto" w:fill="FFFFFF"/>
        </w:rPr>
        <w:t xml:space="preserve"> and wearable </w:t>
      </w:r>
      <w:r w:rsidR="002B00A5" w:rsidRPr="00E031BA">
        <w:rPr>
          <w:sz w:val="22"/>
          <w:szCs w:val="22"/>
          <w:shd w:val="clear" w:color="auto" w:fill="FFFFFF"/>
        </w:rPr>
        <w:t>technology.</w:t>
      </w:r>
      <w:r w:rsidR="00E16C73" w:rsidRPr="00E031BA">
        <w:rPr>
          <w:sz w:val="22"/>
          <w:szCs w:val="22"/>
          <w:shd w:val="clear" w:color="auto" w:fill="FFFFFF"/>
          <w:vertAlign w:val="superscript"/>
        </w:rPr>
        <w:t>2</w:t>
      </w:r>
    </w:p>
    <w:p w14:paraId="1B043BA7" w14:textId="184C7FB5" w:rsidR="008F40AB" w:rsidRDefault="00D1211E" w:rsidP="00370C1D">
      <w:pPr>
        <w:pStyle w:val="NormalWeb"/>
        <w:numPr>
          <w:ilvl w:val="0"/>
          <w:numId w:val="2"/>
        </w:numPr>
        <w:spacing w:before="0" w:beforeAutospacing="0" w:after="270" w:afterAutospacing="0"/>
        <w:rPr>
          <w:sz w:val="22"/>
          <w:szCs w:val="22"/>
          <w:shd w:val="clear" w:color="auto" w:fill="FFFFFF"/>
        </w:rPr>
      </w:pPr>
      <w:r w:rsidRPr="00E031BA">
        <w:rPr>
          <w:sz w:val="22"/>
          <w:szCs w:val="22"/>
          <w:shd w:val="clear" w:color="auto" w:fill="FFFFFF"/>
        </w:rPr>
        <w:t xml:space="preserve">Encourage participation and </w:t>
      </w:r>
      <w:r w:rsidR="00E82CC3" w:rsidRPr="00E82CC3">
        <w:rPr>
          <w:sz w:val="22"/>
          <w:szCs w:val="22"/>
          <w:shd w:val="clear" w:color="auto" w:fill="FFFFFF"/>
        </w:rPr>
        <w:t>acquiescence</w:t>
      </w:r>
      <w:r w:rsidR="00E82CC3">
        <w:rPr>
          <w:sz w:val="22"/>
          <w:szCs w:val="22"/>
          <w:shd w:val="clear" w:color="auto" w:fill="FFFFFF"/>
        </w:rPr>
        <w:t xml:space="preserve"> </w:t>
      </w:r>
      <w:r w:rsidRPr="00E031BA">
        <w:rPr>
          <w:sz w:val="22"/>
          <w:szCs w:val="22"/>
          <w:shd w:val="clear" w:color="auto" w:fill="FFFFFF"/>
        </w:rPr>
        <w:t xml:space="preserve">by </w:t>
      </w:r>
      <w:r w:rsidR="00047155">
        <w:rPr>
          <w:sz w:val="22"/>
          <w:szCs w:val="22"/>
          <w:shd w:val="clear" w:color="auto" w:fill="FFFFFF"/>
        </w:rPr>
        <w:t>vendors and stakeholders</w:t>
      </w:r>
      <w:r w:rsidRPr="00E031BA">
        <w:rPr>
          <w:sz w:val="22"/>
          <w:szCs w:val="22"/>
          <w:shd w:val="clear" w:color="auto" w:fill="FFFFFF"/>
        </w:rPr>
        <w:t>.</w:t>
      </w:r>
      <w:r>
        <w:rPr>
          <w:sz w:val="22"/>
          <w:szCs w:val="22"/>
          <w:shd w:val="clear" w:color="auto" w:fill="FFFFFF"/>
        </w:rPr>
        <w:t xml:space="preserve"> </w:t>
      </w:r>
      <w:r w:rsidR="008F40AB">
        <w:rPr>
          <w:sz w:val="22"/>
          <w:szCs w:val="22"/>
          <w:shd w:val="clear" w:color="auto" w:fill="FFFFFF"/>
        </w:rPr>
        <w:t>Vendors must be encouraged to provide constructive feedback that will help improve the quality of standards.</w:t>
      </w:r>
    </w:p>
    <w:p w14:paraId="7EFD1A2E" w14:textId="1B625F1D" w:rsidR="0003432E" w:rsidRPr="00E031BA" w:rsidRDefault="0003432E" w:rsidP="00370C1D">
      <w:pPr>
        <w:pStyle w:val="NormalWeb"/>
        <w:numPr>
          <w:ilvl w:val="0"/>
          <w:numId w:val="2"/>
        </w:numPr>
        <w:spacing w:before="0" w:beforeAutospacing="0" w:after="270" w:afterAutospacing="0"/>
        <w:rPr>
          <w:sz w:val="22"/>
          <w:szCs w:val="22"/>
          <w:shd w:val="clear" w:color="auto" w:fill="FFFFFF"/>
        </w:rPr>
      </w:pPr>
      <w:r w:rsidRPr="00E031BA">
        <w:rPr>
          <w:sz w:val="22"/>
          <w:szCs w:val="22"/>
          <w:shd w:val="clear" w:color="auto" w:fill="FFFFFF"/>
        </w:rPr>
        <w:t xml:space="preserve">Keep implementation </w:t>
      </w:r>
      <w:r w:rsidR="00727952" w:rsidRPr="00E031BA">
        <w:rPr>
          <w:sz w:val="22"/>
          <w:szCs w:val="22"/>
          <w:shd w:val="clear" w:color="auto" w:fill="FFFFFF"/>
        </w:rPr>
        <w:t xml:space="preserve">costs as low as </w:t>
      </w:r>
      <w:r w:rsidR="006C4DE5" w:rsidRPr="00E031BA">
        <w:rPr>
          <w:sz w:val="22"/>
          <w:szCs w:val="22"/>
          <w:shd w:val="clear" w:color="auto" w:fill="FFFFFF"/>
        </w:rPr>
        <w:t>rationally</w:t>
      </w:r>
      <w:r w:rsidR="00727952" w:rsidRPr="00E031BA">
        <w:rPr>
          <w:sz w:val="22"/>
          <w:szCs w:val="22"/>
          <w:shd w:val="clear" w:color="auto" w:fill="FFFFFF"/>
        </w:rPr>
        <w:t xml:space="preserve"> possibl</w:t>
      </w:r>
      <w:r w:rsidR="00FA15F5" w:rsidRPr="00E031BA">
        <w:rPr>
          <w:sz w:val="22"/>
          <w:szCs w:val="22"/>
          <w:shd w:val="clear" w:color="auto" w:fill="FFFFFF"/>
        </w:rPr>
        <w:t>e</w:t>
      </w:r>
      <w:r w:rsidR="00862B8A" w:rsidRPr="00E031BA">
        <w:rPr>
          <w:sz w:val="22"/>
          <w:szCs w:val="22"/>
          <w:shd w:val="clear" w:color="auto" w:fill="FFFFFF"/>
        </w:rPr>
        <w:t xml:space="preserve"> by efficient electronic data interchange </w:t>
      </w:r>
      <w:r w:rsidR="008F5256" w:rsidRPr="00E031BA">
        <w:rPr>
          <w:sz w:val="22"/>
          <w:szCs w:val="22"/>
          <w:shd w:val="clear" w:color="auto" w:fill="FFFFFF"/>
        </w:rPr>
        <w:t>used for reducing administrative</w:t>
      </w:r>
      <w:r w:rsidR="00707B7A">
        <w:rPr>
          <w:sz w:val="22"/>
          <w:szCs w:val="22"/>
          <w:shd w:val="clear" w:color="auto" w:fill="FFFFFF"/>
        </w:rPr>
        <w:t xml:space="preserve"> costs,</w:t>
      </w:r>
      <w:r w:rsidR="008F5256" w:rsidRPr="00E031BA">
        <w:rPr>
          <w:sz w:val="22"/>
          <w:szCs w:val="22"/>
          <w:shd w:val="clear" w:color="auto" w:fill="FFFFFF"/>
        </w:rPr>
        <w:t xml:space="preserve"> increasing accuracy.</w:t>
      </w:r>
    </w:p>
    <w:p w14:paraId="5B0BC1F9" w14:textId="77C8EC32" w:rsidR="008029F6" w:rsidRDefault="004105D9" w:rsidP="00404EF2">
      <w:pPr>
        <w:pStyle w:val="NormalWeb"/>
        <w:numPr>
          <w:ilvl w:val="0"/>
          <w:numId w:val="2"/>
        </w:numPr>
        <w:spacing w:before="0" w:beforeAutospacing="0" w:after="270" w:afterAutospacing="0"/>
        <w:rPr>
          <w:sz w:val="22"/>
          <w:szCs w:val="22"/>
          <w:shd w:val="clear" w:color="auto" w:fill="FFFFFF"/>
        </w:rPr>
      </w:pPr>
      <w:r w:rsidRPr="008029F6">
        <w:rPr>
          <w:sz w:val="22"/>
          <w:szCs w:val="22"/>
          <w:shd w:val="clear" w:color="auto" w:fill="FFFFFF"/>
        </w:rPr>
        <w:t xml:space="preserve">Prevents unnecessary work </w:t>
      </w:r>
      <w:r w:rsidR="008029F6" w:rsidRPr="008029F6">
        <w:rPr>
          <w:sz w:val="22"/>
          <w:szCs w:val="22"/>
          <w:shd w:val="clear" w:color="auto" w:fill="FFFFFF"/>
        </w:rPr>
        <w:t xml:space="preserve">for the </w:t>
      </w:r>
      <w:r w:rsidRPr="008029F6">
        <w:rPr>
          <w:sz w:val="22"/>
          <w:szCs w:val="22"/>
          <w:shd w:val="clear" w:color="auto" w:fill="FFFFFF"/>
        </w:rPr>
        <w:t xml:space="preserve">healthcare </w:t>
      </w:r>
      <w:r w:rsidR="008029F6" w:rsidRPr="008029F6">
        <w:rPr>
          <w:sz w:val="22"/>
          <w:szCs w:val="22"/>
          <w:shd w:val="clear" w:color="auto" w:fill="FFFFFF"/>
        </w:rPr>
        <w:t xml:space="preserve">industry </w:t>
      </w:r>
      <w:r w:rsidRPr="008029F6">
        <w:rPr>
          <w:sz w:val="22"/>
          <w:szCs w:val="22"/>
          <w:shd w:val="clear" w:color="auto" w:fill="FFFFFF"/>
        </w:rPr>
        <w:t xml:space="preserve">and </w:t>
      </w:r>
      <w:r w:rsidR="008029F6" w:rsidRPr="008029F6">
        <w:rPr>
          <w:sz w:val="22"/>
          <w:szCs w:val="22"/>
          <w:shd w:val="clear" w:color="auto" w:fill="FFFFFF"/>
        </w:rPr>
        <w:t>regulators to optimize the path to customize reports</w:t>
      </w:r>
      <w:r w:rsidR="00B10714">
        <w:rPr>
          <w:sz w:val="22"/>
          <w:szCs w:val="22"/>
          <w:shd w:val="clear" w:color="auto" w:fill="FFFFFF"/>
        </w:rPr>
        <w:t>, including data preparation, transmission, and data set analyses</w:t>
      </w:r>
      <w:r w:rsidR="00D1067B">
        <w:rPr>
          <w:sz w:val="22"/>
          <w:szCs w:val="22"/>
          <w:shd w:val="clear" w:color="auto" w:fill="FFFFFF"/>
        </w:rPr>
        <w:t>.</w:t>
      </w:r>
      <w:r w:rsidR="00D1067B" w:rsidRPr="00D1067B">
        <w:rPr>
          <w:sz w:val="22"/>
          <w:szCs w:val="22"/>
          <w:shd w:val="clear" w:color="auto" w:fill="FFFFFF"/>
          <w:vertAlign w:val="superscript"/>
        </w:rPr>
        <w:t xml:space="preserve"> </w:t>
      </w:r>
      <w:r w:rsidR="00D1067B" w:rsidRPr="008029F6">
        <w:rPr>
          <w:sz w:val="22"/>
          <w:szCs w:val="22"/>
          <w:shd w:val="clear" w:color="auto" w:fill="FFFFFF"/>
          <w:vertAlign w:val="superscript"/>
        </w:rPr>
        <w:t>6</w:t>
      </w:r>
    </w:p>
    <w:p w14:paraId="314DB0E5" w14:textId="22AC5DCB" w:rsidR="008557DA" w:rsidRPr="00E031BA" w:rsidRDefault="00744EE1" w:rsidP="007476BB">
      <w:pPr>
        <w:pStyle w:val="NormalWeb"/>
        <w:spacing w:before="0" w:beforeAutospacing="0" w:after="270" w:afterAutospacing="0"/>
        <w:ind w:firstLine="360"/>
        <w:rPr>
          <w:sz w:val="22"/>
          <w:szCs w:val="22"/>
          <w:shd w:val="clear" w:color="auto" w:fill="FFFFFF"/>
        </w:rPr>
      </w:pPr>
      <w:r w:rsidRPr="00E031BA">
        <w:rPr>
          <w:sz w:val="22"/>
          <w:szCs w:val="22"/>
          <w:shd w:val="clear" w:color="auto" w:fill="FFFFFF"/>
        </w:rPr>
        <w:t xml:space="preserve">Interoperability </w:t>
      </w:r>
      <w:r w:rsidR="00FF41E4" w:rsidRPr="00E031BA">
        <w:rPr>
          <w:sz w:val="22"/>
          <w:szCs w:val="22"/>
          <w:shd w:val="clear" w:color="auto" w:fill="FFFFFF"/>
        </w:rPr>
        <w:t xml:space="preserve">is </w:t>
      </w:r>
      <w:r w:rsidR="0044373F" w:rsidRPr="00E031BA">
        <w:rPr>
          <w:sz w:val="22"/>
          <w:szCs w:val="22"/>
          <w:shd w:val="clear" w:color="auto" w:fill="FFFFFF"/>
        </w:rPr>
        <w:t>becoming so important that</w:t>
      </w:r>
      <w:r w:rsidR="00FF41E4" w:rsidRPr="00E031BA">
        <w:rPr>
          <w:sz w:val="22"/>
          <w:szCs w:val="22"/>
          <w:shd w:val="clear" w:color="auto" w:fill="FFFFFF"/>
        </w:rPr>
        <w:t xml:space="preserve"> a strategic roadmap</w:t>
      </w:r>
      <w:r w:rsidR="00420725" w:rsidRPr="00E031BA">
        <w:rPr>
          <w:sz w:val="22"/>
          <w:szCs w:val="22"/>
          <w:shd w:val="clear" w:color="auto" w:fill="FFFFFF"/>
        </w:rPr>
        <w:t xml:space="preserve"> titled, "Connecting Health and Care for the Nation: A Shared Nationwide Interoperability Roadmap" </w:t>
      </w:r>
      <w:r w:rsidR="005F5495" w:rsidRPr="00E031BA">
        <w:rPr>
          <w:sz w:val="22"/>
          <w:szCs w:val="22"/>
          <w:shd w:val="clear" w:color="auto" w:fill="FFFFFF"/>
        </w:rPr>
        <w:t>was published by the Office of the National Coordinator</w:t>
      </w:r>
      <w:r w:rsidR="006C5C1B" w:rsidRPr="00E031BA">
        <w:rPr>
          <w:sz w:val="22"/>
          <w:szCs w:val="22"/>
          <w:shd w:val="clear" w:color="auto" w:fill="FFFFFF"/>
        </w:rPr>
        <w:t xml:space="preserve"> (ONC)</w:t>
      </w:r>
      <w:r w:rsidR="005F5495" w:rsidRPr="00E031BA">
        <w:rPr>
          <w:sz w:val="22"/>
          <w:szCs w:val="22"/>
          <w:shd w:val="clear" w:color="auto" w:fill="FFFFFF"/>
        </w:rPr>
        <w:t xml:space="preserve"> for Health Information Technology</w:t>
      </w:r>
      <w:r w:rsidR="000B0574" w:rsidRPr="00E031BA">
        <w:rPr>
          <w:sz w:val="22"/>
          <w:szCs w:val="22"/>
          <w:shd w:val="clear" w:color="auto" w:fill="FFFFFF"/>
        </w:rPr>
        <w:t xml:space="preserve"> in</w:t>
      </w:r>
      <w:r w:rsidR="00420725" w:rsidRPr="00E031BA">
        <w:rPr>
          <w:sz w:val="22"/>
          <w:szCs w:val="22"/>
          <w:shd w:val="clear" w:color="auto" w:fill="FFFFFF"/>
        </w:rPr>
        <w:t xml:space="preserve"> 2015.</w:t>
      </w:r>
      <w:r w:rsidR="004F0209" w:rsidRPr="00E031BA">
        <w:rPr>
          <w:sz w:val="22"/>
          <w:szCs w:val="22"/>
          <w:shd w:val="clear" w:color="auto" w:fill="FFFFFF"/>
          <w:vertAlign w:val="superscript"/>
        </w:rPr>
        <w:t xml:space="preserve"> </w:t>
      </w:r>
      <w:r w:rsidR="00A55653" w:rsidRPr="00E031BA">
        <w:rPr>
          <w:sz w:val="22"/>
          <w:szCs w:val="22"/>
          <w:shd w:val="clear" w:color="auto" w:fill="FFFFFF"/>
        </w:rPr>
        <w:t>This road map defined a pathway to interoperability that set the following goals</w:t>
      </w:r>
      <w:r w:rsidR="00BC2438" w:rsidRPr="00E031BA">
        <w:rPr>
          <w:sz w:val="22"/>
          <w:szCs w:val="22"/>
          <w:shd w:val="clear" w:color="auto" w:fill="FFFFFF"/>
        </w:rPr>
        <w:t xml:space="preserve"> for the respective time periods</w:t>
      </w:r>
      <w:r w:rsidR="00A55653" w:rsidRPr="00E031BA">
        <w:rPr>
          <w:sz w:val="22"/>
          <w:szCs w:val="22"/>
          <w:shd w:val="clear" w:color="auto" w:fill="FFFFFF"/>
        </w:rPr>
        <w:t>:</w:t>
      </w:r>
      <w:r w:rsidR="0095629A" w:rsidRPr="00E031BA">
        <w:rPr>
          <w:sz w:val="22"/>
          <w:szCs w:val="22"/>
          <w:shd w:val="clear" w:color="auto" w:fill="FFFFFF"/>
          <w:vertAlign w:val="superscript"/>
        </w:rPr>
        <w:t>8</w:t>
      </w:r>
      <w:r w:rsidR="006F1719" w:rsidRPr="00E031BA">
        <w:rPr>
          <w:sz w:val="22"/>
          <w:szCs w:val="22"/>
          <w:shd w:val="clear" w:color="auto" w:fill="FFFFFF"/>
        </w:rPr>
        <w:t xml:space="preserve"> </w:t>
      </w:r>
    </w:p>
    <w:p w14:paraId="1B0FE6F7" w14:textId="2CCA784F" w:rsidR="00470C96" w:rsidRDefault="00CE400D" w:rsidP="00A55653">
      <w:pPr>
        <w:pStyle w:val="NormalWeb"/>
        <w:spacing w:before="0" w:beforeAutospacing="0" w:after="270" w:afterAutospacing="0"/>
        <w:rPr>
          <w:sz w:val="22"/>
          <w:szCs w:val="22"/>
        </w:rPr>
      </w:pPr>
      <w:r w:rsidRPr="00E031BA">
        <w:rPr>
          <w:sz w:val="22"/>
          <w:szCs w:val="22"/>
        </w:rPr>
        <w:t xml:space="preserve">• </w:t>
      </w:r>
      <w:r w:rsidR="00470C96">
        <w:rPr>
          <w:sz w:val="22"/>
          <w:szCs w:val="22"/>
        </w:rPr>
        <w:t xml:space="preserve">From </w:t>
      </w:r>
      <w:r w:rsidRPr="00E031BA">
        <w:rPr>
          <w:sz w:val="22"/>
          <w:szCs w:val="22"/>
        </w:rPr>
        <w:t>2015-2017</w:t>
      </w:r>
      <w:r w:rsidR="00F50F6B" w:rsidRPr="00E031BA">
        <w:rPr>
          <w:sz w:val="22"/>
          <w:szCs w:val="22"/>
        </w:rPr>
        <w:t xml:space="preserve"> it was about </w:t>
      </w:r>
      <w:r w:rsidR="00470C96">
        <w:rPr>
          <w:sz w:val="22"/>
          <w:szCs w:val="22"/>
        </w:rPr>
        <w:t>the transmission and retrieval from these domains to enhance the output quality and speed.</w:t>
      </w:r>
    </w:p>
    <w:p w14:paraId="53EE07DA" w14:textId="45F1E4F2" w:rsidR="00CE400D" w:rsidRPr="00E031BA" w:rsidRDefault="00CE400D" w:rsidP="00A55653">
      <w:pPr>
        <w:pStyle w:val="NormalWeb"/>
        <w:spacing w:before="0" w:beforeAutospacing="0" w:after="270" w:afterAutospacing="0"/>
        <w:rPr>
          <w:sz w:val="22"/>
          <w:szCs w:val="22"/>
        </w:rPr>
      </w:pPr>
      <w:r w:rsidRPr="00E031BA">
        <w:rPr>
          <w:sz w:val="22"/>
          <w:szCs w:val="22"/>
        </w:rPr>
        <w:t xml:space="preserve">• </w:t>
      </w:r>
      <w:r w:rsidR="009941A6">
        <w:rPr>
          <w:sz w:val="22"/>
          <w:szCs w:val="22"/>
        </w:rPr>
        <w:t>Between</w:t>
      </w:r>
      <w:r w:rsidR="00DA4EBE" w:rsidRPr="00E031BA">
        <w:rPr>
          <w:sz w:val="22"/>
          <w:szCs w:val="22"/>
        </w:rPr>
        <w:t xml:space="preserve"> </w:t>
      </w:r>
      <w:r w:rsidRPr="00E031BA">
        <w:rPr>
          <w:sz w:val="22"/>
          <w:szCs w:val="22"/>
        </w:rPr>
        <w:t>2018-2020</w:t>
      </w:r>
      <w:r w:rsidR="00DA4EBE" w:rsidRPr="00E031BA">
        <w:rPr>
          <w:sz w:val="22"/>
          <w:szCs w:val="22"/>
        </w:rPr>
        <w:t xml:space="preserve"> </w:t>
      </w:r>
      <w:r w:rsidR="008F40AB">
        <w:rPr>
          <w:sz w:val="22"/>
          <w:szCs w:val="22"/>
        </w:rPr>
        <w:t>the focus</w:t>
      </w:r>
      <w:r w:rsidR="009941A6">
        <w:rPr>
          <w:sz w:val="22"/>
          <w:szCs w:val="22"/>
        </w:rPr>
        <w:t xml:space="preserve"> is</w:t>
      </w:r>
      <w:r w:rsidR="008F40AB">
        <w:rPr>
          <w:sz w:val="22"/>
          <w:szCs w:val="22"/>
        </w:rPr>
        <w:t xml:space="preserve"> to intensify both the collection and usage of interoperable health IT ecosystem, to help optimize the costs and quality of care.</w:t>
      </w:r>
    </w:p>
    <w:p w14:paraId="47FDE802" w14:textId="0A4C8E52" w:rsidR="008D2C1C" w:rsidRDefault="00CE400D" w:rsidP="00A55653">
      <w:pPr>
        <w:pStyle w:val="NormalWeb"/>
        <w:spacing w:before="0" w:beforeAutospacing="0" w:after="270" w:afterAutospacing="0"/>
        <w:rPr>
          <w:sz w:val="22"/>
          <w:szCs w:val="22"/>
        </w:rPr>
      </w:pPr>
      <w:r w:rsidRPr="00E031BA">
        <w:rPr>
          <w:sz w:val="22"/>
          <w:szCs w:val="22"/>
        </w:rPr>
        <w:t xml:space="preserve"> • </w:t>
      </w:r>
      <w:r w:rsidR="00122886" w:rsidRPr="00E031BA">
        <w:rPr>
          <w:sz w:val="22"/>
          <w:szCs w:val="22"/>
        </w:rPr>
        <w:t xml:space="preserve">From </w:t>
      </w:r>
      <w:r w:rsidRPr="00E031BA">
        <w:rPr>
          <w:sz w:val="22"/>
          <w:szCs w:val="22"/>
        </w:rPr>
        <w:t>2021-2024</w:t>
      </w:r>
      <w:r w:rsidR="00122886" w:rsidRPr="00E031BA">
        <w:rPr>
          <w:sz w:val="22"/>
          <w:szCs w:val="22"/>
        </w:rPr>
        <w:t xml:space="preserve"> it </w:t>
      </w:r>
      <w:r w:rsidR="008D2C1C">
        <w:rPr>
          <w:sz w:val="22"/>
          <w:szCs w:val="22"/>
        </w:rPr>
        <w:t>is to achieve</w:t>
      </w:r>
      <w:r w:rsidRPr="00E031BA">
        <w:rPr>
          <w:sz w:val="22"/>
          <w:szCs w:val="22"/>
        </w:rPr>
        <w:t xml:space="preserve"> nationwide</w:t>
      </w:r>
      <w:r w:rsidR="008D2C1C">
        <w:rPr>
          <w:sz w:val="22"/>
          <w:szCs w:val="22"/>
        </w:rPr>
        <w:t xml:space="preserve"> cross-functional applicability to enable continual improvement in care through real-time data access thereby improving public health and science.</w:t>
      </w:r>
    </w:p>
    <w:p w14:paraId="249224C8" w14:textId="13D80012" w:rsidR="00E42CE8" w:rsidRPr="00E031BA" w:rsidRDefault="009941A6" w:rsidP="00E42CE8">
      <w:pPr>
        <w:pStyle w:val="NormalWeb"/>
        <w:spacing w:before="0" w:beforeAutospacing="0" w:after="270" w:afterAutospacing="0"/>
        <w:rPr>
          <w:sz w:val="22"/>
          <w:szCs w:val="22"/>
        </w:rPr>
      </w:pPr>
      <w:r>
        <w:rPr>
          <w:sz w:val="22"/>
          <w:szCs w:val="22"/>
        </w:rPr>
        <w:t xml:space="preserve">The current focus of the Roadmap is to leverage available standards for greater </w:t>
      </w:r>
      <w:r w:rsidR="00E42CE8">
        <w:rPr>
          <w:sz w:val="22"/>
          <w:szCs w:val="22"/>
        </w:rPr>
        <w:t xml:space="preserve">standardization </w:t>
      </w:r>
      <w:r>
        <w:rPr>
          <w:sz w:val="22"/>
          <w:szCs w:val="22"/>
        </w:rPr>
        <w:t>consistency in implementation</w:t>
      </w:r>
      <w:r w:rsidR="00E42CE8">
        <w:rPr>
          <w:sz w:val="22"/>
          <w:szCs w:val="22"/>
        </w:rPr>
        <w:t>,</w:t>
      </w:r>
      <w:r>
        <w:rPr>
          <w:sz w:val="22"/>
          <w:szCs w:val="22"/>
        </w:rPr>
        <w:t xml:space="preserve"> and </w:t>
      </w:r>
      <w:r w:rsidR="00E42CE8">
        <w:rPr>
          <w:sz w:val="22"/>
          <w:szCs w:val="22"/>
        </w:rPr>
        <w:t>invention of new technology. It summarizes the integration of the ecosystem to optimize per the policy and requirements set forth by ONC’s vision</w:t>
      </w:r>
      <w:r w:rsidR="00CD3A8A">
        <w:rPr>
          <w:sz w:val="22"/>
          <w:szCs w:val="22"/>
        </w:rPr>
        <w:t xml:space="preserve"> </w:t>
      </w:r>
      <w:r w:rsidR="00E42CE8" w:rsidRPr="00E42CE8">
        <w:rPr>
          <w:sz w:val="22"/>
          <w:szCs w:val="22"/>
          <w:vertAlign w:val="superscript"/>
        </w:rPr>
        <w:t>9</w:t>
      </w:r>
      <w:r w:rsidR="00E42CE8">
        <w:rPr>
          <w:sz w:val="22"/>
          <w:szCs w:val="22"/>
        </w:rPr>
        <w:t>.</w:t>
      </w:r>
    </w:p>
    <w:p w14:paraId="40E54302" w14:textId="671D88FD" w:rsidR="006A1AA4" w:rsidRPr="00E031BA" w:rsidRDefault="008627C0" w:rsidP="007476BB">
      <w:pPr>
        <w:pStyle w:val="sample"/>
        <w:shd w:val="clear" w:color="auto" w:fill="FFFFFF"/>
        <w:spacing w:before="0" w:beforeAutospacing="0"/>
        <w:ind w:firstLine="360"/>
        <w:rPr>
          <w:sz w:val="22"/>
          <w:szCs w:val="22"/>
          <w:shd w:val="clear" w:color="auto" w:fill="FFFFFF"/>
          <w:vertAlign w:val="superscript"/>
        </w:rPr>
      </w:pPr>
      <w:r w:rsidRPr="00E031BA">
        <w:rPr>
          <w:sz w:val="22"/>
          <w:szCs w:val="22"/>
          <w:shd w:val="clear" w:color="auto" w:fill="FFFFFF"/>
        </w:rPr>
        <w:t>S</w:t>
      </w:r>
      <w:r w:rsidR="006A1AA4" w:rsidRPr="00E031BA">
        <w:rPr>
          <w:sz w:val="22"/>
          <w:szCs w:val="22"/>
          <w:shd w:val="clear" w:color="auto" w:fill="FFFFFF"/>
        </w:rPr>
        <w:t xml:space="preserve">tandards and certification processes </w:t>
      </w:r>
      <w:r w:rsidRPr="00E031BA">
        <w:rPr>
          <w:sz w:val="22"/>
          <w:szCs w:val="22"/>
          <w:shd w:val="clear" w:color="auto" w:fill="FFFFFF"/>
        </w:rPr>
        <w:t xml:space="preserve">from ONC </w:t>
      </w:r>
      <w:r w:rsidR="006A1AA4" w:rsidRPr="00E031BA">
        <w:rPr>
          <w:sz w:val="22"/>
          <w:szCs w:val="22"/>
          <w:shd w:val="clear" w:color="auto" w:fill="FFFFFF"/>
        </w:rPr>
        <w:t>help</w:t>
      </w:r>
      <w:r w:rsidR="00B30A98" w:rsidRPr="00E031BA">
        <w:rPr>
          <w:sz w:val="22"/>
          <w:szCs w:val="22"/>
          <w:shd w:val="clear" w:color="auto" w:fill="FFFFFF"/>
        </w:rPr>
        <w:t>s</w:t>
      </w:r>
      <w:r w:rsidR="006A1AA4" w:rsidRPr="00E031BA">
        <w:rPr>
          <w:sz w:val="22"/>
          <w:szCs w:val="22"/>
          <w:shd w:val="clear" w:color="auto" w:fill="FFFFFF"/>
        </w:rPr>
        <w:t xml:space="preserve"> to </w:t>
      </w:r>
      <w:r w:rsidR="003547A5" w:rsidRPr="00E031BA">
        <w:rPr>
          <w:sz w:val="22"/>
          <w:szCs w:val="22"/>
          <w:shd w:val="clear" w:color="auto" w:fill="FFFFFF"/>
        </w:rPr>
        <w:t>–</w:t>
      </w:r>
      <w:r w:rsidR="00354026" w:rsidRPr="00E031BA">
        <w:rPr>
          <w:sz w:val="22"/>
          <w:szCs w:val="22"/>
          <w:shd w:val="clear" w:color="auto" w:fill="FFFFFF"/>
        </w:rPr>
        <w:t xml:space="preserve"> </w:t>
      </w:r>
      <w:r w:rsidR="00354026" w:rsidRPr="00E031BA">
        <w:rPr>
          <w:sz w:val="22"/>
          <w:szCs w:val="22"/>
          <w:shd w:val="clear" w:color="auto" w:fill="FFFFFF"/>
          <w:vertAlign w:val="superscript"/>
        </w:rPr>
        <w:t>9</w:t>
      </w:r>
    </w:p>
    <w:p w14:paraId="3CCE4EE1" w14:textId="35CBC01C" w:rsidR="00B85A6A" w:rsidRDefault="00B85A6A" w:rsidP="00B85A6A">
      <w:pPr>
        <w:pStyle w:val="sample"/>
        <w:numPr>
          <w:ilvl w:val="0"/>
          <w:numId w:val="40"/>
        </w:numPr>
        <w:shd w:val="clear" w:color="auto" w:fill="FFFFFF"/>
        <w:spacing w:before="0" w:beforeAutospacing="0"/>
        <w:rPr>
          <w:sz w:val="22"/>
          <w:szCs w:val="22"/>
          <w:shd w:val="clear" w:color="auto" w:fill="FFFFFF"/>
        </w:rPr>
      </w:pPr>
      <w:r>
        <w:rPr>
          <w:sz w:val="22"/>
          <w:szCs w:val="22"/>
          <w:shd w:val="clear" w:color="auto" w:fill="FFFFFF"/>
        </w:rPr>
        <w:t xml:space="preserve">Create standard vocabularies and data structures to organize key information </w:t>
      </w:r>
    </w:p>
    <w:p w14:paraId="6495C4D1" w14:textId="10C6A998" w:rsidR="00B85A6A" w:rsidRPr="00B85A6A" w:rsidRDefault="00B85A6A" w:rsidP="00B85A6A">
      <w:pPr>
        <w:pStyle w:val="sample"/>
        <w:numPr>
          <w:ilvl w:val="0"/>
          <w:numId w:val="40"/>
        </w:numPr>
        <w:shd w:val="clear" w:color="auto" w:fill="FFFFFF"/>
        <w:spacing w:before="0" w:beforeAutospacing="0"/>
        <w:rPr>
          <w:sz w:val="22"/>
          <w:szCs w:val="22"/>
          <w:shd w:val="clear" w:color="auto" w:fill="FFFFFF"/>
        </w:rPr>
      </w:pPr>
      <w:r>
        <w:rPr>
          <w:sz w:val="22"/>
          <w:szCs w:val="22"/>
          <w:shd w:val="clear" w:color="auto" w:fill="FFFFFF"/>
        </w:rPr>
        <w:t>Helps to detect and solve problems relating to the source, quality, and validity of data to</w:t>
      </w:r>
      <w:r w:rsidR="00A67E50">
        <w:rPr>
          <w:sz w:val="22"/>
          <w:szCs w:val="22"/>
          <w:shd w:val="clear" w:color="auto" w:fill="FFFFFF"/>
        </w:rPr>
        <w:t xml:space="preserve"> </w:t>
      </w:r>
      <w:r w:rsidR="00FE1847">
        <w:rPr>
          <w:sz w:val="22"/>
          <w:szCs w:val="22"/>
          <w:shd w:val="clear" w:color="auto" w:fill="FFFFFF"/>
        </w:rPr>
        <w:t>partner with patients to enhance quality and to re-harvest this data for secondary analyses</w:t>
      </w:r>
    </w:p>
    <w:p w14:paraId="5B77638E" w14:textId="4A9725CF" w:rsidR="00984965" w:rsidRPr="00E031BA" w:rsidRDefault="004C5C42" w:rsidP="006F192D">
      <w:pPr>
        <w:pStyle w:val="sample"/>
        <w:numPr>
          <w:ilvl w:val="0"/>
          <w:numId w:val="40"/>
        </w:numPr>
        <w:shd w:val="clear" w:color="auto" w:fill="FFFFFF"/>
        <w:spacing w:before="0" w:beforeAutospacing="0"/>
        <w:rPr>
          <w:color w:val="292929"/>
          <w:sz w:val="22"/>
          <w:szCs w:val="22"/>
          <w:shd w:val="clear" w:color="auto" w:fill="FFFFFF"/>
        </w:rPr>
      </w:pPr>
      <w:r w:rsidRPr="00E031BA">
        <w:rPr>
          <w:sz w:val="22"/>
          <w:szCs w:val="22"/>
        </w:rPr>
        <w:t>Design a</w:t>
      </w:r>
      <w:r w:rsidR="006053D5" w:rsidRPr="00E031BA">
        <w:rPr>
          <w:sz w:val="22"/>
          <w:szCs w:val="22"/>
        </w:rPr>
        <w:t xml:space="preserve"> framework</w:t>
      </w:r>
      <w:r w:rsidR="000C0FD6" w:rsidRPr="00E031BA">
        <w:rPr>
          <w:sz w:val="22"/>
          <w:szCs w:val="22"/>
        </w:rPr>
        <w:t xml:space="preserve"> by</w:t>
      </w:r>
      <w:r w:rsidR="006053D5" w:rsidRPr="00E031BA">
        <w:rPr>
          <w:sz w:val="22"/>
          <w:szCs w:val="22"/>
        </w:rPr>
        <w:t xml:space="preserve"> addressing privacy, security, and business policy</w:t>
      </w:r>
      <w:r w:rsidR="000C0FD6" w:rsidRPr="00E031BA">
        <w:rPr>
          <w:sz w:val="22"/>
          <w:szCs w:val="22"/>
        </w:rPr>
        <w:t>.</w:t>
      </w:r>
    </w:p>
    <w:p w14:paraId="0A6A3EEF" w14:textId="77777777" w:rsidR="00FE40C7" w:rsidRDefault="00FE40C7" w:rsidP="00984965">
      <w:pPr>
        <w:pStyle w:val="sample"/>
        <w:shd w:val="clear" w:color="auto" w:fill="FFFFFF"/>
        <w:spacing w:before="0" w:beforeAutospacing="0"/>
        <w:rPr>
          <w:b/>
          <w:bCs/>
          <w:color w:val="212529"/>
        </w:rPr>
      </w:pPr>
    </w:p>
    <w:p w14:paraId="43A9B527" w14:textId="21C7D605" w:rsidR="00F941E2" w:rsidRPr="007501C7" w:rsidRDefault="00984965" w:rsidP="00984965">
      <w:pPr>
        <w:pStyle w:val="sample"/>
        <w:shd w:val="clear" w:color="auto" w:fill="FFFFFF"/>
        <w:spacing w:before="0" w:beforeAutospacing="0"/>
        <w:rPr>
          <w:b/>
          <w:bCs/>
          <w:color w:val="212529"/>
        </w:rPr>
      </w:pPr>
      <w:r w:rsidRPr="007501C7">
        <w:rPr>
          <w:b/>
          <w:bCs/>
          <w:color w:val="212529"/>
        </w:rPr>
        <w:lastRenderedPageBreak/>
        <w:t xml:space="preserve">What is </w:t>
      </w:r>
      <w:r w:rsidR="00CA4310">
        <w:rPr>
          <w:b/>
          <w:bCs/>
          <w:color w:val="212529"/>
        </w:rPr>
        <w:t xml:space="preserve">a </w:t>
      </w:r>
      <w:r w:rsidRPr="007501C7">
        <w:rPr>
          <w:b/>
          <w:bCs/>
          <w:color w:val="212529"/>
        </w:rPr>
        <w:t>Standard?</w:t>
      </w:r>
    </w:p>
    <w:p w14:paraId="1DDB45C5" w14:textId="6CE10597" w:rsidR="00F941E2" w:rsidRPr="007B686A" w:rsidRDefault="00F941E2" w:rsidP="00984965">
      <w:pPr>
        <w:pStyle w:val="sample"/>
        <w:shd w:val="clear" w:color="auto" w:fill="FFFFFF"/>
        <w:spacing w:before="0" w:beforeAutospacing="0"/>
        <w:rPr>
          <w:sz w:val="22"/>
          <w:szCs w:val="22"/>
        </w:rPr>
      </w:pPr>
      <w:r>
        <w:rPr>
          <w:sz w:val="22"/>
          <w:szCs w:val="22"/>
        </w:rPr>
        <w:t>The International Standards Organization defines the standard as a process or procedure per a standardized document finalized by consultation, input and approval of an accredited organization for routine and repeated use setting forth the guidelines and specifications relating to all process steps, and/or documentation and outcomes to optimize the order in a specific setting.</w:t>
      </w:r>
      <w:r w:rsidR="007B686A">
        <w:rPr>
          <w:sz w:val="22"/>
          <w:szCs w:val="22"/>
          <w:vertAlign w:val="superscript"/>
        </w:rPr>
        <w:t>7</w:t>
      </w:r>
    </w:p>
    <w:p w14:paraId="487184DF" w14:textId="67BADEE7" w:rsidR="00984965" w:rsidRPr="00F11A16" w:rsidRDefault="00984965" w:rsidP="00984965">
      <w:pPr>
        <w:pStyle w:val="sample"/>
        <w:shd w:val="clear" w:color="auto" w:fill="FFFFFF"/>
        <w:spacing w:before="0" w:beforeAutospacing="0"/>
        <w:rPr>
          <w:sz w:val="22"/>
          <w:szCs w:val="22"/>
          <w:shd w:val="clear" w:color="auto" w:fill="FFFFFF"/>
          <w:vertAlign w:val="superscript"/>
        </w:rPr>
      </w:pPr>
      <w:r w:rsidRPr="00F11A16">
        <w:rPr>
          <w:sz w:val="22"/>
          <w:szCs w:val="22"/>
        </w:rPr>
        <w:t xml:space="preserve">Regarding healthcare </w:t>
      </w:r>
      <w:r w:rsidRPr="00F11A16">
        <w:rPr>
          <w:sz w:val="22"/>
          <w:szCs w:val="22"/>
          <w:shd w:val="clear" w:color="auto" w:fill="FFFFFF"/>
        </w:rPr>
        <w:t>standards are a set of agreed</w:t>
      </w:r>
      <w:r w:rsidR="00357341" w:rsidRPr="00F11A16">
        <w:rPr>
          <w:sz w:val="22"/>
          <w:szCs w:val="22"/>
          <w:shd w:val="clear" w:color="auto" w:fill="FFFFFF"/>
        </w:rPr>
        <w:t>-</w:t>
      </w:r>
      <w:r w:rsidRPr="00F11A16">
        <w:rPr>
          <w:sz w:val="22"/>
          <w:szCs w:val="22"/>
          <w:shd w:val="clear" w:color="auto" w:fill="FFFFFF"/>
        </w:rPr>
        <w:t>upon guidelines to connect systems. It may pertain to the data format, transport, security, structure, or interpretation of codes or terms.</w:t>
      </w:r>
      <w:r w:rsidR="003C1C59" w:rsidRPr="00F11A16">
        <w:rPr>
          <w:sz w:val="22"/>
          <w:szCs w:val="22"/>
          <w:shd w:val="clear" w:color="auto" w:fill="FFFFFF"/>
        </w:rPr>
        <w:t xml:space="preserve"> </w:t>
      </w:r>
      <w:r w:rsidR="003C1C59" w:rsidRPr="00F11A16">
        <w:rPr>
          <w:sz w:val="22"/>
          <w:szCs w:val="22"/>
          <w:shd w:val="clear" w:color="auto" w:fill="FFFFFF"/>
          <w:vertAlign w:val="superscript"/>
        </w:rPr>
        <w:t>10</w:t>
      </w:r>
    </w:p>
    <w:p w14:paraId="46032931" w14:textId="77777777" w:rsidR="00984965" w:rsidRPr="007501C7" w:rsidRDefault="00984965" w:rsidP="00984965">
      <w:pPr>
        <w:pStyle w:val="NormalWeb"/>
        <w:shd w:val="clear" w:color="auto" w:fill="FFFFFF"/>
        <w:spacing w:before="166" w:beforeAutospacing="0" w:after="166" w:afterAutospacing="0"/>
        <w:rPr>
          <w:b/>
          <w:bCs/>
          <w:color w:val="000000"/>
        </w:rPr>
      </w:pPr>
      <w:r w:rsidRPr="007501C7">
        <w:rPr>
          <w:b/>
          <w:bCs/>
          <w:color w:val="000000"/>
        </w:rPr>
        <w:t>What are Data Standards in healthcare?</w:t>
      </w:r>
    </w:p>
    <w:p w14:paraId="02500FE6" w14:textId="336560BA" w:rsidR="00984965" w:rsidRPr="00F11A16" w:rsidRDefault="00984965" w:rsidP="00984965">
      <w:pPr>
        <w:pStyle w:val="NormalWeb"/>
        <w:shd w:val="clear" w:color="auto" w:fill="FFFFFF"/>
        <w:spacing w:before="166" w:beforeAutospacing="0" w:after="166" w:afterAutospacing="0"/>
        <w:rPr>
          <w:color w:val="000000"/>
          <w:sz w:val="22"/>
          <w:szCs w:val="22"/>
          <w:vertAlign w:val="superscript"/>
        </w:rPr>
      </w:pPr>
      <w:r w:rsidRPr="00F11A16">
        <w:rPr>
          <w:color w:val="000000"/>
          <w:sz w:val="22"/>
          <w:szCs w:val="22"/>
        </w:rPr>
        <w:t xml:space="preserve">Data Standards integrate terminologies, </w:t>
      </w:r>
      <w:r w:rsidR="00536477" w:rsidRPr="00F11A16">
        <w:rPr>
          <w:color w:val="000000"/>
          <w:sz w:val="22"/>
          <w:szCs w:val="22"/>
        </w:rPr>
        <w:t>procedures</w:t>
      </w:r>
      <w:r w:rsidRPr="00F11A16">
        <w:rPr>
          <w:color w:val="000000"/>
          <w:sz w:val="22"/>
          <w:szCs w:val="22"/>
        </w:rPr>
        <w:t xml:space="preserve">, </w:t>
      </w:r>
      <w:r w:rsidR="00E028BE" w:rsidRPr="00F11A16">
        <w:rPr>
          <w:color w:val="000000"/>
          <w:sz w:val="22"/>
          <w:szCs w:val="22"/>
        </w:rPr>
        <w:t>conventions</w:t>
      </w:r>
      <w:r w:rsidRPr="00F11A16">
        <w:rPr>
          <w:color w:val="000000"/>
          <w:sz w:val="22"/>
          <w:szCs w:val="22"/>
        </w:rPr>
        <w:t xml:space="preserve"> and </w:t>
      </w:r>
      <w:r w:rsidR="00E41BB7" w:rsidRPr="00F11A16">
        <w:rPr>
          <w:color w:val="000000"/>
          <w:sz w:val="22"/>
          <w:szCs w:val="22"/>
        </w:rPr>
        <w:t>provisions</w:t>
      </w:r>
      <w:r w:rsidRPr="00F11A16">
        <w:rPr>
          <w:color w:val="000000"/>
          <w:sz w:val="22"/>
          <w:szCs w:val="22"/>
        </w:rPr>
        <w:t xml:space="preserve"> for the co</w:t>
      </w:r>
      <w:r w:rsidR="00D95157" w:rsidRPr="00F11A16">
        <w:rPr>
          <w:color w:val="000000"/>
          <w:sz w:val="22"/>
          <w:szCs w:val="22"/>
        </w:rPr>
        <w:t>mpilation</w:t>
      </w:r>
      <w:r w:rsidRPr="00F11A16">
        <w:rPr>
          <w:color w:val="000000"/>
          <w:sz w:val="22"/>
          <w:szCs w:val="22"/>
        </w:rPr>
        <w:t>,</w:t>
      </w:r>
      <w:r w:rsidR="001F5689">
        <w:rPr>
          <w:color w:val="000000"/>
          <w:sz w:val="22"/>
          <w:szCs w:val="22"/>
        </w:rPr>
        <w:t xml:space="preserve"> conversion</w:t>
      </w:r>
      <w:r w:rsidRPr="00F11A16">
        <w:rPr>
          <w:color w:val="000000"/>
          <w:sz w:val="22"/>
          <w:szCs w:val="22"/>
        </w:rPr>
        <w:t>, sto</w:t>
      </w:r>
      <w:r w:rsidR="00F52B74" w:rsidRPr="00F11A16">
        <w:rPr>
          <w:color w:val="000000"/>
          <w:sz w:val="22"/>
          <w:szCs w:val="22"/>
        </w:rPr>
        <w:t>cking</w:t>
      </w:r>
      <w:r w:rsidRPr="00F11A16">
        <w:rPr>
          <w:color w:val="000000"/>
          <w:sz w:val="22"/>
          <w:szCs w:val="22"/>
        </w:rPr>
        <w:t xml:space="preserve">, and </w:t>
      </w:r>
      <w:r w:rsidR="001F5689" w:rsidRPr="00F11A16">
        <w:rPr>
          <w:color w:val="000000"/>
          <w:sz w:val="22"/>
          <w:szCs w:val="22"/>
        </w:rPr>
        <w:t xml:space="preserve">information </w:t>
      </w:r>
      <w:r w:rsidR="001F5689">
        <w:rPr>
          <w:color w:val="000000"/>
          <w:sz w:val="22"/>
          <w:szCs w:val="22"/>
        </w:rPr>
        <w:t>retrieval from PHRs (</w:t>
      </w:r>
      <w:r w:rsidR="00140900">
        <w:rPr>
          <w:color w:val="000000"/>
          <w:sz w:val="22"/>
          <w:szCs w:val="22"/>
        </w:rPr>
        <w:t>P</w:t>
      </w:r>
      <w:r w:rsidR="001F5689">
        <w:rPr>
          <w:color w:val="000000"/>
          <w:sz w:val="22"/>
          <w:szCs w:val="22"/>
        </w:rPr>
        <w:t xml:space="preserve">atient </w:t>
      </w:r>
      <w:r w:rsidR="00140900">
        <w:rPr>
          <w:color w:val="000000"/>
          <w:sz w:val="22"/>
          <w:szCs w:val="22"/>
        </w:rPr>
        <w:t>H</w:t>
      </w:r>
      <w:r w:rsidR="001F5689">
        <w:rPr>
          <w:color w:val="000000"/>
          <w:sz w:val="22"/>
          <w:szCs w:val="22"/>
        </w:rPr>
        <w:t xml:space="preserve">ealth </w:t>
      </w:r>
      <w:r w:rsidR="00140900">
        <w:rPr>
          <w:color w:val="000000"/>
          <w:sz w:val="22"/>
          <w:szCs w:val="22"/>
        </w:rPr>
        <w:t>R</w:t>
      </w:r>
      <w:r w:rsidR="001F5689">
        <w:rPr>
          <w:color w:val="000000"/>
          <w:sz w:val="22"/>
          <w:szCs w:val="22"/>
        </w:rPr>
        <w:t>ecords)</w:t>
      </w:r>
      <w:r w:rsidRPr="00F11A16">
        <w:rPr>
          <w:color w:val="000000"/>
          <w:sz w:val="22"/>
          <w:szCs w:val="22"/>
        </w:rPr>
        <w:t xml:space="preserve"> </w:t>
      </w:r>
      <w:r w:rsidR="001F5689">
        <w:rPr>
          <w:color w:val="000000"/>
          <w:sz w:val="22"/>
          <w:szCs w:val="22"/>
        </w:rPr>
        <w:t>including diagnostic imaging, insurance claims information, various interventions</w:t>
      </w:r>
      <w:r w:rsidRPr="00F11A16">
        <w:rPr>
          <w:color w:val="000000"/>
          <w:sz w:val="22"/>
          <w:szCs w:val="22"/>
        </w:rPr>
        <w:t>. Standardizing healthcare data involves the following:</w:t>
      </w:r>
      <w:r w:rsidR="002F1D9F" w:rsidRPr="00F11A16">
        <w:rPr>
          <w:color w:val="000000"/>
          <w:sz w:val="22"/>
          <w:szCs w:val="22"/>
          <w:vertAlign w:val="superscript"/>
        </w:rPr>
        <w:t xml:space="preserve"> 6</w:t>
      </w:r>
    </w:p>
    <w:p w14:paraId="547EAEE3" w14:textId="715D4D5E" w:rsidR="00984965" w:rsidRPr="00F11A16" w:rsidRDefault="00984965" w:rsidP="00984965">
      <w:pPr>
        <w:pStyle w:val="halfrhythm"/>
        <w:numPr>
          <w:ilvl w:val="0"/>
          <w:numId w:val="35"/>
        </w:numPr>
        <w:shd w:val="clear" w:color="auto" w:fill="FFFFFF"/>
        <w:spacing w:before="166" w:beforeAutospacing="0" w:after="166" w:afterAutospacing="0"/>
        <w:rPr>
          <w:color w:val="000000"/>
          <w:sz w:val="22"/>
          <w:szCs w:val="22"/>
        </w:rPr>
      </w:pPr>
      <w:r w:rsidRPr="00F11A16">
        <w:rPr>
          <w:color w:val="000000"/>
          <w:sz w:val="22"/>
          <w:szCs w:val="22"/>
        </w:rPr>
        <w:t xml:space="preserve">Data Elements </w:t>
      </w:r>
      <w:r w:rsidR="00DD7649" w:rsidRPr="00F11A16">
        <w:rPr>
          <w:color w:val="000000"/>
          <w:sz w:val="22"/>
          <w:szCs w:val="22"/>
        </w:rPr>
        <w:t>which</w:t>
      </w:r>
      <w:r w:rsidRPr="00F11A16">
        <w:rPr>
          <w:color w:val="000000"/>
          <w:sz w:val="22"/>
          <w:szCs w:val="22"/>
        </w:rPr>
        <w:t xml:space="preserve"> determi</w:t>
      </w:r>
      <w:r w:rsidR="005841DA" w:rsidRPr="00F11A16">
        <w:rPr>
          <w:color w:val="000000"/>
          <w:sz w:val="22"/>
          <w:szCs w:val="22"/>
        </w:rPr>
        <w:t>ne</w:t>
      </w:r>
      <w:r w:rsidRPr="00F11A16">
        <w:rPr>
          <w:color w:val="000000"/>
          <w:sz w:val="22"/>
          <w:szCs w:val="22"/>
        </w:rPr>
        <w:t xml:space="preserve"> </w:t>
      </w:r>
      <w:r w:rsidR="00C80C2B" w:rsidRPr="00F11A16">
        <w:rPr>
          <w:color w:val="000000"/>
          <w:sz w:val="22"/>
          <w:szCs w:val="22"/>
        </w:rPr>
        <w:t>what</w:t>
      </w:r>
      <w:r w:rsidRPr="00F11A16">
        <w:rPr>
          <w:color w:val="000000"/>
          <w:sz w:val="22"/>
          <w:szCs w:val="22"/>
        </w:rPr>
        <w:t xml:space="preserve"> data</w:t>
      </w:r>
      <w:r w:rsidR="005841DA" w:rsidRPr="00F11A16">
        <w:rPr>
          <w:color w:val="000000"/>
          <w:sz w:val="22"/>
          <w:szCs w:val="22"/>
        </w:rPr>
        <w:t xml:space="preserve"> </w:t>
      </w:r>
      <w:r w:rsidR="001F5689">
        <w:rPr>
          <w:color w:val="000000"/>
          <w:sz w:val="22"/>
          <w:szCs w:val="22"/>
        </w:rPr>
        <w:t xml:space="preserve">can </w:t>
      </w:r>
      <w:r w:rsidRPr="00F11A16">
        <w:rPr>
          <w:color w:val="000000"/>
          <w:sz w:val="22"/>
          <w:szCs w:val="22"/>
        </w:rPr>
        <w:t>be gathered and exchanged.</w:t>
      </w:r>
    </w:p>
    <w:p w14:paraId="1B082D7C" w14:textId="38085912" w:rsidR="00984965" w:rsidRPr="00F11A16" w:rsidRDefault="00984965" w:rsidP="00984965">
      <w:pPr>
        <w:pStyle w:val="halfrhythm"/>
        <w:numPr>
          <w:ilvl w:val="0"/>
          <w:numId w:val="35"/>
        </w:numPr>
        <w:shd w:val="clear" w:color="auto" w:fill="FFFFFF"/>
        <w:spacing w:before="166" w:beforeAutospacing="0" w:after="166" w:afterAutospacing="0"/>
        <w:rPr>
          <w:color w:val="000000"/>
          <w:sz w:val="22"/>
          <w:szCs w:val="22"/>
        </w:rPr>
      </w:pPr>
      <w:r w:rsidRPr="00F11A16">
        <w:rPr>
          <w:color w:val="000000"/>
          <w:sz w:val="22"/>
          <w:szCs w:val="22"/>
        </w:rPr>
        <w:t>Data Interchange Designs</w:t>
      </w:r>
      <w:r w:rsidR="00C80C2B" w:rsidRPr="00F11A16">
        <w:rPr>
          <w:color w:val="000000"/>
          <w:sz w:val="22"/>
          <w:szCs w:val="22"/>
        </w:rPr>
        <w:t>,</w:t>
      </w:r>
      <w:r w:rsidRPr="00F11A16">
        <w:rPr>
          <w:color w:val="000000"/>
          <w:sz w:val="22"/>
          <w:szCs w:val="22"/>
        </w:rPr>
        <w:t xml:space="preserve"> </w:t>
      </w:r>
      <w:r w:rsidR="00D6698A" w:rsidRPr="00F11A16">
        <w:rPr>
          <w:color w:val="000000"/>
          <w:sz w:val="22"/>
          <w:szCs w:val="22"/>
        </w:rPr>
        <w:t>which are</w:t>
      </w:r>
      <w:r w:rsidRPr="00F11A16">
        <w:rPr>
          <w:color w:val="000000"/>
          <w:sz w:val="22"/>
          <w:szCs w:val="22"/>
        </w:rPr>
        <w:t xml:space="preserve"> standard</w:t>
      </w:r>
      <w:r w:rsidR="00D6698A" w:rsidRPr="00F11A16">
        <w:rPr>
          <w:color w:val="000000"/>
          <w:sz w:val="22"/>
          <w:szCs w:val="22"/>
        </w:rPr>
        <w:t>ized</w:t>
      </w:r>
      <w:r w:rsidRPr="00F11A16">
        <w:rPr>
          <w:color w:val="000000"/>
          <w:sz w:val="22"/>
          <w:szCs w:val="22"/>
        </w:rPr>
        <w:t xml:space="preserve"> formats for </w:t>
      </w:r>
      <w:r w:rsidR="00E801D4" w:rsidRPr="00F11A16">
        <w:rPr>
          <w:color w:val="000000"/>
          <w:sz w:val="22"/>
          <w:szCs w:val="22"/>
        </w:rPr>
        <w:t>digital</w:t>
      </w:r>
      <w:r w:rsidRPr="00F11A16">
        <w:rPr>
          <w:color w:val="000000"/>
          <w:sz w:val="22"/>
          <w:szCs w:val="22"/>
        </w:rPr>
        <w:t xml:space="preserve"> coding</w:t>
      </w:r>
      <w:r w:rsidR="00AA0EC2" w:rsidRPr="00F11A16">
        <w:rPr>
          <w:color w:val="000000"/>
          <w:sz w:val="22"/>
          <w:szCs w:val="22"/>
        </w:rPr>
        <w:t>, sequencing and error handling</w:t>
      </w:r>
      <w:r w:rsidRPr="00F11A16">
        <w:rPr>
          <w:color w:val="000000"/>
          <w:sz w:val="22"/>
          <w:szCs w:val="22"/>
        </w:rPr>
        <w:t xml:space="preserve"> </w:t>
      </w:r>
      <w:r w:rsidR="00AA0EC2" w:rsidRPr="00F11A16">
        <w:rPr>
          <w:color w:val="000000"/>
          <w:sz w:val="22"/>
          <w:szCs w:val="22"/>
        </w:rPr>
        <w:t xml:space="preserve">of </w:t>
      </w:r>
      <w:r w:rsidRPr="00F11A16">
        <w:rPr>
          <w:color w:val="000000"/>
          <w:sz w:val="22"/>
          <w:szCs w:val="22"/>
        </w:rPr>
        <w:t xml:space="preserve">the data elements (Hammond, 2002). </w:t>
      </w:r>
    </w:p>
    <w:p w14:paraId="4D89C14F" w14:textId="4F3EBDD2" w:rsidR="001F5689" w:rsidRDefault="001F5689" w:rsidP="00984965">
      <w:pPr>
        <w:pStyle w:val="halfrhythm"/>
        <w:numPr>
          <w:ilvl w:val="0"/>
          <w:numId w:val="35"/>
        </w:numPr>
        <w:shd w:val="clear" w:color="auto" w:fill="FFFFFF"/>
        <w:spacing w:before="166" w:beforeAutospacing="0" w:after="166" w:afterAutospacing="0"/>
        <w:rPr>
          <w:color w:val="000000"/>
          <w:sz w:val="22"/>
          <w:szCs w:val="22"/>
        </w:rPr>
      </w:pPr>
      <w:r>
        <w:rPr>
          <w:color w:val="000000"/>
          <w:sz w:val="22"/>
          <w:szCs w:val="22"/>
        </w:rPr>
        <w:t>Standardization of terminologies to describe, code and classify data to enable statistically significant standard analyses to explain interoperability between hypotheses.</w:t>
      </w:r>
    </w:p>
    <w:p w14:paraId="3132F2AD" w14:textId="136A9B21" w:rsidR="00183A6B" w:rsidRPr="00B103FD" w:rsidRDefault="00984965" w:rsidP="00B103FD">
      <w:pPr>
        <w:pStyle w:val="halfrhythm"/>
        <w:numPr>
          <w:ilvl w:val="0"/>
          <w:numId w:val="35"/>
        </w:numPr>
        <w:shd w:val="clear" w:color="auto" w:fill="FFFFFF"/>
        <w:spacing w:before="166" w:beforeAutospacing="0" w:after="166" w:afterAutospacing="0"/>
        <w:rPr>
          <w:color w:val="000000"/>
          <w:sz w:val="22"/>
          <w:szCs w:val="22"/>
        </w:rPr>
      </w:pPr>
      <w:r w:rsidRPr="00F11A16">
        <w:rPr>
          <w:color w:val="000000"/>
          <w:sz w:val="22"/>
          <w:szCs w:val="22"/>
        </w:rPr>
        <w:t xml:space="preserve">Knowledge Depiction </w:t>
      </w:r>
      <w:r w:rsidR="005B3392" w:rsidRPr="00F11A16">
        <w:rPr>
          <w:color w:val="000000"/>
          <w:sz w:val="22"/>
          <w:szCs w:val="22"/>
        </w:rPr>
        <w:t>are</w:t>
      </w:r>
      <w:r w:rsidRPr="00F11A16">
        <w:rPr>
          <w:color w:val="000000"/>
          <w:sz w:val="22"/>
          <w:szCs w:val="22"/>
        </w:rPr>
        <w:t xml:space="preserve"> methods </w:t>
      </w:r>
      <w:r w:rsidR="00813D5D" w:rsidRPr="00F11A16">
        <w:rPr>
          <w:color w:val="000000"/>
          <w:sz w:val="22"/>
          <w:szCs w:val="22"/>
        </w:rPr>
        <w:t xml:space="preserve">used </w:t>
      </w:r>
      <w:r w:rsidRPr="00F11A16">
        <w:rPr>
          <w:color w:val="000000"/>
          <w:sz w:val="22"/>
          <w:szCs w:val="22"/>
        </w:rPr>
        <w:t>for electronically representing medical literature, clinical guidelines, and decision support</w:t>
      </w:r>
      <w:r w:rsidR="00B87C43" w:rsidRPr="00F11A16">
        <w:rPr>
          <w:color w:val="000000"/>
          <w:sz w:val="22"/>
          <w:szCs w:val="22"/>
        </w:rPr>
        <w:t xml:space="preserve"> systems</w:t>
      </w:r>
      <w:r w:rsidRPr="00F11A16">
        <w:rPr>
          <w:color w:val="000000"/>
          <w:sz w:val="22"/>
          <w:szCs w:val="22"/>
        </w:rPr>
        <w:t>.</w:t>
      </w:r>
    </w:p>
    <w:p w14:paraId="1BFD01D9" w14:textId="7C1AE684" w:rsidR="00502793" w:rsidRDefault="00502793" w:rsidP="00550018">
      <w:pPr>
        <w:pStyle w:val="Heading2"/>
        <w:rPr>
          <w:rFonts w:ascii="Times New Roman" w:hAnsi="Times New Roman" w:cs="Times New Roman"/>
          <w:b/>
          <w:bCs/>
          <w:color w:val="auto"/>
        </w:rPr>
      </w:pPr>
      <w:r w:rsidRPr="007501C7">
        <w:rPr>
          <w:rFonts w:ascii="Times New Roman" w:hAnsi="Times New Roman" w:cs="Times New Roman"/>
          <w:b/>
          <w:bCs/>
          <w:color w:val="auto"/>
        </w:rPr>
        <w:t>Policy and legislation responsible for Development and Formulation of Data Standards-</w:t>
      </w:r>
    </w:p>
    <w:p w14:paraId="2F0A552F" w14:textId="77777777" w:rsidR="00550018" w:rsidRPr="00550018" w:rsidRDefault="00550018" w:rsidP="00550018"/>
    <w:p w14:paraId="54BDAFAA" w14:textId="60E8A16A" w:rsidR="00126AE5" w:rsidRPr="00AB4AB1" w:rsidRDefault="0036514D" w:rsidP="00AB4AB1">
      <w:pPr>
        <w:pStyle w:val="sample"/>
        <w:shd w:val="clear" w:color="auto" w:fill="FFFFFF"/>
        <w:spacing w:before="0" w:beforeAutospacing="0"/>
        <w:ind w:firstLine="720"/>
        <w:rPr>
          <w:sz w:val="22"/>
          <w:szCs w:val="22"/>
        </w:rPr>
      </w:pPr>
      <w:r w:rsidRPr="00F11A16">
        <w:rPr>
          <w:sz w:val="22"/>
          <w:szCs w:val="22"/>
        </w:rPr>
        <w:t>For</w:t>
      </w:r>
      <w:r w:rsidR="00F759C3" w:rsidRPr="00F11A16">
        <w:rPr>
          <w:sz w:val="22"/>
          <w:szCs w:val="22"/>
        </w:rPr>
        <w:t xml:space="preserve"> </w:t>
      </w:r>
      <w:r w:rsidRPr="00F11A16">
        <w:rPr>
          <w:sz w:val="22"/>
          <w:szCs w:val="22"/>
        </w:rPr>
        <w:t>two</w:t>
      </w:r>
      <w:r w:rsidR="00F759C3" w:rsidRPr="00F11A16">
        <w:rPr>
          <w:sz w:val="22"/>
          <w:szCs w:val="22"/>
        </w:rPr>
        <w:t xml:space="preserve"> decades</w:t>
      </w:r>
      <w:r w:rsidRPr="00F11A16">
        <w:rPr>
          <w:sz w:val="22"/>
          <w:szCs w:val="22"/>
        </w:rPr>
        <w:t xml:space="preserve">, </w:t>
      </w:r>
      <w:r w:rsidR="008D1DD3">
        <w:rPr>
          <w:sz w:val="22"/>
          <w:szCs w:val="22"/>
        </w:rPr>
        <w:t xml:space="preserve">a lot of </w:t>
      </w:r>
      <w:r w:rsidRPr="00F11A16">
        <w:rPr>
          <w:sz w:val="22"/>
          <w:szCs w:val="22"/>
        </w:rPr>
        <w:t>e</w:t>
      </w:r>
      <w:r w:rsidR="00E41B21" w:rsidRPr="00F11A16">
        <w:rPr>
          <w:sz w:val="22"/>
          <w:szCs w:val="22"/>
        </w:rPr>
        <w:t xml:space="preserve">fforts </w:t>
      </w:r>
      <w:r w:rsidR="008D1DD3">
        <w:rPr>
          <w:sz w:val="22"/>
          <w:szCs w:val="22"/>
        </w:rPr>
        <w:t xml:space="preserve">are made </w:t>
      </w:r>
      <w:r w:rsidR="00E41B21" w:rsidRPr="00F11A16">
        <w:rPr>
          <w:sz w:val="22"/>
          <w:szCs w:val="22"/>
        </w:rPr>
        <w:t xml:space="preserve">to establish HIE in the United States. </w:t>
      </w:r>
      <w:r w:rsidR="00C511E6" w:rsidRPr="00F11A16">
        <w:rPr>
          <w:sz w:val="22"/>
          <w:szCs w:val="22"/>
        </w:rPr>
        <w:t xml:space="preserve">In 1990, </w:t>
      </w:r>
      <w:r w:rsidR="00AE70CE" w:rsidRPr="00F11A16">
        <w:rPr>
          <w:sz w:val="22"/>
          <w:szCs w:val="22"/>
        </w:rPr>
        <w:t xml:space="preserve">a centralized data repository was created </w:t>
      </w:r>
      <w:r w:rsidR="00E41B21" w:rsidRPr="00F11A16">
        <w:rPr>
          <w:sz w:val="22"/>
          <w:szCs w:val="22"/>
        </w:rPr>
        <w:t>by the Hartford Foundation</w:t>
      </w:r>
      <w:r w:rsidR="00B70F0A" w:rsidRPr="00F11A16">
        <w:rPr>
          <w:sz w:val="22"/>
          <w:szCs w:val="22"/>
        </w:rPr>
        <w:t xml:space="preserve"> through the Community Health Management Information Systems (CHMIS) program</w:t>
      </w:r>
      <w:r w:rsidR="0045750B" w:rsidRPr="00F11A16">
        <w:rPr>
          <w:sz w:val="22"/>
          <w:szCs w:val="22"/>
        </w:rPr>
        <w:t xml:space="preserve"> to develop </w:t>
      </w:r>
      <w:r w:rsidR="00E41B21" w:rsidRPr="00F11A16">
        <w:rPr>
          <w:sz w:val="22"/>
          <w:szCs w:val="22"/>
        </w:rPr>
        <w:t xml:space="preserve">interoperable data sources and </w:t>
      </w:r>
      <w:r w:rsidR="00466B8D" w:rsidRPr="00F11A16">
        <w:rPr>
          <w:sz w:val="22"/>
          <w:szCs w:val="22"/>
        </w:rPr>
        <w:t xml:space="preserve">a </w:t>
      </w:r>
      <w:r w:rsidR="00E41B21" w:rsidRPr="00F11A16">
        <w:rPr>
          <w:sz w:val="22"/>
          <w:szCs w:val="22"/>
        </w:rPr>
        <w:t>strong political</w:t>
      </w:r>
      <w:r w:rsidR="00426562" w:rsidRPr="00F11A16">
        <w:rPr>
          <w:sz w:val="22"/>
          <w:szCs w:val="22"/>
        </w:rPr>
        <w:t xml:space="preserve"> </w:t>
      </w:r>
      <w:r w:rsidR="00E41B21" w:rsidRPr="00F11A16">
        <w:rPr>
          <w:sz w:val="22"/>
          <w:szCs w:val="22"/>
        </w:rPr>
        <w:t>support</w:t>
      </w:r>
      <w:r w:rsidR="007E3D85" w:rsidRPr="00F11A16">
        <w:rPr>
          <w:sz w:val="22"/>
          <w:szCs w:val="22"/>
        </w:rPr>
        <w:t xml:space="preserve"> which </w:t>
      </w:r>
      <w:r w:rsidR="00BD67E2" w:rsidRPr="00F11A16">
        <w:rPr>
          <w:sz w:val="22"/>
          <w:szCs w:val="22"/>
        </w:rPr>
        <w:t xml:space="preserve">was overtook by </w:t>
      </w:r>
      <w:r w:rsidR="00E41B21" w:rsidRPr="00F11A16">
        <w:rPr>
          <w:sz w:val="22"/>
          <w:szCs w:val="22"/>
        </w:rPr>
        <w:t>Community Health Information Networks (CHINs)</w:t>
      </w:r>
      <w:r w:rsidR="00FB41A6" w:rsidRPr="00F11A16">
        <w:rPr>
          <w:sz w:val="22"/>
          <w:szCs w:val="22"/>
        </w:rPr>
        <w:t xml:space="preserve"> </w:t>
      </w:r>
      <w:r w:rsidR="00BD67E2" w:rsidRPr="00F11A16">
        <w:rPr>
          <w:sz w:val="22"/>
          <w:szCs w:val="22"/>
        </w:rPr>
        <w:t>in mid- 1990’s</w:t>
      </w:r>
      <w:r w:rsidR="00E41B21" w:rsidRPr="00F11A16">
        <w:rPr>
          <w:sz w:val="22"/>
          <w:szCs w:val="22"/>
        </w:rPr>
        <w:t xml:space="preserve"> </w:t>
      </w:r>
      <w:r w:rsidR="00AB4AB1">
        <w:rPr>
          <w:sz w:val="22"/>
          <w:szCs w:val="22"/>
        </w:rPr>
        <w:t xml:space="preserve">easing the process involved in data-sharing process between providers </w:t>
      </w:r>
      <w:r w:rsidR="00002009">
        <w:rPr>
          <w:sz w:val="22"/>
          <w:szCs w:val="22"/>
        </w:rPr>
        <w:t>with a focus</w:t>
      </w:r>
      <w:r w:rsidR="00AB4AB1">
        <w:rPr>
          <w:sz w:val="22"/>
          <w:szCs w:val="22"/>
        </w:rPr>
        <w:t xml:space="preserve"> on cost-efficiency.</w:t>
      </w:r>
      <w:r w:rsidR="007F732F" w:rsidRPr="00F11A16">
        <w:rPr>
          <w:sz w:val="22"/>
          <w:szCs w:val="22"/>
          <w:vertAlign w:val="superscript"/>
        </w:rPr>
        <w:t>11</w:t>
      </w:r>
    </w:p>
    <w:p w14:paraId="5D38D4C2" w14:textId="435DCBCA" w:rsidR="00B103FD" w:rsidRPr="00B103FD" w:rsidRDefault="00B103FD" w:rsidP="00B103FD">
      <w:pPr>
        <w:pStyle w:val="sample"/>
        <w:shd w:val="clear" w:color="auto" w:fill="FFFFFF"/>
        <w:spacing w:before="0" w:beforeAutospacing="0"/>
        <w:ind w:firstLine="720"/>
        <w:rPr>
          <w:sz w:val="22"/>
          <w:szCs w:val="22"/>
        </w:rPr>
      </w:pPr>
      <w:r>
        <w:rPr>
          <w:color w:val="000000" w:themeColor="text1"/>
          <w:sz w:val="22"/>
          <w:szCs w:val="22"/>
          <w:shd w:val="clear" w:color="auto" w:fill="FFFFFF"/>
        </w:rPr>
        <w:t>H</w:t>
      </w:r>
      <w:r w:rsidRPr="00F11A16">
        <w:rPr>
          <w:color w:val="000000" w:themeColor="text1"/>
          <w:sz w:val="22"/>
          <w:szCs w:val="22"/>
          <w:shd w:val="clear" w:color="auto" w:fill="FFFFFF"/>
        </w:rPr>
        <w:t xml:space="preserve">ealth Insurance Portability and Accountability Act of 1996 </w:t>
      </w:r>
      <w:r>
        <w:rPr>
          <w:color w:val="000000" w:themeColor="text1"/>
          <w:sz w:val="22"/>
          <w:szCs w:val="22"/>
          <w:shd w:val="clear" w:color="auto" w:fill="FFFFFF"/>
        </w:rPr>
        <w:t>(</w:t>
      </w:r>
      <w:r>
        <w:rPr>
          <w:sz w:val="22"/>
          <w:szCs w:val="22"/>
        </w:rPr>
        <w:t>HIPAA) guidelines mandate safeguarding the privacy per the “Standards for Privacy of Individually Identifiable Health information”. The security Standards for the Protection of Electronic Protected Health Information sets forth the rules for all electronically stored, transferable data</w:t>
      </w:r>
      <w:r w:rsidR="00C9086E">
        <w:rPr>
          <w:sz w:val="22"/>
          <w:szCs w:val="22"/>
        </w:rPr>
        <w:t>.</w:t>
      </w:r>
      <w:r w:rsidR="00C9086E">
        <w:rPr>
          <w:sz w:val="22"/>
          <w:szCs w:val="22"/>
          <w:vertAlign w:val="superscript"/>
        </w:rPr>
        <w:t xml:space="preserve"> </w:t>
      </w:r>
      <w:r w:rsidRPr="00B103FD">
        <w:rPr>
          <w:sz w:val="22"/>
          <w:szCs w:val="22"/>
          <w:vertAlign w:val="superscript"/>
        </w:rPr>
        <w:t>12</w:t>
      </w:r>
    </w:p>
    <w:p w14:paraId="3655E341" w14:textId="10510BC7" w:rsidR="00624863" w:rsidRPr="005E47C6" w:rsidRDefault="00956AA0" w:rsidP="005E47C6">
      <w:pPr>
        <w:pStyle w:val="sample"/>
        <w:shd w:val="clear" w:color="auto" w:fill="FFFFFF"/>
        <w:spacing w:before="0" w:beforeAutospacing="0"/>
        <w:ind w:firstLine="720"/>
        <w:rPr>
          <w:sz w:val="22"/>
          <w:szCs w:val="22"/>
          <w:vertAlign w:val="superscript"/>
        </w:rPr>
      </w:pPr>
      <w:r w:rsidRPr="00F11A16">
        <w:rPr>
          <w:sz w:val="22"/>
          <w:szCs w:val="22"/>
        </w:rPr>
        <w:t xml:space="preserve"> “To Err is Human,” </w:t>
      </w:r>
      <w:r w:rsidR="008C49E1">
        <w:rPr>
          <w:sz w:val="22"/>
          <w:szCs w:val="22"/>
        </w:rPr>
        <w:t>a report from Institute of Medicine recognizes</w:t>
      </w:r>
      <w:r w:rsidRPr="00F11A16">
        <w:rPr>
          <w:sz w:val="22"/>
          <w:szCs w:val="22"/>
        </w:rPr>
        <w:t xml:space="preserve"> medical errors as a</w:t>
      </w:r>
      <w:r w:rsidR="008C49E1">
        <w:rPr>
          <w:sz w:val="22"/>
          <w:szCs w:val="22"/>
        </w:rPr>
        <w:t xml:space="preserve"> factor contributing to significant inaccuracies in the overall health data of Americans, and established new Federal programs aiming to mitigate these risks by a employing better strategies to harness information technology (IT).</w:t>
      </w:r>
      <w:r w:rsidR="005E47C6">
        <w:rPr>
          <w:sz w:val="22"/>
          <w:szCs w:val="22"/>
        </w:rPr>
        <w:t xml:space="preserve"> A $166 million fund from the Agency for Healthcare </w:t>
      </w:r>
      <w:r w:rsidR="00A30F2C">
        <w:rPr>
          <w:sz w:val="22"/>
          <w:szCs w:val="22"/>
        </w:rPr>
        <w:t>Research and Quality</w:t>
      </w:r>
      <w:r w:rsidR="005E47C6">
        <w:rPr>
          <w:sz w:val="22"/>
          <w:szCs w:val="22"/>
        </w:rPr>
        <w:t xml:space="preserve"> (AHR</w:t>
      </w:r>
      <w:r w:rsidR="00A30F2C">
        <w:rPr>
          <w:sz w:val="22"/>
          <w:szCs w:val="22"/>
        </w:rPr>
        <w:t>Q</w:t>
      </w:r>
      <w:r w:rsidR="005E47C6">
        <w:rPr>
          <w:sz w:val="22"/>
          <w:szCs w:val="22"/>
        </w:rPr>
        <w:t>) Health IT to support improved healthcare decision making to improve safety and quality of patient centric care.</w:t>
      </w:r>
      <w:r w:rsidR="005E47C6">
        <w:rPr>
          <w:sz w:val="22"/>
          <w:szCs w:val="22"/>
          <w:vertAlign w:val="superscript"/>
        </w:rPr>
        <w:t>12</w:t>
      </w:r>
    </w:p>
    <w:p w14:paraId="5CB9EEA3" w14:textId="7F5113F2" w:rsidR="00080D49" w:rsidRPr="00080D49" w:rsidRDefault="005E47C6" w:rsidP="00080D49">
      <w:pPr>
        <w:pStyle w:val="sample"/>
        <w:shd w:val="clear" w:color="auto" w:fill="FFFFFF"/>
        <w:spacing w:before="0" w:beforeAutospacing="0"/>
        <w:ind w:firstLine="720"/>
        <w:rPr>
          <w:color w:val="000000"/>
          <w:sz w:val="22"/>
          <w:szCs w:val="22"/>
          <w:shd w:val="clear" w:color="auto" w:fill="FFFFFF"/>
          <w:vertAlign w:val="superscript"/>
        </w:rPr>
      </w:pPr>
      <w:r>
        <w:rPr>
          <w:sz w:val="22"/>
          <w:szCs w:val="22"/>
          <w:shd w:val="clear" w:color="auto" w:fill="FFFFFF"/>
        </w:rPr>
        <w:lastRenderedPageBreak/>
        <w:t>The 111</w:t>
      </w:r>
      <w:r w:rsidRPr="005E47C6">
        <w:rPr>
          <w:sz w:val="22"/>
          <w:szCs w:val="22"/>
          <w:shd w:val="clear" w:color="auto" w:fill="FFFFFF"/>
          <w:vertAlign w:val="superscript"/>
        </w:rPr>
        <w:t>th</w:t>
      </w:r>
      <w:r>
        <w:rPr>
          <w:sz w:val="22"/>
          <w:szCs w:val="22"/>
          <w:shd w:val="clear" w:color="auto" w:fill="FFFFFF"/>
        </w:rPr>
        <w:t xml:space="preserve"> US Congress signed into law a stimulus package enacted by the American Recovery and Reinvestment Act of 2009 (ARRA) to provide federal tax relief, </w:t>
      </w:r>
      <w:r w:rsidR="00F27792">
        <w:rPr>
          <w:sz w:val="22"/>
          <w:szCs w:val="22"/>
          <w:shd w:val="clear" w:color="auto" w:fill="FFFFFF"/>
        </w:rPr>
        <w:t>more comprehensive unemployment benefit provision and additional social welfare schemes to boost domestic expenses in the education, healthcare and other infrastructure sectors.</w:t>
      </w:r>
      <w:r w:rsidR="00B01280" w:rsidRPr="00F11A16">
        <w:rPr>
          <w:color w:val="000000"/>
          <w:sz w:val="22"/>
          <w:szCs w:val="22"/>
          <w:shd w:val="clear" w:color="auto" w:fill="FFFFFF"/>
          <w:vertAlign w:val="superscript"/>
        </w:rPr>
        <w:t>13</w:t>
      </w:r>
    </w:p>
    <w:p w14:paraId="33057CE7" w14:textId="140494E4" w:rsidR="00164A80" w:rsidRPr="00684554" w:rsidRDefault="00080D49" w:rsidP="00684554">
      <w:pPr>
        <w:pStyle w:val="sample"/>
        <w:shd w:val="clear" w:color="auto" w:fill="FFFFFF"/>
        <w:spacing w:before="0" w:beforeAutospacing="0"/>
        <w:ind w:firstLine="720"/>
        <w:rPr>
          <w:sz w:val="22"/>
          <w:szCs w:val="22"/>
        </w:rPr>
      </w:pPr>
      <w:r>
        <w:rPr>
          <w:sz w:val="22"/>
          <w:szCs w:val="22"/>
        </w:rPr>
        <w:t xml:space="preserve">Additional provisions of the act include a grant of $19 billion to the Health Information Technology for Economic and Clinical Health (HITECH) Act, to encourage an extensive use of Electronic Health Records (EHRs) in the US healthcare system via the </w:t>
      </w:r>
      <w:r w:rsidRPr="00F11A16">
        <w:rPr>
          <w:sz w:val="22"/>
          <w:szCs w:val="22"/>
        </w:rPr>
        <w:t>Office of the National Coordinator for Health Information Technology (ONCHIT) and HIT Policy and Standards Committees</w:t>
      </w:r>
      <w:r w:rsidR="00684554">
        <w:rPr>
          <w:sz w:val="22"/>
          <w:szCs w:val="22"/>
        </w:rPr>
        <w:t xml:space="preserve"> to enable the development, review and promotion of HIT architecture to maximize the impact of certified EHR systems at a hospital level. Certification Commission for Health IT (CCHIT) was the certifying authority for software to ensure compliance with these standards.</w:t>
      </w:r>
      <w:r w:rsidR="00FA5983" w:rsidRPr="00F11A16">
        <w:rPr>
          <w:sz w:val="22"/>
          <w:szCs w:val="22"/>
          <w:vertAlign w:val="superscript"/>
        </w:rPr>
        <w:t>14</w:t>
      </w:r>
    </w:p>
    <w:p w14:paraId="3F83241A" w14:textId="14AEBA77" w:rsidR="00FC546E" w:rsidRDefault="00580AAD" w:rsidP="000103A4">
      <w:pPr>
        <w:pStyle w:val="sample"/>
        <w:shd w:val="clear" w:color="auto" w:fill="FFFFFF"/>
        <w:spacing w:before="0" w:beforeAutospacing="0"/>
        <w:ind w:firstLine="720"/>
        <w:rPr>
          <w:sz w:val="22"/>
          <w:szCs w:val="22"/>
        </w:rPr>
      </w:pPr>
      <w:r w:rsidRPr="00F11A16">
        <w:rPr>
          <w:sz w:val="22"/>
          <w:szCs w:val="22"/>
        </w:rPr>
        <w:t>A</w:t>
      </w:r>
      <w:r w:rsidR="003446ED" w:rsidRPr="00F11A16">
        <w:rPr>
          <w:sz w:val="22"/>
          <w:szCs w:val="22"/>
        </w:rPr>
        <w:t>s soon as</w:t>
      </w:r>
      <w:r w:rsidR="00FC546E" w:rsidRPr="00F11A16">
        <w:rPr>
          <w:sz w:val="22"/>
          <w:szCs w:val="22"/>
        </w:rPr>
        <w:t xml:space="preserve"> ARRA and HITECH</w:t>
      </w:r>
      <w:r w:rsidR="00E338D1" w:rsidRPr="00F11A16">
        <w:rPr>
          <w:sz w:val="22"/>
          <w:szCs w:val="22"/>
        </w:rPr>
        <w:t xml:space="preserve"> acts</w:t>
      </w:r>
      <w:r w:rsidR="00FC546E" w:rsidRPr="00F11A16">
        <w:rPr>
          <w:sz w:val="22"/>
          <w:szCs w:val="22"/>
        </w:rPr>
        <w:t xml:space="preserve"> in February 2009</w:t>
      </w:r>
      <w:r w:rsidR="003446ED" w:rsidRPr="00F11A16">
        <w:rPr>
          <w:sz w:val="22"/>
          <w:szCs w:val="22"/>
        </w:rPr>
        <w:t xml:space="preserve"> got passed</w:t>
      </w:r>
      <w:r w:rsidR="00FC546E" w:rsidRPr="00F11A16">
        <w:rPr>
          <w:sz w:val="22"/>
          <w:szCs w:val="22"/>
        </w:rPr>
        <w:t xml:space="preserve">, </w:t>
      </w:r>
      <w:r w:rsidR="00F3462A" w:rsidRPr="00F11A16">
        <w:rPr>
          <w:sz w:val="22"/>
          <w:szCs w:val="22"/>
        </w:rPr>
        <w:t>a</w:t>
      </w:r>
      <w:r w:rsidR="00FC546E" w:rsidRPr="00F11A16">
        <w:rPr>
          <w:sz w:val="22"/>
          <w:szCs w:val="22"/>
        </w:rPr>
        <w:t xml:space="preserve"> new funding and incentives for the adoption of </w:t>
      </w:r>
      <w:r w:rsidR="006F1293" w:rsidRPr="00F11A16">
        <w:rPr>
          <w:sz w:val="22"/>
          <w:szCs w:val="22"/>
        </w:rPr>
        <w:t>EHR and HIE</w:t>
      </w:r>
      <w:r w:rsidRPr="00F11A16">
        <w:rPr>
          <w:sz w:val="22"/>
          <w:szCs w:val="22"/>
        </w:rPr>
        <w:t xml:space="preserve"> was created.</w:t>
      </w:r>
      <w:r w:rsidR="000821D9" w:rsidRPr="00F11A16">
        <w:rPr>
          <w:sz w:val="22"/>
          <w:szCs w:val="22"/>
        </w:rPr>
        <w:t xml:space="preserve"> </w:t>
      </w:r>
      <w:r w:rsidR="003339F1" w:rsidRPr="00F11A16">
        <w:rPr>
          <w:sz w:val="22"/>
          <w:szCs w:val="22"/>
          <w:vertAlign w:val="superscript"/>
        </w:rPr>
        <w:t>11</w:t>
      </w:r>
      <w:r w:rsidR="00F623A8" w:rsidRPr="00F11A16">
        <w:rPr>
          <w:sz w:val="22"/>
          <w:szCs w:val="22"/>
        </w:rPr>
        <w:t xml:space="preserve"> </w:t>
      </w:r>
    </w:p>
    <w:p w14:paraId="0E342C51" w14:textId="30921945" w:rsidR="00B65FEF" w:rsidRPr="00F11A16" w:rsidRDefault="00B65FEF" w:rsidP="000103A4">
      <w:pPr>
        <w:pStyle w:val="sample"/>
        <w:shd w:val="clear" w:color="auto" w:fill="FFFFFF"/>
        <w:spacing w:before="0" w:beforeAutospacing="0"/>
        <w:ind w:firstLine="720"/>
        <w:rPr>
          <w:sz w:val="22"/>
          <w:szCs w:val="22"/>
        </w:rPr>
      </w:pPr>
      <w:r>
        <w:rPr>
          <w:sz w:val="22"/>
          <w:szCs w:val="22"/>
        </w:rPr>
        <w:t xml:space="preserve">The Medical Access and Children’s Health Insurance Program (CHIP) Reauthorization Act (MACRA) in April 2015 drove the shift of “meaningful use” of </w:t>
      </w:r>
      <w:r w:rsidR="000138C7">
        <w:rPr>
          <w:sz w:val="22"/>
          <w:szCs w:val="22"/>
        </w:rPr>
        <w:t>EHR</w:t>
      </w:r>
      <w:r>
        <w:rPr>
          <w:sz w:val="22"/>
          <w:szCs w:val="22"/>
        </w:rPr>
        <w:t xml:space="preserve"> data to “value-based payment” in addition to incentives promoting interoperability.</w:t>
      </w:r>
      <w:r w:rsidR="00122F6D" w:rsidRPr="00122F6D">
        <w:rPr>
          <w:sz w:val="22"/>
          <w:szCs w:val="22"/>
          <w:vertAlign w:val="superscript"/>
        </w:rPr>
        <w:t>15</w:t>
      </w:r>
    </w:p>
    <w:p w14:paraId="7376271F" w14:textId="1B1A6040" w:rsidR="003B1A5E" w:rsidRPr="00F11A16" w:rsidRDefault="00025DBC" w:rsidP="000103A4">
      <w:pPr>
        <w:ind w:firstLine="720"/>
        <w:rPr>
          <w:rFonts w:ascii="Times New Roman" w:eastAsia="Times New Roman" w:hAnsi="Times New Roman" w:cs="Times New Roman"/>
          <w:shd w:val="clear" w:color="auto" w:fill="FFFFFF"/>
          <w:vertAlign w:val="superscript"/>
        </w:rPr>
      </w:pPr>
      <w:r w:rsidRPr="00F11A16">
        <w:rPr>
          <w:rFonts w:ascii="Times New Roman" w:eastAsia="Times New Roman" w:hAnsi="Times New Roman" w:cs="Times New Roman"/>
        </w:rPr>
        <w:t>On December 13, 2016, Cures Act</w:t>
      </w:r>
      <w:r w:rsidR="003B1A5E" w:rsidRPr="00F11A16">
        <w:rPr>
          <w:rFonts w:ascii="Times New Roman" w:eastAsia="Times New Roman" w:hAnsi="Times New Roman" w:cs="Times New Roman"/>
        </w:rPr>
        <w:t xml:space="preserve"> was</w:t>
      </w:r>
      <w:r w:rsidR="003A5F7A" w:rsidRPr="00F11A16">
        <w:rPr>
          <w:rFonts w:ascii="Times New Roman" w:eastAsia="Times New Roman" w:hAnsi="Times New Roman" w:cs="Times New Roman"/>
        </w:rPr>
        <w:t xml:space="preserve"> passed by Congress</w:t>
      </w:r>
      <w:r w:rsidR="003B1A5E" w:rsidRPr="00F11A16">
        <w:rPr>
          <w:rFonts w:ascii="Times New Roman" w:eastAsia="Times New Roman" w:hAnsi="Times New Roman" w:cs="Times New Roman"/>
        </w:rPr>
        <w:t xml:space="preserve">. This </w:t>
      </w:r>
      <w:r w:rsidR="00265A95" w:rsidRPr="00F11A16">
        <w:rPr>
          <w:rFonts w:ascii="Times New Roman" w:eastAsia="Times New Roman" w:hAnsi="Times New Roman" w:cs="Times New Roman"/>
        </w:rPr>
        <w:t>act</w:t>
      </w:r>
      <w:r w:rsidR="003B1A5E" w:rsidRPr="00F11A16">
        <w:rPr>
          <w:rFonts w:ascii="Times New Roman" w:eastAsia="Times New Roman" w:hAnsi="Times New Roman" w:cs="Times New Roman"/>
        </w:rPr>
        <w:t xml:space="preserve"> </w:t>
      </w:r>
      <w:r w:rsidR="003B1A5E" w:rsidRPr="00F11A16">
        <w:rPr>
          <w:rFonts w:ascii="Times New Roman" w:eastAsia="Times New Roman" w:hAnsi="Times New Roman" w:cs="Times New Roman"/>
          <w:shd w:val="clear" w:color="auto" w:fill="FFFFFF"/>
        </w:rPr>
        <w:t xml:space="preserve">promotes and funds the research </w:t>
      </w:r>
      <w:r w:rsidR="00265A95" w:rsidRPr="00F11A16">
        <w:rPr>
          <w:rFonts w:ascii="Times New Roman" w:eastAsia="Times New Roman" w:hAnsi="Times New Roman" w:cs="Times New Roman"/>
          <w:shd w:val="clear" w:color="auto" w:fill="FFFFFF"/>
        </w:rPr>
        <w:t>for</w:t>
      </w:r>
      <w:r w:rsidR="003B1A5E" w:rsidRPr="00F11A16">
        <w:rPr>
          <w:rFonts w:ascii="Times New Roman" w:eastAsia="Times New Roman" w:hAnsi="Times New Roman" w:cs="Times New Roman"/>
          <w:shd w:val="clear" w:color="auto" w:fill="FFFFFF"/>
        </w:rPr>
        <w:t xml:space="preserve"> preventing and curing serious </w:t>
      </w:r>
      <w:r w:rsidR="00250574" w:rsidRPr="00F11A16">
        <w:rPr>
          <w:rFonts w:ascii="Times New Roman" w:eastAsia="Times New Roman" w:hAnsi="Times New Roman" w:cs="Times New Roman"/>
          <w:shd w:val="clear" w:color="auto" w:fill="FFFFFF"/>
        </w:rPr>
        <w:t>diseases</w:t>
      </w:r>
      <w:r w:rsidR="00032F1A" w:rsidRPr="00F11A16">
        <w:rPr>
          <w:rFonts w:ascii="Times New Roman" w:eastAsia="Times New Roman" w:hAnsi="Times New Roman" w:cs="Times New Roman"/>
          <w:shd w:val="clear" w:color="auto" w:fill="FFFFFF"/>
        </w:rPr>
        <w:t>,</w:t>
      </w:r>
      <w:r w:rsidR="003B1A5E" w:rsidRPr="00F11A16">
        <w:rPr>
          <w:rFonts w:ascii="Times New Roman" w:eastAsia="Times New Roman" w:hAnsi="Times New Roman" w:cs="Times New Roman"/>
          <w:shd w:val="clear" w:color="auto" w:fill="FFFFFF"/>
        </w:rPr>
        <w:t xml:space="preserve"> accelerates drug and medical device development; attempts to address the opioid abuse crisis</w:t>
      </w:r>
      <w:r w:rsidR="00032F1A" w:rsidRPr="00F11A16">
        <w:rPr>
          <w:rFonts w:ascii="Times New Roman" w:eastAsia="Times New Roman" w:hAnsi="Times New Roman" w:cs="Times New Roman"/>
          <w:shd w:val="clear" w:color="auto" w:fill="FFFFFF"/>
        </w:rPr>
        <w:t>,</w:t>
      </w:r>
      <w:r w:rsidR="003B1A5E" w:rsidRPr="00F11A16">
        <w:rPr>
          <w:rFonts w:ascii="Times New Roman" w:eastAsia="Times New Roman" w:hAnsi="Times New Roman" w:cs="Times New Roman"/>
          <w:shd w:val="clear" w:color="auto" w:fill="FFFFFF"/>
        </w:rPr>
        <w:t xml:space="preserve"> and tries to improve </w:t>
      </w:r>
      <w:r w:rsidR="003A3B59" w:rsidRPr="00F11A16">
        <w:rPr>
          <w:rFonts w:ascii="Times New Roman" w:eastAsia="Times New Roman" w:hAnsi="Times New Roman" w:cs="Times New Roman"/>
          <w:shd w:val="clear" w:color="auto" w:fill="FFFFFF"/>
        </w:rPr>
        <w:t xml:space="preserve">the delivery of </w:t>
      </w:r>
      <w:r w:rsidR="003B1A5E" w:rsidRPr="00F11A16">
        <w:rPr>
          <w:rFonts w:ascii="Times New Roman" w:eastAsia="Times New Roman" w:hAnsi="Times New Roman" w:cs="Times New Roman"/>
          <w:shd w:val="clear" w:color="auto" w:fill="FFFFFF"/>
        </w:rPr>
        <w:t>mental health service</w:t>
      </w:r>
      <w:r w:rsidR="003A3B59" w:rsidRPr="00F11A16">
        <w:rPr>
          <w:rFonts w:ascii="Times New Roman" w:eastAsia="Times New Roman" w:hAnsi="Times New Roman" w:cs="Times New Roman"/>
          <w:shd w:val="clear" w:color="auto" w:fill="FFFFFF"/>
        </w:rPr>
        <w:t>s</w:t>
      </w:r>
      <w:r w:rsidR="003B1A5E" w:rsidRPr="00F11A16">
        <w:rPr>
          <w:rFonts w:ascii="Times New Roman" w:eastAsia="Times New Roman" w:hAnsi="Times New Roman" w:cs="Times New Roman"/>
          <w:shd w:val="clear" w:color="auto" w:fill="FFFFFF"/>
        </w:rPr>
        <w:t xml:space="preserve">. The Act </w:t>
      </w:r>
      <w:r w:rsidR="00032F1A" w:rsidRPr="00F11A16">
        <w:rPr>
          <w:rFonts w:ascii="Times New Roman" w:eastAsia="Times New Roman" w:hAnsi="Times New Roman" w:cs="Times New Roman"/>
          <w:shd w:val="clear" w:color="auto" w:fill="FFFFFF"/>
        </w:rPr>
        <w:t>provisioned</w:t>
      </w:r>
      <w:r w:rsidR="003B1A5E" w:rsidRPr="00F11A16">
        <w:rPr>
          <w:rFonts w:ascii="Times New Roman" w:eastAsia="Times New Roman" w:hAnsi="Times New Roman" w:cs="Times New Roman"/>
          <w:shd w:val="clear" w:color="auto" w:fill="FFFFFF"/>
        </w:rPr>
        <w:t xml:space="preserve"> for greater interoperability, adoption of electronic health records (EHRs) and support for human services programs.</w:t>
      </w:r>
      <w:r w:rsidR="003F3579" w:rsidRPr="00F11A16">
        <w:rPr>
          <w:rFonts w:ascii="Times New Roman" w:eastAsia="Times New Roman" w:hAnsi="Times New Roman" w:cs="Times New Roman"/>
          <w:shd w:val="clear" w:color="auto" w:fill="FFFFFF"/>
        </w:rPr>
        <w:t xml:space="preserve"> </w:t>
      </w:r>
      <w:r w:rsidR="00CC62D6" w:rsidRPr="00F11A16">
        <w:rPr>
          <w:rFonts w:ascii="Times New Roman" w:eastAsia="Times New Roman" w:hAnsi="Times New Roman" w:cs="Times New Roman"/>
          <w:shd w:val="clear" w:color="auto" w:fill="FFFFFF"/>
          <w:vertAlign w:val="superscript"/>
        </w:rPr>
        <w:t>16</w:t>
      </w:r>
    </w:p>
    <w:p w14:paraId="1910C14E" w14:textId="0B9E18C5" w:rsidR="0019366B" w:rsidRPr="00F11A16" w:rsidRDefault="002D788F" w:rsidP="000103A4">
      <w:pPr>
        <w:shd w:val="clear" w:color="auto" w:fill="FFFFFF"/>
        <w:spacing w:after="0" w:line="261" w:lineRule="atLeast"/>
        <w:ind w:firstLine="360"/>
        <w:rPr>
          <w:rFonts w:ascii="Times New Roman" w:eastAsia="Times New Roman" w:hAnsi="Times New Roman" w:cs="Times New Roman"/>
          <w:color w:val="000000" w:themeColor="text1"/>
          <w:vertAlign w:val="superscript"/>
        </w:rPr>
      </w:pPr>
      <w:r w:rsidRPr="00F11A16">
        <w:rPr>
          <w:rFonts w:ascii="Times New Roman" w:eastAsia="Times New Roman" w:hAnsi="Times New Roman" w:cs="Times New Roman"/>
          <w:color w:val="000000" w:themeColor="text1"/>
        </w:rPr>
        <w:t>T</w:t>
      </w:r>
      <w:r w:rsidR="00A05863" w:rsidRPr="00F11A16">
        <w:rPr>
          <w:rFonts w:ascii="Times New Roman" w:eastAsia="Times New Roman" w:hAnsi="Times New Roman" w:cs="Times New Roman"/>
          <w:color w:val="000000" w:themeColor="text1"/>
        </w:rPr>
        <w:t>his act hoped to realize 3 features</w:t>
      </w:r>
      <w:r w:rsidRPr="00F11A16">
        <w:rPr>
          <w:rFonts w:ascii="Times New Roman" w:eastAsia="Times New Roman" w:hAnsi="Times New Roman" w:cs="Times New Roman"/>
          <w:color w:val="000000" w:themeColor="text1"/>
        </w:rPr>
        <w:t xml:space="preserve"> specific to interoperability</w:t>
      </w:r>
      <w:r w:rsidR="00025DBC" w:rsidRPr="00F11A16">
        <w:rPr>
          <w:rFonts w:ascii="Times New Roman" w:eastAsia="Times New Roman" w:hAnsi="Times New Roman" w:cs="Times New Roman"/>
          <w:color w:val="000000" w:themeColor="text1"/>
        </w:rPr>
        <w:t>:</w:t>
      </w:r>
      <w:r w:rsidR="00394CB8" w:rsidRPr="00F11A16">
        <w:rPr>
          <w:rFonts w:ascii="Times New Roman" w:eastAsia="Times New Roman" w:hAnsi="Times New Roman" w:cs="Times New Roman"/>
          <w:color w:val="000000" w:themeColor="text1"/>
          <w:vertAlign w:val="superscript"/>
        </w:rPr>
        <w:t xml:space="preserve"> 10</w:t>
      </w:r>
    </w:p>
    <w:p w14:paraId="04A558EE" w14:textId="20B6EE68" w:rsidR="00404EF2" w:rsidRDefault="00025DBC" w:rsidP="00A05863">
      <w:pPr>
        <w:pStyle w:val="ListParagraph"/>
        <w:numPr>
          <w:ilvl w:val="0"/>
          <w:numId w:val="37"/>
        </w:numPr>
        <w:shd w:val="clear" w:color="auto" w:fill="FFFFFF"/>
        <w:spacing w:after="0" w:line="261" w:lineRule="atLeast"/>
        <w:rPr>
          <w:rFonts w:ascii="Times New Roman" w:eastAsia="Times New Roman" w:hAnsi="Times New Roman" w:cs="Times New Roman"/>
          <w:color w:val="000000" w:themeColor="text1"/>
        </w:rPr>
      </w:pPr>
      <w:r w:rsidRPr="00F11A16">
        <w:rPr>
          <w:rFonts w:ascii="Times New Roman" w:eastAsia="Times New Roman" w:hAnsi="Times New Roman" w:cs="Times New Roman"/>
          <w:color w:val="000000" w:themeColor="text1"/>
        </w:rPr>
        <w:t>Enabl</w:t>
      </w:r>
      <w:r w:rsidR="00716914" w:rsidRPr="00F11A16">
        <w:rPr>
          <w:rFonts w:ascii="Times New Roman" w:eastAsia="Times New Roman" w:hAnsi="Times New Roman" w:cs="Times New Roman"/>
          <w:color w:val="000000" w:themeColor="text1"/>
        </w:rPr>
        <w:t>ing</w:t>
      </w:r>
      <w:r w:rsidRPr="00F11A16">
        <w:rPr>
          <w:rFonts w:ascii="Times New Roman" w:eastAsia="Times New Roman" w:hAnsi="Times New Roman" w:cs="Times New Roman"/>
          <w:color w:val="000000" w:themeColor="text1"/>
        </w:rPr>
        <w:t xml:space="preserve"> </w:t>
      </w:r>
      <w:r w:rsidR="00E80DD5">
        <w:rPr>
          <w:rFonts w:ascii="Times New Roman" w:eastAsia="Times New Roman" w:hAnsi="Times New Roman" w:cs="Times New Roman"/>
          <w:color w:val="000000" w:themeColor="text1"/>
        </w:rPr>
        <w:t xml:space="preserve">a secure and </w:t>
      </w:r>
      <w:r w:rsidR="00D52A0C">
        <w:rPr>
          <w:rFonts w:ascii="Times New Roman" w:eastAsia="Times New Roman" w:hAnsi="Times New Roman" w:cs="Times New Roman"/>
          <w:color w:val="000000" w:themeColor="text1"/>
        </w:rPr>
        <w:t>low effort</w:t>
      </w:r>
      <w:r w:rsidR="00E80DD5">
        <w:rPr>
          <w:rFonts w:ascii="Times New Roman" w:eastAsia="Times New Roman" w:hAnsi="Times New Roman" w:cs="Times New Roman"/>
          <w:color w:val="000000" w:themeColor="text1"/>
        </w:rPr>
        <w:t xml:space="preserve"> use of </w:t>
      </w:r>
      <w:r w:rsidR="00D52A0C">
        <w:rPr>
          <w:rFonts w:ascii="Times New Roman" w:eastAsia="Times New Roman" w:hAnsi="Times New Roman" w:cs="Times New Roman"/>
          <w:color w:val="000000" w:themeColor="text1"/>
        </w:rPr>
        <w:t>EHR</w:t>
      </w:r>
      <w:r w:rsidR="00E80DD5">
        <w:rPr>
          <w:rFonts w:ascii="Times New Roman" w:eastAsia="Times New Roman" w:hAnsi="Times New Roman" w:cs="Times New Roman"/>
          <w:color w:val="000000" w:themeColor="text1"/>
        </w:rPr>
        <w:t xml:space="preserve"> information by the user from other HITs</w:t>
      </w:r>
      <w:r w:rsidR="00A72F9E">
        <w:rPr>
          <w:rFonts w:ascii="Times New Roman" w:eastAsia="Times New Roman" w:hAnsi="Times New Roman" w:cs="Times New Roman"/>
          <w:color w:val="000000" w:themeColor="text1"/>
        </w:rPr>
        <w:t>.</w:t>
      </w:r>
    </w:p>
    <w:p w14:paraId="3FCA0922" w14:textId="5F26BEEA" w:rsidR="00296BD7" w:rsidRDefault="00025DBC" w:rsidP="00A05863">
      <w:pPr>
        <w:pStyle w:val="ListParagraph"/>
        <w:numPr>
          <w:ilvl w:val="0"/>
          <w:numId w:val="37"/>
        </w:numPr>
        <w:shd w:val="clear" w:color="auto" w:fill="FFFFFF"/>
        <w:spacing w:after="0" w:line="261" w:lineRule="atLeast"/>
        <w:rPr>
          <w:rFonts w:ascii="Times New Roman" w:eastAsia="Times New Roman" w:hAnsi="Times New Roman" w:cs="Times New Roman"/>
          <w:color w:val="000000" w:themeColor="text1"/>
        </w:rPr>
      </w:pPr>
      <w:r w:rsidRPr="00F11A16">
        <w:rPr>
          <w:rFonts w:ascii="Times New Roman" w:eastAsia="Times New Roman" w:hAnsi="Times New Roman" w:cs="Times New Roman"/>
          <w:color w:val="000000" w:themeColor="text1"/>
        </w:rPr>
        <w:t>Allow</w:t>
      </w:r>
      <w:r w:rsidR="008F6901" w:rsidRPr="00F11A16">
        <w:rPr>
          <w:rFonts w:ascii="Times New Roman" w:eastAsia="Times New Roman" w:hAnsi="Times New Roman" w:cs="Times New Roman"/>
          <w:color w:val="000000" w:themeColor="text1"/>
        </w:rPr>
        <w:t>ing</w:t>
      </w:r>
      <w:r w:rsidRPr="00F11A16">
        <w:rPr>
          <w:rFonts w:ascii="Times New Roman" w:eastAsia="Times New Roman" w:hAnsi="Times New Roman" w:cs="Times New Roman"/>
          <w:color w:val="000000" w:themeColor="text1"/>
        </w:rPr>
        <w:t xml:space="preserve"> </w:t>
      </w:r>
      <w:r w:rsidR="008F6901" w:rsidRPr="00F11A16">
        <w:rPr>
          <w:rFonts w:ascii="Times New Roman" w:eastAsia="Times New Roman" w:hAnsi="Times New Roman" w:cs="Times New Roman"/>
          <w:color w:val="000000" w:themeColor="text1"/>
        </w:rPr>
        <w:t>full</w:t>
      </w:r>
      <w:r w:rsidRPr="00F11A16">
        <w:rPr>
          <w:rFonts w:ascii="Times New Roman" w:eastAsia="Times New Roman" w:hAnsi="Times New Roman" w:cs="Times New Roman"/>
          <w:color w:val="000000" w:themeColor="text1"/>
        </w:rPr>
        <w:t xml:space="preserve"> access, use</w:t>
      </w:r>
      <w:r w:rsidR="008F6901" w:rsidRPr="00F11A16">
        <w:rPr>
          <w:rFonts w:ascii="Times New Roman" w:eastAsia="Times New Roman" w:hAnsi="Times New Roman" w:cs="Times New Roman"/>
          <w:color w:val="000000" w:themeColor="text1"/>
        </w:rPr>
        <w:t xml:space="preserve"> and exchange</w:t>
      </w:r>
      <w:r w:rsidRPr="00F11A16">
        <w:rPr>
          <w:rFonts w:ascii="Times New Roman" w:eastAsia="Times New Roman" w:hAnsi="Times New Roman" w:cs="Times New Roman"/>
          <w:color w:val="000000" w:themeColor="text1"/>
        </w:rPr>
        <w:t xml:space="preserve"> of all </w:t>
      </w:r>
      <w:r w:rsidR="00296BD7">
        <w:rPr>
          <w:rFonts w:ascii="Times New Roman" w:eastAsia="Times New Roman" w:hAnsi="Times New Roman" w:cs="Times New Roman"/>
          <w:color w:val="000000" w:themeColor="text1"/>
        </w:rPr>
        <w:t>EHR for pre-approved usage in accordance with applicable local and national laws</w:t>
      </w:r>
      <w:r w:rsidR="00A72F9E">
        <w:rPr>
          <w:rFonts w:ascii="Times New Roman" w:eastAsia="Times New Roman" w:hAnsi="Times New Roman" w:cs="Times New Roman"/>
          <w:color w:val="000000" w:themeColor="text1"/>
        </w:rPr>
        <w:t>.</w:t>
      </w:r>
    </w:p>
    <w:p w14:paraId="593A3798" w14:textId="18DAA453" w:rsidR="009350A0" w:rsidRDefault="00D11DF9" w:rsidP="00A05863">
      <w:pPr>
        <w:pStyle w:val="ListParagraph"/>
        <w:numPr>
          <w:ilvl w:val="0"/>
          <w:numId w:val="37"/>
        </w:numPr>
        <w:shd w:val="clear" w:color="auto" w:fill="FFFFFF"/>
        <w:spacing w:after="0" w:line="261"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De-rooting of </w:t>
      </w:r>
      <w:r w:rsidRPr="00F11A16">
        <w:rPr>
          <w:rFonts w:ascii="Times New Roman" w:eastAsia="Times New Roman" w:hAnsi="Times New Roman" w:cs="Times New Roman"/>
          <w:color w:val="000000" w:themeColor="text1"/>
        </w:rPr>
        <w:t>information blocking</w:t>
      </w:r>
      <w:r>
        <w:rPr>
          <w:rFonts w:ascii="Times New Roman" w:eastAsia="Times New Roman" w:hAnsi="Times New Roman" w:cs="Times New Roman"/>
          <w:color w:val="000000" w:themeColor="text1"/>
        </w:rPr>
        <w:t>.</w:t>
      </w:r>
    </w:p>
    <w:p w14:paraId="442D0CF3" w14:textId="77777777" w:rsidR="000419A8" w:rsidRPr="009350A0" w:rsidRDefault="000419A8" w:rsidP="009350A0">
      <w:pPr>
        <w:shd w:val="clear" w:color="auto" w:fill="FFFFFF"/>
        <w:spacing w:after="0" w:line="261" w:lineRule="atLeast"/>
        <w:ind w:left="360"/>
        <w:rPr>
          <w:rFonts w:ascii="Times New Roman" w:eastAsia="Times New Roman" w:hAnsi="Times New Roman" w:cs="Times New Roman"/>
          <w:color w:val="000000" w:themeColor="text1"/>
          <w:sz w:val="21"/>
          <w:szCs w:val="21"/>
        </w:rPr>
      </w:pPr>
    </w:p>
    <w:p w14:paraId="37CED1CF" w14:textId="77777777" w:rsidR="00622B71" w:rsidRPr="007501C7" w:rsidRDefault="00622B71" w:rsidP="00622B71">
      <w:pPr>
        <w:pStyle w:val="ListParagraph"/>
        <w:shd w:val="clear" w:color="auto" w:fill="FFFFFF"/>
        <w:spacing w:after="0" w:line="261" w:lineRule="atLeast"/>
        <w:rPr>
          <w:rFonts w:ascii="Times New Roman" w:eastAsia="Times New Roman" w:hAnsi="Times New Roman" w:cs="Times New Roman"/>
          <w:color w:val="000000" w:themeColor="text1"/>
          <w:sz w:val="21"/>
          <w:szCs w:val="21"/>
        </w:rPr>
      </w:pPr>
    </w:p>
    <w:p w14:paraId="036F129F" w14:textId="6BBEE16C" w:rsidR="005B23CA" w:rsidRPr="007501C7" w:rsidRDefault="0065531C" w:rsidP="000103A4">
      <w:pPr>
        <w:pStyle w:val="sample"/>
        <w:shd w:val="clear" w:color="auto" w:fill="FFFFFF"/>
        <w:spacing w:before="0" w:beforeAutospacing="0"/>
        <w:jc w:val="center"/>
        <w:rPr>
          <w:rStyle w:val="hvr"/>
          <w:sz w:val="20"/>
          <w:szCs w:val="20"/>
          <w:shd w:val="clear" w:color="auto" w:fill="F8F8F8"/>
        </w:rPr>
      </w:pPr>
      <w:r>
        <w:rPr>
          <w:rStyle w:val="hvr"/>
          <w:b/>
          <w:bCs/>
          <w:shd w:val="clear" w:color="auto" w:fill="F8F8F8"/>
        </w:rPr>
        <w:t xml:space="preserve">Table1. </w:t>
      </w:r>
      <w:r w:rsidR="005B23CA" w:rsidRPr="007501C7">
        <w:rPr>
          <w:rStyle w:val="hvr"/>
          <w:b/>
          <w:bCs/>
          <w:shd w:val="clear" w:color="auto" w:fill="F8F8F8"/>
        </w:rPr>
        <w:t xml:space="preserve">Organizations involved with making </w:t>
      </w:r>
      <w:r w:rsidR="003A304B" w:rsidRPr="007501C7">
        <w:rPr>
          <w:rStyle w:val="hvr"/>
          <w:b/>
          <w:bCs/>
          <w:shd w:val="clear" w:color="auto" w:fill="F8F8F8"/>
        </w:rPr>
        <w:t>and implementing standards</w:t>
      </w:r>
    </w:p>
    <w:tbl>
      <w:tblPr>
        <w:tblStyle w:val="TableGrid"/>
        <w:tblW w:w="9895" w:type="dxa"/>
        <w:tblLayout w:type="fixed"/>
        <w:tblLook w:val="04A0" w:firstRow="1" w:lastRow="0" w:firstColumn="1" w:lastColumn="0" w:noHBand="0" w:noVBand="1"/>
      </w:tblPr>
      <w:tblGrid>
        <w:gridCol w:w="667"/>
        <w:gridCol w:w="5268"/>
        <w:gridCol w:w="3960"/>
      </w:tblGrid>
      <w:tr w:rsidR="005344CC" w:rsidRPr="007501C7" w14:paraId="380EB1C2" w14:textId="77777777" w:rsidTr="00754FED">
        <w:tc>
          <w:tcPr>
            <w:tcW w:w="667" w:type="dxa"/>
          </w:tcPr>
          <w:p w14:paraId="615F4A24" w14:textId="0FD01D81" w:rsidR="005344CC" w:rsidRPr="007501C7" w:rsidRDefault="005344CC" w:rsidP="00743C55">
            <w:pPr>
              <w:pStyle w:val="sample"/>
              <w:spacing w:before="0" w:beforeAutospacing="0"/>
              <w:rPr>
                <w:rStyle w:val="hvr"/>
                <w:sz w:val="20"/>
                <w:szCs w:val="20"/>
                <w:shd w:val="clear" w:color="auto" w:fill="F8F8F8"/>
              </w:rPr>
            </w:pPr>
            <w:proofErr w:type="spellStart"/>
            <w:proofErr w:type="gramStart"/>
            <w:r w:rsidRPr="007501C7">
              <w:rPr>
                <w:rStyle w:val="hvr"/>
                <w:sz w:val="20"/>
                <w:szCs w:val="20"/>
                <w:shd w:val="clear" w:color="auto" w:fill="F8F8F8"/>
              </w:rPr>
              <w:t>S.No</w:t>
            </w:r>
            <w:proofErr w:type="spellEnd"/>
            <w:proofErr w:type="gramEnd"/>
          </w:p>
        </w:tc>
        <w:tc>
          <w:tcPr>
            <w:tcW w:w="5268" w:type="dxa"/>
          </w:tcPr>
          <w:p w14:paraId="1FAC3048" w14:textId="6DB0961A" w:rsidR="005344CC" w:rsidRPr="007501C7" w:rsidRDefault="005344CC" w:rsidP="00743C55">
            <w:pPr>
              <w:pStyle w:val="sample"/>
              <w:spacing w:before="0" w:beforeAutospacing="0"/>
              <w:rPr>
                <w:rStyle w:val="hvr"/>
                <w:sz w:val="20"/>
                <w:szCs w:val="20"/>
                <w:shd w:val="clear" w:color="auto" w:fill="F8F8F8"/>
              </w:rPr>
            </w:pPr>
            <w:r w:rsidRPr="007501C7">
              <w:rPr>
                <w:rStyle w:val="hvr"/>
                <w:sz w:val="20"/>
                <w:szCs w:val="20"/>
                <w:shd w:val="clear" w:color="auto" w:fill="F8F8F8"/>
              </w:rPr>
              <w:t xml:space="preserve">    Name of Organization/Agency</w:t>
            </w:r>
          </w:p>
        </w:tc>
        <w:tc>
          <w:tcPr>
            <w:tcW w:w="3960" w:type="dxa"/>
          </w:tcPr>
          <w:p w14:paraId="2BC4EE88" w14:textId="795FC5CD" w:rsidR="005344CC" w:rsidRPr="007501C7" w:rsidRDefault="005344CC" w:rsidP="00743C55">
            <w:pPr>
              <w:pStyle w:val="sample"/>
              <w:spacing w:before="0" w:beforeAutospacing="0"/>
              <w:rPr>
                <w:rStyle w:val="hvr"/>
                <w:sz w:val="20"/>
                <w:szCs w:val="20"/>
                <w:shd w:val="clear" w:color="auto" w:fill="F8F8F8"/>
              </w:rPr>
            </w:pPr>
            <w:r w:rsidRPr="007501C7">
              <w:rPr>
                <w:rStyle w:val="hvr"/>
                <w:sz w:val="20"/>
                <w:szCs w:val="20"/>
                <w:shd w:val="clear" w:color="auto" w:fill="F8F8F8"/>
              </w:rPr>
              <w:t xml:space="preserve"> </w:t>
            </w:r>
            <w:r w:rsidR="007552EA" w:rsidRPr="007501C7">
              <w:rPr>
                <w:rStyle w:val="hvr"/>
                <w:sz w:val="20"/>
                <w:szCs w:val="20"/>
                <w:shd w:val="clear" w:color="auto" w:fill="F8F8F8"/>
              </w:rPr>
              <w:t xml:space="preserve"> </w:t>
            </w:r>
            <w:r w:rsidR="007552EA" w:rsidRPr="007501C7">
              <w:rPr>
                <w:rStyle w:val="hvr"/>
                <w:shd w:val="clear" w:color="auto" w:fill="F8F8F8"/>
              </w:rPr>
              <w:t xml:space="preserve">                 </w:t>
            </w:r>
            <w:r w:rsidRPr="007501C7">
              <w:rPr>
                <w:rStyle w:val="hvr"/>
                <w:sz w:val="20"/>
                <w:szCs w:val="20"/>
                <w:shd w:val="clear" w:color="auto" w:fill="F8F8F8"/>
              </w:rPr>
              <w:t>Functions/ Responsibilities</w:t>
            </w:r>
          </w:p>
        </w:tc>
      </w:tr>
      <w:tr w:rsidR="005344CC" w:rsidRPr="007501C7" w14:paraId="7E28C4C5" w14:textId="77777777" w:rsidTr="00754FED">
        <w:tc>
          <w:tcPr>
            <w:tcW w:w="667" w:type="dxa"/>
          </w:tcPr>
          <w:p w14:paraId="26C63233" w14:textId="0C4C64AA" w:rsidR="005344CC" w:rsidRPr="007501C7" w:rsidRDefault="005344CC" w:rsidP="00743C55">
            <w:pPr>
              <w:pStyle w:val="sample"/>
              <w:numPr>
                <w:ilvl w:val="0"/>
                <w:numId w:val="10"/>
              </w:numPr>
              <w:spacing w:before="0" w:beforeAutospacing="0"/>
              <w:rPr>
                <w:rStyle w:val="hvr"/>
                <w:sz w:val="20"/>
                <w:szCs w:val="20"/>
                <w:shd w:val="clear" w:color="auto" w:fill="F8F8F8"/>
              </w:rPr>
            </w:pPr>
          </w:p>
        </w:tc>
        <w:tc>
          <w:tcPr>
            <w:tcW w:w="5268" w:type="dxa"/>
          </w:tcPr>
          <w:p w14:paraId="1C809663" w14:textId="06F2F4EE" w:rsidR="005344CC" w:rsidRPr="007501C7" w:rsidRDefault="00AB2903" w:rsidP="00743C55">
            <w:pPr>
              <w:pStyle w:val="sample"/>
              <w:spacing w:before="0" w:beforeAutospacing="0"/>
              <w:rPr>
                <w:rStyle w:val="hvr"/>
                <w:shd w:val="clear" w:color="auto" w:fill="F8F8F8"/>
                <w:vertAlign w:val="superscript"/>
              </w:rPr>
            </w:pPr>
            <w:r w:rsidRPr="007501C7">
              <w:rPr>
                <w:rStyle w:val="hvr"/>
                <w:shd w:val="clear" w:color="auto" w:fill="F8F8F8"/>
              </w:rPr>
              <w:t>Health Level 7 (HL7)</w:t>
            </w:r>
            <w:r w:rsidR="00F44606" w:rsidRPr="007501C7">
              <w:rPr>
                <w:rStyle w:val="hvr"/>
                <w:shd w:val="clear" w:color="auto" w:fill="F8F8F8"/>
              </w:rPr>
              <w:t xml:space="preserve"> </w:t>
            </w:r>
            <w:r w:rsidR="00F44606" w:rsidRPr="007501C7">
              <w:rPr>
                <w:rStyle w:val="hvr"/>
                <w:shd w:val="clear" w:color="auto" w:fill="F8F8F8"/>
                <w:vertAlign w:val="superscript"/>
              </w:rPr>
              <w:t>17</w:t>
            </w:r>
          </w:p>
        </w:tc>
        <w:tc>
          <w:tcPr>
            <w:tcW w:w="3960" w:type="dxa"/>
          </w:tcPr>
          <w:p w14:paraId="0C160EDD" w14:textId="0E2D5601" w:rsidR="00B57287" w:rsidRPr="007501C7" w:rsidRDefault="00AB2903" w:rsidP="001D5AB2">
            <w:pPr>
              <w:pStyle w:val="sample"/>
              <w:shd w:val="clear" w:color="auto" w:fill="FFFFFF"/>
              <w:spacing w:before="0" w:beforeAutospacing="0"/>
              <w:rPr>
                <w:rStyle w:val="hvr"/>
                <w:color w:val="000000" w:themeColor="text1"/>
                <w:sz w:val="20"/>
                <w:szCs w:val="20"/>
                <w:vertAlign w:val="superscript"/>
              </w:rPr>
            </w:pPr>
            <w:r w:rsidRPr="007501C7">
              <w:rPr>
                <w:color w:val="000000" w:themeColor="text1"/>
                <w:sz w:val="20"/>
                <w:szCs w:val="20"/>
              </w:rPr>
              <w:t xml:space="preserve">HL7 International </w:t>
            </w:r>
            <w:r w:rsidR="00160347" w:rsidRPr="007501C7">
              <w:rPr>
                <w:color w:val="000000" w:themeColor="text1"/>
                <w:sz w:val="20"/>
                <w:szCs w:val="20"/>
              </w:rPr>
              <w:t>emphasizes</w:t>
            </w:r>
            <w:r w:rsidRPr="007501C7">
              <w:rPr>
                <w:color w:val="000000" w:themeColor="text1"/>
                <w:sz w:val="20"/>
                <w:szCs w:val="20"/>
              </w:rPr>
              <w:t xml:space="preserve"> on messaging standards</w:t>
            </w:r>
            <w:r w:rsidRPr="007501C7">
              <w:rPr>
                <w:color w:val="000000" w:themeColor="text1"/>
                <w:sz w:val="20"/>
                <w:szCs w:val="20"/>
                <w:shd w:val="clear" w:color="auto" w:fill="FFFFFF"/>
              </w:rPr>
              <w:t xml:space="preserve"> to provid</w:t>
            </w:r>
            <w:r w:rsidR="001E1B5A" w:rsidRPr="007501C7">
              <w:rPr>
                <w:color w:val="000000" w:themeColor="text1"/>
                <w:sz w:val="20"/>
                <w:szCs w:val="20"/>
                <w:shd w:val="clear" w:color="auto" w:fill="FFFFFF"/>
              </w:rPr>
              <w:t>e</w:t>
            </w:r>
            <w:r w:rsidRPr="007501C7">
              <w:rPr>
                <w:color w:val="000000" w:themeColor="text1"/>
                <w:sz w:val="20"/>
                <w:szCs w:val="20"/>
                <w:shd w:val="clear" w:color="auto" w:fill="FFFFFF"/>
              </w:rPr>
              <w:t xml:space="preserve"> a comprehensive framework and standards for the exchange, integration, sharing and retrieval of electronic health information that supports clinical practice and the management, delivery and evaluation of health services.</w:t>
            </w:r>
            <w:r w:rsidR="00216401" w:rsidRPr="007501C7">
              <w:rPr>
                <w:color w:val="000000" w:themeColor="text1"/>
                <w:sz w:val="20"/>
                <w:szCs w:val="20"/>
                <w:shd w:val="clear" w:color="auto" w:fill="FFFFFF"/>
              </w:rPr>
              <w:t xml:space="preserve"> </w:t>
            </w:r>
          </w:p>
        </w:tc>
      </w:tr>
      <w:tr w:rsidR="005344CC" w:rsidRPr="007501C7" w14:paraId="6E2D424E" w14:textId="77777777" w:rsidTr="00754FED">
        <w:tc>
          <w:tcPr>
            <w:tcW w:w="667" w:type="dxa"/>
          </w:tcPr>
          <w:p w14:paraId="7D11ACE1" w14:textId="0EA9C5CB" w:rsidR="005344CC" w:rsidRPr="007501C7" w:rsidRDefault="005344CC" w:rsidP="00743C55">
            <w:pPr>
              <w:pStyle w:val="sample"/>
              <w:numPr>
                <w:ilvl w:val="0"/>
                <w:numId w:val="10"/>
              </w:numPr>
              <w:spacing w:before="0" w:beforeAutospacing="0"/>
              <w:rPr>
                <w:rStyle w:val="hvr"/>
                <w:sz w:val="20"/>
                <w:szCs w:val="20"/>
                <w:shd w:val="clear" w:color="auto" w:fill="F8F8F8"/>
              </w:rPr>
            </w:pPr>
          </w:p>
        </w:tc>
        <w:tc>
          <w:tcPr>
            <w:tcW w:w="5268" w:type="dxa"/>
          </w:tcPr>
          <w:p w14:paraId="2A22228F" w14:textId="2AF86FCB" w:rsidR="005344CC" w:rsidRPr="007501C7" w:rsidRDefault="00FE006F" w:rsidP="00743C55">
            <w:pPr>
              <w:pStyle w:val="sample"/>
              <w:spacing w:before="0" w:beforeAutospacing="0"/>
              <w:rPr>
                <w:rStyle w:val="hvr"/>
                <w:sz w:val="20"/>
                <w:szCs w:val="20"/>
                <w:shd w:val="clear" w:color="auto" w:fill="F8F8F8"/>
                <w:vertAlign w:val="superscript"/>
              </w:rPr>
            </w:pPr>
            <w:r w:rsidRPr="007501C7">
              <w:t>Agency for Healthcare Research and Quality (AHRQ)</w:t>
            </w:r>
            <w:r w:rsidR="00CE7799" w:rsidRPr="007501C7">
              <w:t xml:space="preserve"> </w:t>
            </w:r>
            <w:r w:rsidR="00CE7799" w:rsidRPr="007501C7">
              <w:rPr>
                <w:vertAlign w:val="superscript"/>
              </w:rPr>
              <w:t>7</w:t>
            </w:r>
          </w:p>
        </w:tc>
        <w:tc>
          <w:tcPr>
            <w:tcW w:w="3960" w:type="dxa"/>
          </w:tcPr>
          <w:p w14:paraId="4B41C55F" w14:textId="07F1F18B" w:rsidR="00C53232" w:rsidRPr="007501C7" w:rsidRDefault="00C53232" w:rsidP="00743C55">
            <w:pPr>
              <w:pStyle w:val="sample"/>
              <w:spacing w:before="0" w:beforeAutospacing="0"/>
              <w:rPr>
                <w:sz w:val="20"/>
                <w:szCs w:val="20"/>
              </w:rPr>
            </w:pPr>
            <w:r w:rsidRPr="007501C7">
              <w:rPr>
                <w:rStyle w:val="hvr"/>
                <w:sz w:val="20"/>
                <w:szCs w:val="20"/>
                <w:shd w:val="clear" w:color="auto" w:fill="F8F8F8"/>
              </w:rPr>
              <w:t>-</w:t>
            </w:r>
            <w:r w:rsidRPr="007501C7">
              <w:rPr>
                <w:sz w:val="20"/>
                <w:szCs w:val="20"/>
              </w:rPr>
              <w:t xml:space="preserve"> lead </w:t>
            </w:r>
            <w:r w:rsidR="00737356" w:rsidRPr="007501C7">
              <w:rPr>
                <w:sz w:val="20"/>
                <w:szCs w:val="20"/>
              </w:rPr>
              <w:t xml:space="preserve">by </w:t>
            </w:r>
            <w:r w:rsidRPr="007501C7">
              <w:rPr>
                <w:sz w:val="20"/>
                <w:szCs w:val="20"/>
              </w:rPr>
              <w:t xml:space="preserve">Federal agency </w:t>
            </w:r>
            <w:r w:rsidR="00737356" w:rsidRPr="007501C7">
              <w:rPr>
                <w:sz w:val="20"/>
                <w:szCs w:val="20"/>
              </w:rPr>
              <w:t xml:space="preserve">and </w:t>
            </w:r>
            <w:r w:rsidRPr="007501C7">
              <w:rPr>
                <w:sz w:val="20"/>
                <w:szCs w:val="20"/>
              </w:rPr>
              <w:t>responsible for improving the quality, safety, efficiency,</w:t>
            </w:r>
            <w:r w:rsidR="000C4E4C" w:rsidRPr="007501C7">
              <w:rPr>
                <w:sz w:val="20"/>
                <w:szCs w:val="20"/>
              </w:rPr>
              <w:t xml:space="preserve"> decision making</w:t>
            </w:r>
            <w:r w:rsidRPr="007501C7">
              <w:rPr>
                <w:sz w:val="20"/>
                <w:szCs w:val="20"/>
              </w:rPr>
              <w:t xml:space="preserve"> and effectiveness of health care for all Americans.</w:t>
            </w:r>
          </w:p>
          <w:p w14:paraId="329792DB" w14:textId="47C7909C" w:rsidR="002F182C" w:rsidRDefault="002F182C" w:rsidP="00743C55">
            <w:pPr>
              <w:pStyle w:val="sample"/>
              <w:spacing w:before="0" w:beforeAutospacing="0"/>
              <w:rPr>
                <w:sz w:val="20"/>
                <w:szCs w:val="20"/>
              </w:rPr>
            </w:pPr>
            <w:r w:rsidRPr="007501C7">
              <w:rPr>
                <w:rStyle w:val="hvr"/>
                <w:sz w:val="20"/>
                <w:szCs w:val="20"/>
              </w:rPr>
              <w:t>-</w:t>
            </w:r>
            <w:r w:rsidRPr="007501C7">
              <w:rPr>
                <w:sz w:val="20"/>
                <w:szCs w:val="20"/>
              </w:rPr>
              <w:t xml:space="preserve"> supports health services research</w:t>
            </w:r>
            <w:r w:rsidR="00E84B02" w:rsidRPr="007501C7">
              <w:rPr>
                <w:sz w:val="20"/>
                <w:szCs w:val="20"/>
              </w:rPr>
              <w:t>.</w:t>
            </w:r>
          </w:p>
          <w:p w14:paraId="4E0396B9" w14:textId="357FB68C" w:rsidR="00BB5D2D" w:rsidRPr="007501C7" w:rsidRDefault="00BB5D2D" w:rsidP="00BB5D2D">
            <w:pPr>
              <w:pStyle w:val="sample"/>
              <w:spacing w:before="0" w:beforeAutospacing="0"/>
              <w:rPr>
                <w:rStyle w:val="hvr"/>
                <w:sz w:val="20"/>
                <w:szCs w:val="20"/>
              </w:rPr>
            </w:pPr>
            <w:r>
              <w:rPr>
                <w:sz w:val="20"/>
                <w:szCs w:val="20"/>
              </w:rPr>
              <w:lastRenderedPageBreak/>
              <w:t>-Facilitates healthcare information technology (</w:t>
            </w:r>
            <w:r w:rsidR="000767AB">
              <w:rPr>
                <w:sz w:val="20"/>
                <w:szCs w:val="20"/>
              </w:rPr>
              <w:t>HIT) modernization</w:t>
            </w:r>
            <w:r>
              <w:rPr>
                <w:sz w:val="20"/>
                <w:szCs w:val="20"/>
              </w:rPr>
              <w:t xml:space="preserve"> and innovation via various grants.</w:t>
            </w:r>
          </w:p>
          <w:p w14:paraId="7A94944C" w14:textId="06B057C4" w:rsidR="002F182C" w:rsidRPr="007501C7" w:rsidRDefault="002F182C" w:rsidP="00743C55">
            <w:pPr>
              <w:pStyle w:val="sample"/>
              <w:spacing w:before="0" w:beforeAutospacing="0"/>
              <w:rPr>
                <w:rStyle w:val="hvr"/>
                <w:sz w:val="20"/>
                <w:szCs w:val="20"/>
              </w:rPr>
            </w:pPr>
          </w:p>
        </w:tc>
      </w:tr>
      <w:tr w:rsidR="005344CC" w:rsidRPr="007501C7" w14:paraId="556E5909" w14:textId="77777777" w:rsidTr="00754FED">
        <w:trPr>
          <w:trHeight w:val="530"/>
        </w:trPr>
        <w:tc>
          <w:tcPr>
            <w:tcW w:w="667" w:type="dxa"/>
          </w:tcPr>
          <w:p w14:paraId="59558FCA" w14:textId="5FAA46A5" w:rsidR="005344CC" w:rsidRPr="007501C7" w:rsidRDefault="005344CC" w:rsidP="00743C55">
            <w:pPr>
              <w:pStyle w:val="sample"/>
              <w:numPr>
                <w:ilvl w:val="0"/>
                <w:numId w:val="10"/>
              </w:numPr>
              <w:spacing w:before="0" w:beforeAutospacing="0"/>
              <w:rPr>
                <w:rStyle w:val="hvr"/>
                <w:sz w:val="20"/>
                <w:szCs w:val="20"/>
                <w:shd w:val="clear" w:color="auto" w:fill="F8F8F8"/>
              </w:rPr>
            </w:pPr>
          </w:p>
        </w:tc>
        <w:tc>
          <w:tcPr>
            <w:tcW w:w="5268" w:type="dxa"/>
          </w:tcPr>
          <w:p w14:paraId="427A1020" w14:textId="041C5579" w:rsidR="005344CC" w:rsidRPr="007501C7" w:rsidRDefault="00333361" w:rsidP="00743C55">
            <w:pPr>
              <w:pStyle w:val="sample"/>
              <w:spacing w:before="0" w:beforeAutospacing="0"/>
              <w:rPr>
                <w:rStyle w:val="hvr"/>
                <w:shd w:val="clear" w:color="auto" w:fill="F8F8F8"/>
                <w:vertAlign w:val="superscript"/>
              </w:rPr>
            </w:pPr>
            <w:r w:rsidRPr="007501C7">
              <w:rPr>
                <w:color w:val="292929"/>
                <w:shd w:val="clear" w:color="auto" w:fill="FFFFFF"/>
              </w:rPr>
              <w:t>National Council for Prescription Drug Programs (NCPDP)</w:t>
            </w:r>
            <w:r w:rsidR="00F44606" w:rsidRPr="007501C7">
              <w:rPr>
                <w:color w:val="292929"/>
                <w:shd w:val="clear" w:color="auto" w:fill="FFFFFF"/>
              </w:rPr>
              <w:t xml:space="preserve"> </w:t>
            </w:r>
            <w:r w:rsidR="00F44606" w:rsidRPr="007501C7">
              <w:rPr>
                <w:color w:val="292929"/>
                <w:shd w:val="clear" w:color="auto" w:fill="FFFFFF"/>
                <w:vertAlign w:val="superscript"/>
              </w:rPr>
              <w:t>18</w:t>
            </w:r>
          </w:p>
        </w:tc>
        <w:tc>
          <w:tcPr>
            <w:tcW w:w="3960" w:type="dxa"/>
          </w:tcPr>
          <w:p w14:paraId="5FC96A00" w14:textId="7A8E0A1F" w:rsidR="00AA0130" w:rsidRPr="007501C7" w:rsidRDefault="00333361" w:rsidP="00743C55">
            <w:pPr>
              <w:pStyle w:val="sample"/>
              <w:spacing w:before="0" w:beforeAutospacing="0"/>
              <w:rPr>
                <w:rStyle w:val="hvr"/>
                <w:sz w:val="20"/>
                <w:szCs w:val="20"/>
              </w:rPr>
            </w:pPr>
            <w:r w:rsidRPr="007501C7">
              <w:rPr>
                <w:sz w:val="20"/>
                <w:szCs w:val="20"/>
                <w:shd w:val="clear" w:color="auto" w:fill="FFFFFF"/>
              </w:rPr>
              <w:t>NCPDP is a non-profit organization whose purpose is to standardize the exchange of health care information</w:t>
            </w:r>
            <w:r w:rsidR="0045074D">
              <w:rPr>
                <w:sz w:val="20"/>
                <w:szCs w:val="20"/>
                <w:shd w:val="clear" w:color="auto" w:fill="FFFFFF"/>
              </w:rPr>
              <w:t>,</w:t>
            </w:r>
            <w:r w:rsidRPr="007501C7">
              <w:rPr>
                <w:sz w:val="20"/>
                <w:szCs w:val="20"/>
                <w:shd w:val="clear" w:color="auto" w:fill="FFFFFF"/>
              </w:rPr>
              <w:t xml:space="preserve"> improve outcomes, </w:t>
            </w:r>
            <w:r w:rsidR="00B323EC">
              <w:rPr>
                <w:sz w:val="20"/>
                <w:szCs w:val="20"/>
                <w:shd w:val="clear" w:color="auto" w:fill="FFFFFF"/>
              </w:rPr>
              <w:t>and</w:t>
            </w:r>
            <w:r w:rsidRPr="007501C7">
              <w:rPr>
                <w:sz w:val="20"/>
                <w:szCs w:val="20"/>
                <w:shd w:val="clear" w:color="auto" w:fill="FFFFFF"/>
              </w:rPr>
              <w:t xml:space="preserve"> decreas</w:t>
            </w:r>
            <w:r w:rsidR="00B323EC">
              <w:rPr>
                <w:sz w:val="20"/>
                <w:szCs w:val="20"/>
                <w:shd w:val="clear" w:color="auto" w:fill="FFFFFF"/>
              </w:rPr>
              <w:t>e the</w:t>
            </w:r>
            <w:r w:rsidRPr="007501C7">
              <w:rPr>
                <w:sz w:val="20"/>
                <w:szCs w:val="20"/>
                <w:shd w:val="clear" w:color="auto" w:fill="FFFFFF"/>
              </w:rPr>
              <w:t xml:space="preserve"> costs.</w:t>
            </w:r>
          </w:p>
        </w:tc>
      </w:tr>
      <w:tr w:rsidR="005344CC" w:rsidRPr="007501C7" w14:paraId="4EDB0FCE" w14:textId="77777777" w:rsidTr="00754FED">
        <w:tc>
          <w:tcPr>
            <w:tcW w:w="667" w:type="dxa"/>
          </w:tcPr>
          <w:p w14:paraId="055A8FE8" w14:textId="335D708E" w:rsidR="005344CC" w:rsidRPr="007501C7" w:rsidRDefault="005344CC" w:rsidP="00743C55">
            <w:pPr>
              <w:pStyle w:val="sample"/>
              <w:numPr>
                <w:ilvl w:val="0"/>
                <w:numId w:val="10"/>
              </w:numPr>
              <w:spacing w:before="0" w:beforeAutospacing="0"/>
              <w:rPr>
                <w:rStyle w:val="hvr"/>
                <w:sz w:val="20"/>
                <w:szCs w:val="20"/>
                <w:shd w:val="clear" w:color="auto" w:fill="F8F8F8"/>
              </w:rPr>
            </w:pPr>
          </w:p>
        </w:tc>
        <w:tc>
          <w:tcPr>
            <w:tcW w:w="5268" w:type="dxa"/>
          </w:tcPr>
          <w:p w14:paraId="4DF6C538" w14:textId="2F702BAB" w:rsidR="00D628B3" w:rsidRPr="007501C7" w:rsidRDefault="00174711" w:rsidP="00743C55">
            <w:pPr>
              <w:pStyle w:val="sample"/>
              <w:spacing w:before="0" w:beforeAutospacing="0"/>
              <w:rPr>
                <w:rStyle w:val="hvr"/>
                <w:shd w:val="clear" w:color="auto" w:fill="F8F8F8"/>
                <w:vertAlign w:val="superscript"/>
              </w:rPr>
            </w:pPr>
            <w:r w:rsidRPr="007501C7">
              <w:rPr>
                <w:rStyle w:val="hvr"/>
                <w:shd w:val="clear" w:color="auto" w:fill="F8F8F8"/>
              </w:rPr>
              <w:t>I</w:t>
            </w:r>
            <w:r w:rsidR="00E40A75" w:rsidRPr="007501C7">
              <w:rPr>
                <w:rStyle w:val="hvr"/>
                <w:shd w:val="clear" w:color="auto" w:fill="F8F8F8"/>
              </w:rPr>
              <w:t>ntegrat</w:t>
            </w:r>
            <w:r w:rsidR="00126892" w:rsidRPr="007501C7">
              <w:rPr>
                <w:rStyle w:val="hvr"/>
                <w:shd w:val="clear" w:color="auto" w:fill="F8F8F8"/>
              </w:rPr>
              <w:t>ing Healthcare Enterprise (IHE)</w:t>
            </w:r>
            <w:r w:rsidR="00D628B3" w:rsidRPr="007501C7">
              <w:rPr>
                <w:rStyle w:val="hvr"/>
                <w:shd w:val="clear" w:color="auto" w:fill="F8F8F8"/>
              </w:rPr>
              <w:t xml:space="preserve"> </w:t>
            </w:r>
            <w:r w:rsidR="00F44606" w:rsidRPr="007501C7">
              <w:rPr>
                <w:rStyle w:val="hvr"/>
                <w:shd w:val="clear" w:color="auto" w:fill="F8F8F8"/>
                <w:vertAlign w:val="superscript"/>
              </w:rPr>
              <w:t>19</w:t>
            </w:r>
          </w:p>
          <w:p w14:paraId="7E4F5E64" w14:textId="245E3A7E" w:rsidR="00CE7799" w:rsidRPr="007501C7" w:rsidRDefault="00CE7799" w:rsidP="00743C55">
            <w:pPr>
              <w:pStyle w:val="sample"/>
              <w:spacing w:before="0" w:beforeAutospacing="0"/>
              <w:rPr>
                <w:rStyle w:val="hvr"/>
                <w:sz w:val="20"/>
                <w:szCs w:val="20"/>
                <w:shd w:val="clear" w:color="auto" w:fill="F8F8F8"/>
              </w:rPr>
            </w:pPr>
          </w:p>
        </w:tc>
        <w:tc>
          <w:tcPr>
            <w:tcW w:w="3960" w:type="dxa"/>
          </w:tcPr>
          <w:p w14:paraId="45E51B7D" w14:textId="4794A709" w:rsidR="009257CD" w:rsidRPr="007501C7" w:rsidRDefault="00126892" w:rsidP="00743C55">
            <w:pPr>
              <w:pStyle w:val="sample"/>
              <w:shd w:val="clear" w:color="auto" w:fill="FFFFFF"/>
              <w:spacing w:before="0" w:beforeAutospacing="0"/>
              <w:rPr>
                <w:rStyle w:val="hvr"/>
                <w:sz w:val="20"/>
                <w:szCs w:val="20"/>
                <w:shd w:val="clear" w:color="auto" w:fill="F8F8F8"/>
                <w:vertAlign w:val="superscript"/>
              </w:rPr>
            </w:pPr>
            <w:r w:rsidRPr="007501C7">
              <w:rPr>
                <w:color w:val="212529"/>
                <w:sz w:val="20"/>
                <w:szCs w:val="20"/>
                <w:shd w:val="clear" w:color="auto" w:fill="FFFFFF"/>
              </w:rPr>
              <w:t xml:space="preserve">IHE promotes the coordinated use of DICOM and HL7 to address specific clinical needs </w:t>
            </w:r>
            <w:r w:rsidR="0079698E">
              <w:rPr>
                <w:color w:val="212529"/>
                <w:sz w:val="20"/>
                <w:szCs w:val="20"/>
                <w:shd w:val="clear" w:color="auto" w:fill="FFFFFF"/>
              </w:rPr>
              <w:t>for</w:t>
            </w:r>
            <w:r w:rsidRPr="007501C7">
              <w:rPr>
                <w:color w:val="212529"/>
                <w:sz w:val="20"/>
                <w:szCs w:val="20"/>
                <w:shd w:val="clear" w:color="auto" w:fill="FFFFFF"/>
              </w:rPr>
              <w:t xml:space="preserve"> optimal patient care. </w:t>
            </w:r>
          </w:p>
        </w:tc>
      </w:tr>
      <w:tr w:rsidR="005344CC" w:rsidRPr="007501C7" w14:paraId="3B532AF8" w14:textId="77777777" w:rsidTr="00754FED">
        <w:tc>
          <w:tcPr>
            <w:tcW w:w="667" w:type="dxa"/>
          </w:tcPr>
          <w:p w14:paraId="44FA1F17" w14:textId="55BE6ABE" w:rsidR="005344CC" w:rsidRPr="007501C7" w:rsidRDefault="005344CC" w:rsidP="00743C55">
            <w:pPr>
              <w:pStyle w:val="sample"/>
              <w:numPr>
                <w:ilvl w:val="0"/>
                <w:numId w:val="10"/>
              </w:numPr>
              <w:spacing w:before="0" w:beforeAutospacing="0"/>
              <w:rPr>
                <w:rStyle w:val="hvr"/>
                <w:sz w:val="20"/>
                <w:szCs w:val="20"/>
                <w:shd w:val="clear" w:color="auto" w:fill="F8F8F8"/>
              </w:rPr>
            </w:pPr>
          </w:p>
        </w:tc>
        <w:tc>
          <w:tcPr>
            <w:tcW w:w="5268" w:type="dxa"/>
          </w:tcPr>
          <w:p w14:paraId="4A877EB6" w14:textId="5098B7B7" w:rsidR="00CE7799" w:rsidRPr="007501C7" w:rsidRDefault="00C27CF7" w:rsidP="00882E51">
            <w:pPr>
              <w:pStyle w:val="sample"/>
              <w:spacing w:before="0" w:beforeAutospacing="0"/>
              <w:rPr>
                <w:rStyle w:val="hvr"/>
                <w:color w:val="4D5156"/>
                <w:shd w:val="clear" w:color="auto" w:fill="FFFFFF"/>
                <w:vertAlign w:val="superscript"/>
              </w:rPr>
            </w:pPr>
            <w:r w:rsidRPr="007501C7">
              <w:rPr>
                <w:shd w:val="clear" w:color="auto" w:fill="FFFFFF"/>
              </w:rPr>
              <w:t>International Health Terminology Standards Development Organi</w:t>
            </w:r>
            <w:r w:rsidR="001D5AB2" w:rsidRPr="007501C7">
              <w:rPr>
                <w:shd w:val="clear" w:color="auto" w:fill="FFFFFF"/>
              </w:rPr>
              <w:t>z</w:t>
            </w:r>
            <w:r w:rsidRPr="007501C7">
              <w:rPr>
                <w:shd w:val="clear" w:color="auto" w:fill="FFFFFF"/>
              </w:rPr>
              <w:t>ation (</w:t>
            </w:r>
            <w:r w:rsidRPr="007501C7">
              <w:rPr>
                <w:rStyle w:val="Emphasis"/>
                <w:i w:val="0"/>
                <w:iCs w:val="0"/>
                <w:shd w:val="clear" w:color="auto" w:fill="FFFFFF"/>
              </w:rPr>
              <w:t>IHTSDO</w:t>
            </w:r>
            <w:r w:rsidRPr="007501C7">
              <w:rPr>
                <w:shd w:val="clear" w:color="auto" w:fill="FFFFFF"/>
              </w:rPr>
              <w:t>)</w:t>
            </w:r>
            <w:r w:rsidR="009E7EA0" w:rsidRPr="007501C7">
              <w:rPr>
                <w:shd w:val="clear" w:color="auto" w:fill="FFFFFF"/>
              </w:rPr>
              <w:t xml:space="preserve"> </w:t>
            </w:r>
            <w:r w:rsidR="001E6FD9" w:rsidRPr="007501C7">
              <w:rPr>
                <w:shd w:val="clear" w:color="auto" w:fill="FFFFFF"/>
                <w:vertAlign w:val="superscript"/>
              </w:rPr>
              <w:t>20</w:t>
            </w:r>
          </w:p>
        </w:tc>
        <w:tc>
          <w:tcPr>
            <w:tcW w:w="3960" w:type="dxa"/>
          </w:tcPr>
          <w:p w14:paraId="4B14DF4A" w14:textId="3CC66F2F" w:rsidR="0048446E" w:rsidRPr="007501C7" w:rsidRDefault="005963FC" w:rsidP="00743C55">
            <w:pPr>
              <w:pStyle w:val="sample"/>
              <w:spacing w:before="0" w:beforeAutospacing="0"/>
              <w:rPr>
                <w:rStyle w:val="hvr"/>
                <w:color w:val="172B4D"/>
                <w:sz w:val="20"/>
                <w:szCs w:val="20"/>
                <w:shd w:val="clear" w:color="auto" w:fill="FFFFFF"/>
              </w:rPr>
            </w:pPr>
            <w:r w:rsidRPr="007501C7">
              <w:rPr>
                <w:rStyle w:val="hvr"/>
                <w:sz w:val="20"/>
                <w:szCs w:val="20"/>
              </w:rPr>
              <w:t xml:space="preserve">IHTDSO is a non-profit organization </w:t>
            </w:r>
            <w:r w:rsidR="0048446E" w:rsidRPr="007501C7">
              <w:rPr>
                <w:rStyle w:val="hvr"/>
                <w:sz w:val="20"/>
                <w:szCs w:val="20"/>
              </w:rPr>
              <w:t>that</w:t>
            </w:r>
            <w:r w:rsidR="0048446E" w:rsidRPr="007501C7">
              <w:rPr>
                <w:sz w:val="20"/>
                <w:szCs w:val="20"/>
                <w:shd w:val="clear" w:color="auto" w:fill="FFFFFF"/>
              </w:rPr>
              <w:t xml:space="preserve"> support</w:t>
            </w:r>
            <w:r w:rsidR="00A55AC3" w:rsidRPr="007501C7">
              <w:rPr>
                <w:sz w:val="20"/>
                <w:szCs w:val="20"/>
                <w:shd w:val="clear" w:color="auto" w:fill="FFFFFF"/>
              </w:rPr>
              <w:t>s</w:t>
            </w:r>
            <w:r w:rsidR="0048446E" w:rsidRPr="007501C7">
              <w:rPr>
                <w:sz w:val="20"/>
                <w:szCs w:val="20"/>
                <w:shd w:val="clear" w:color="auto" w:fill="FFFFFF"/>
              </w:rPr>
              <w:t xml:space="preserve"> safe, accurate, and effective health information exchange.</w:t>
            </w:r>
            <w:r w:rsidR="00905667" w:rsidRPr="007501C7">
              <w:rPr>
                <w:sz w:val="20"/>
                <w:szCs w:val="20"/>
                <w:shd w:val="clear" w:color="auto" w:fill="FFFFFF"/>
              </w:rPr>
              <w:t xml:space="preserve"> SNOMED International is the trading name of IHTDSO.</w:t>
            </w:r>
          </w:p>
        </w:tc>
      </w:tr>
      <w:tr w:rsidR="005344CC" w:rsidRPr="007501C7" w14:paraId="16625390" w14:textId="77777777" w:rsidTr="00742350">
        <w:trPr>
          <w:trHeight w:val="1196"/>
        </w:trPr>
        <w:tc>
          <w:tcPr>
            <w:tcW w:w="667" w:type="dxa"/>
          </w:tcPr>
          <w:p w14:paraId="00A43F58" w14:textId="2661D2CD" w:rsidR="005344CC" w:rsidRPr="007501C7" w:rsidRDefault="005344CC" w:rsidP="00743C55">
            <w:pPr>
              <w:pStyle w:val="sample"/>
              <w:numPr>
                <w:ilvl w:val="0"/>
                <w:numId w:val="10"/>
              </w:numPr>
              <w:spacing w:before="0" w:beforeAutospacing="0"/>
              <w:rPr>
                <w:rStyle w:val="hvr"/>
                <w:sz w:val="20"/>
                <w:szCs w:val="20"/>
                <w:shd w:val="clear" w:color="auto" w:fill="F8F8F8"/>
              </w:rPr>
            </w:pPr>
          </w:p>
        </w:tc>
        <w:tc>
          <w:tcPr>
            <w:tcW w:w="5268" w:type="dxa"/>
          </w:tcPr>
          <w:p w14:paraId="46927F10" w14:textId="101C82FC" w:rsidR="005344CC" w:rsidRPr="007501C7" w:rsidRDefault="005924B3" w:rsidP="00743C55">
            <w:pPr>
              <w:pStyle w:val="sample"/>
              <w:spacing w:before="0" w:beforeAutospacing="0"/>
              <w:rPr>
                <w:vertAlign w:val="superscript"/>
              </w:rPr>
            </w:pPr>
            <w:r w:rsidRPr="007501C7">
              <w:t>International Standard Organization (ISO)</w:t>
            </w:r>
            <w:r w:rsidR="00754FED" w:rsidRPr="007501C7">
              <w:t xml:space="preserve"> </w:t>
            </w:r>
            <w:r w:rsidR="00754FED" w:rsidRPr="007501C7">
              <w:rPr>
                <w:vertAlign w:val="superscript"/>
              </w:rPr>
              <w:t>21</w:t>
            </w:r>
          </w:p>
          <w:p w14:paraId="381EBEE1" w14:textId="30D9BF2F" w:rsidR="004F1746" w:rsidRPr="007501C7" w:rsidRDefault="004F1746" w:rsidP="00743C55">
            <w:pPr>
              <w:pStyle w:val="sample"/>
              <w:spacing w:before="0" w:beforeAutospacing="0"/>
              <w:rPr>
                <w:rStyle w:val="hvr"/>
                <w:sz w:val="20"/>
                <w:szCs w:val="20"/>
                <w:shd w:val="clear" w:color="auto" w:fill="F8F8F8"/>
              </w:rPr>
            </w:pPr>
          </w:p>
        </w:tc>
        <w:tc>
          <w:tcPr>
            <w:tcW w:w="3960" w:type="dxa"/>
          </w:tcPr>
          <w:p w14:paraId="0E8D8227" w14:textId="3EA3A5FE" w:rsidR="00F10472" w:rsidRPr="007501C7" w:rsidRDefault="005F5460" w:rsidP="00743C55">
            <w:pPr>
              <w:pStyle w:val="sample"/>
              <w:shd w:val="clear" w:color="auto" w:fill="FFFFFF"/>
              <w:spacing w:before="0" w:beforeAutospacing="0"/>
              <w:rPr>
                <w:rStyle w:val="hvr"/>
                <w:shd w:val="clear" w:color="auto" w:fill="F8F8F8"/>
              </w:rPr>
            </w:pPr>
            <w:r w:rsidRPr="007501C7">
              <w:rPr>
                <w:sz w:val="20"/>
                <w:szCs w:val="20"/>
              </w:rPr>
              <w:t>ISO</w:t>
            </w:r>
            <w:r w:rsidR="004812FB" w:rsidRPr="007501C7">
              <w:rPr>
                <w:sz w:val="20"/>
                <w:szCs w:val="20"/>
              </w:rPr>
              <w:t xml:space="preserve"> is a non-profit international standard making organization </w:t>
            </w:r>
            <w:r w:rsidR="004F1746" w:rsidRPr="007501C7">
              <w:rPr>
                <w:sz w:val="20"/>
                <w:szCs w:val="20"/>
              </w:rPr>
              <w:t>which make</w:t>
            </w:r>
            <w:r w:rsidRPr="007501C7">
              <w:rPr>
                <w:sz w:val="20"/>
                <w:szCs w:val="20"/>
              </w:rPr>
              <w:t xml:space="preserve"> standards </w:t>
            </w:r>
            <w:r w:rsidR="004F1746" w:rsidRPr="007501C7">
              <w:rPr>
                <w:sz w:val="20"/>
                <w:szCs w:val="20"/>
              </w:rPr>
              <w:t xml:space="preserve">in healthcare </w:t>
            </w:r>
            <w:r w:rsidR="00D50F05">
              <w:rPr>
                <w:sz w:val="20"/>
                <w:szCs w:val="20"/>
              </w:rPr>
              <w:t>for</w:t>
            </w:r>
            <w:r w:rsidRPr="007501C7">
              <w:rPr>
                <w:sz w:val="20"/>
                <w:szCs w:val="20"/>
              </w:rPr>
              <w:t xml:space="preserve"> individuals and communities </w:t>
            </w:r>
            <w:r w:rsidR="00D50F05">
              <w:rPr>
                <w:sz w:val="20"/>
                <w:szCs w:val="20"/>
              </w:rPr>
              <w:t xml:space="preserve">to </w:t>
            </w:r>
            <w:r w:rsidRPr="007501C7">
              <w:rPr>
                <w:sz w:val="20"/>
                <w:szCs w:val="20"/>
              </w:rPr>
              <w:t xml:space="preserve">receive </w:t>
            </w:r>
            <w:r w:rsidR="000005A3">
              <w:rPr>
                <w:sz w:val="20"/>
                <w:szCs w:val="20"/>
              </w:rPr>
              <w:t>better</w:t>
            </w:r>
            <w:r w:rsidRPr="007501C7">
              <w:rPr>
                <w:sz w:val="20"/>
                <w:szCs w:val="20"/>
              </w:rPr>
              <w:t xml:space="preserve"> quality of care</w:t>
            </w:r>
            <w:r w:rsidRPr="007501C7">
              <w:t>.</w:t>
            </w:r>
          </w:p>
        </w:tc>
      </w:tr>
    </w:tbl>
    <w:p w14:paraId="0E8AA83B" w14:textId="77777777" w:rsidR="00613072" w:rsidRPr="007501C7" w:rsidRDefault="00613072" w:rsidP="003F0A81">
      <w:pPr>
        <w:pStyle w:val="sample"/>
        <w:shd w:val="clear" w:color="auto" w:fill="FFFFFF"/>
        <w:spacing w:before="0" w:beforeAutospacing="0"/>
        <w:rPr>
          <w:b/>
          <w:bCs/>
          <w:sz w:val="22"/>
          <w:szCs w:val="22"/>
          <w:u w:val="single"/>
        </w:rPr>
      </w:pPr>
    </w:p>
    <w:p w14:paraId="1DCFA45F" w14:textId="77777777" w:rsidR="00B02662" w:rsidRPr="007501C7" w:rsidRDefault="00B02662" w:rsidP="003F0A81">
      <w:pPr>
        <w:pStyle w:val="sample"/>
        <w:shd w:val="clear" w:color="auto" w:fill="FFFFFF"/>
        <w:spacing w:before="0" w:beforeAutospacing="0"/>
        <w:rPr>
          <w:b/>
          <w:bCs/>
          <w:sz w:val="22"/>
          <w:szCs w:val="22"/>
          <w:u w:val="single"/>
        </w:rPr>
      </w:pPr>
    </w:p>
    <w:p w14:paraId="5ADF50FA" w14:textId="19984E09" w:rsidR="00B00D55" w:rsidRPr="007501C7" w:rsidRDefault="00B02655" w:rsidP="000103A4">
      <w:pPr>
        <w:pStyle w:val="sample"/>
        <w:shd w:val="clear" w:color="auto" w:fill="FFFFFF"/>
        <w:spacing w:before="0" w:beforeAutospacing="0"/>
        <w:jc w:val="center"/>
        <w:rPr>
          <w:b/>
          <w:bCs/>
          <w:sz w:val="26"/>
          <w:szCs w:val="26"/>
        </w:rPr>
      </w:pPr>
      <w:r w:rsidRPr="007501C7">
        <w:rPr>
          <w:b/>
          <w:bCs/>
          <w:sz w:val="26"/>
          <w:szCs w:val="26"/>
        </w:rPr>
        <w:t>Types of Standards</w:t>
      </w:r>
      <w:r w:rsidR="00B87E81" w:rsidRPr="007501C7">
        <w:rPr>
          <w:b/>
          <w:bCs/>
          <w:sz w:val="26"/>
          <w:szCs w:val="26"/>
        </w:rPr>
        <w:t xml:space="preserve"> as specified by ONC roadmap</w:t>
      </w:r>
    </w:p>
    <w:p w14:paraId="47F09D28" w14:textId="7FD54ECB" w:rsidR="00EE1BD0" w:rsidRPr="00F11A16" w:rsidRDefault="00EE1BD0" w:rsidP="00EE1BD0">
      <w:pPr>
        <w:pStyle w:val="ListParagraph"/>
        <w:numPr>
          <w:ilvl w:val="0"/>
          <w:numId w:val="43"/>
        </w:numPr>
        <w:rPr>
          <w:rFonts w:ascii="Times New Roman" w:hAnsi="Times New Roman" w:cs="Times New Roman"/>
        </w:rPr>
      </w:pPr>
      <w:r w:rsidRPr="00F11A16">
        <w:rPr>
          <w:rFonts w:ascii="Times New Roman" w:hAnsi="Times New Roman" w:cs="Times New Roman"/>
        </w:rPr>
        <w:t xml:space="preserve">Vocabulary and Code/Semantics </w:t>
      </w:r>
      <w:r w:rsidR="005E646C" w:rsidRPr="00F11A16">
        <w:rPr>
          <w:rFonts w:ascii="Times New Roman" w:hAnsi="Times New Roman" w:cs="Times New Roman"/>
        </w:rPr>
        <w:t xml:space="preserve">standard </w:t>
      </w:r>
      <w:r w:rsidRPr="00F11A16">
        <w:rPr>
          <w:rFonts w:ascii="Times New Roman" w:hAnsi="Times New Roman" w:cs="Times New Roman"/>
        </w:rPr>
        <w:t xml:space="preserve">sets (ICD10, CPT, </w:t>
      </w:r>
      <w:proofErr w:type="spellStart"/>
      <w:r w:rsidRPr="00F11A16">
        <w:rPr>
          <w:rFonts w:ascii="Times New Roman" w:hAnsi="Times New Roman" w:cs="Times New Roman"/>
        </w:rPr>
        <w:t>Snowmed</w:t>
      </w:r>
      <w:proofErr w:type="spellEnd"/>
      <w:r w:rsidRPr="00F11A16">
        <w:rPr>
          <w:rFonts w:ascii="Times New Roman" w:hAnsi="Times New Roman" w:cs="Times New Roman"/>
        </w:rPr>
        <w:t xml:space="preserve"> CT, </w:t>
      </w:r>
      <w:proofErr w:type="spellStart"/>
      <w:r w:rsidRPr="00F11A16">
        <w:rPr>
          <w:rFonts w:ascii="Times New Roman" w:hAnsi="Times New Roman" w:cs="Times New Roman"/>
        </w:rPr>
        <w:t>RXNorm</w:t>
      </w:r>
      <w:proofErr w:type="spellEnd"/>
      <w:r w:rsidRPr="00F11A16">
        <w:rPr>
          <w:rFonts w:ascii="Times New Roman" w:hAnsi="Times New Roman" w:cs="Times New Roman"/>
        </w:rPr>
        <w:t>, LOINC, DICOM, NDC)</w:t>
      </w:r>
    </w:p>
    <w:p w14:paraId="6017654A" w14:textId="1D370F36" w:rsidR="00EA00B2" w:rsidRPr="00F11A16" w:rsidRDefault="00EA00B2" w:rsidP="00EA00B2">
      <w:pPr>
        <w:pStyle w:val="ListParagraph"/>
        <w:numPr>
          <w:ilvl w:val="0"/>
          <w:numId w:val="43"/>
        </w:numPr>
        <w:rPr>
          <w:rFonts w:ascii="Times New Roman" w:hAnsi="Times New Roman" w:cs="Times New Roman"/>
        </w:rPr>
      </w:pPr>
      <w:r w:rsidRPr="00F11A16">
        <w:rPr>
          <w:rFonts w:ascii="Times New Roman" w:hAnsi="Times New Roman" w:cs="Times New Roman"/>
        </w:rPr>
        <w:t>Format and Content</w:t>
      </w:r>
      <w:r w:rsidR="006C668E" w:rsidRPr="00F11A16">
        <w:rPr>
          <w:rFonts w:ascii="Times New Roman" w:hAnsi="Times New Roman" w:cs="Times New Roman"/>
        </w:rPr>
        <w:t>-</w:t>
      </w:r>
      <w:r w:rsidRPr="00F11A16">
        <w:rPr>
          <w:rFonts w:ascii="Times New Roman" w:hAnsi="Times New Roman" w:cs="Times New Roman"/>
        </w:rPr>
        <w:t>based</w:t>
      </w:r>
      <w:r w:rsidR="005E646C" w:rsidRPr="00F11A16">
        <w:rPr>
          <w:rFonts w:ascii="Times New Roman" w:hAnsi="Times New Roman" w:cs="Times New Roman"/>
        </w:rPr>
        <w:t xml:space="preserve"> standards</w:t>
      </w:r>
      <w:r w:rsidRPr="00F11A16">
        <w:rPr>
          <w:rFonts w:ascii="Times New Roman" w:hAnsi="Times New Roman" w:cs="Times New Roman"/>
        </w:rPr>
        <w:t xml:space="preserve"> (HL7, CDA</w:t>
      </w:r>
      <w:r w:rsidR="002C04D4" w:rsidRPr="00F11A16">
        <w:rPr>
          <w:rFonts w:ascii="Times New Roman" w:hAnsi="Times New Roman" w:cs="Times New Roman"/>
        </w:rPr>
        <w:t xml:space="preserve">, </w:t>
      </w:r>
      <w:r w:rsidRPr="00F11A16">
        <w:rPr>
          <w:rFonts w:ascii="Times New Roman" w:hAnsi="Times New Roman" w:cs="Times New Roman"/>
        </w:rPr>
        <w:t>FHIR)</w:t>
      </w:r>
    </w:p>
    <w:p w14:paraId="4453E3C9" w14:textId="31E078DF" w:rsidR="00EE1BD0" w:rsidRPr="00F11A16" w:rsidRDefault="00E02ABF" w:rsidP="00EE1BD0">
      <w:pPr>
        <w:pStyle w:val="ListParagraph"/>
        <w:numPr>
          <w:ilvl w:val="0"/>
          <w:numId w:val="43"/>
        </w:numPr>
        <w:rPr>
          <w:rFonts w:ascii="Times New Roman" w:hAnsi="Times New Roman" w:cs="Times New Roman"/>
        </w:rPr>
      </w:pPr>
      <w:r w:rsidRPr="00F11A16">
        <w:rPr>
          <w:rFonts w:ascii="Times New Roman" w:hAnsi="Times New Roman" w:cs="Times New Roman"/>
        </w:rPr>
        <w:t>Transport standards</w:t>
      </w:r>
    </w:p>
    <w:p w14:paraId="0B89DC8E" w14:textId="05839B8B" w:rsidR="00E02ABF" w:rsidRPr="00F11A16" w:rsidRDefault="00E02ABF" w:rsidP="00EE1BD0">
      <w:pPr>
        <w:pStyle w:val="ListParagraph"/>
        <w:numPr>
          <w:ilvl w:val="0"/>
          <w:numId w:val="43"/>
        </w:numPr>
        <w:rPr>
          <w:rFonts w:ascii="Times New Roman" w:hAnsi="Times New Roman" w:cs="Times New Roman"/>
        </w:rPr>
      </w:pPr>
      <w:r w:rsidRPr="00F11A16">
        <w:rPr>
          <w:rFonts w:ascii="Times New Roman" w:hAnsi="Times New Roman" w:cs="Times New Roman"/>
        </w:rPr>
        <w:t>Security Standards</w:t>
      </w:r>
    </w:p>
    <w:p w14:paraId="0B392800" w14:textId="7C6FF452" w:rsidR="00CA1029" w:rsidRPr="00F11A16" w:rsidRDefault="00E02ABF" w:rsidP="00487DF2">
      <w:pPr>
        <w:pStyle w:val="ListParagraph"/>
        <w:numPr>
          <w:ilvl w:val="0"/>
          <w:numId w:val="43"/>
        </w:numPr>
        <w:rPr>
          <w:rFonts w:ascii="Times New Roman" w:hAnsi="Times New Roman" w:cs="Times New Roman"/>
        </w:rPr>
      </w:pPr>
      <w:r w:rsidRPr="00F11A16">
        <w:rPr>
          <w:rFonts w:ascii="Times New Roman" w:hAnsi="Times New Roman" w:cs="Times New Roman"/>
        </w:rPr>
        <w:t>Services</w:t>
      </w:r>
    </w:p>
    <w:p w14:paraId="3BF2BF72" w14:textId="22D18654" w:rsidR="00CA1029" w:rsidRPr="00F11A16" w:rsidRDefault="00CA1029" w:rsidP="000103A4">
      <w:pPr>
        <w:pStyle w:val="sample"/>
        <w:shd w:val="clear" w:color="auto" w:fill="FFFFFF"/>
        <w:spacing w:before="0" w:beforeAutospacing="0"/>
        <w:jc w:val="center"/>
        <w:rPr>
          <w:b/>
          <w:bCs/>
          <w:sz w:val="22"/>
          <w:szCs w:val="22"/>
        </w:rPr>
      </w:pPr>
      <w:r w:rsidRPr="00F11A16">
        <w:rPr>
          <w:b/>
          <w:bCs/>
          <w:sz w:val="22"/>
          <w:szCs w:val="22"/>
        </w:rPr>
        <w:t xml:space="preserve">Vocabulary and </w:t>
      </w:r>
      <w:r w:rsidR="006A2A6E" w:rsidRPr="00F11A16">
        <w:rPr>
          <w:b/>
          <w:bCs/>
          <w:sz w:val="22"/>
          <w:szCs w:val="22"/>
        </w:rPr>
        <w:t xml:space="preserve">Code/Semantics </w:t>
      </w:r>
      <w:r w:rsidR="005E646C" w:rsidRPr="00F11A16">
        <w:rPr>
          <w:b/>
          <w:bCs/>
          <w:sz w:val="22"/>
          <w:szCs w:val="22"/>
        </w:rPr>
        <w:t xml:space="preserve">standard </w:t>
      </w:r>
      <w:r w:rsidR="006A2A6E" w:rsidRPr="00F11A16">
        <w:rPr>
          <w:b/>
          <w:bCs/>
          <w:sz w:val="22"/>
          <w:szCs w:val="22"/>
        </w:rPr>
        <w:t>sets</w:t>
      </w:r>
    </w:p>
    <w:p w14:paraId="3A9D5892" w14:textId="0CADD391" w:rsidR="009E1C57" w:rsidRDefault="00CA1029" w:rsidP="00CA1029">
      <w:pPr>
        <w:pStyle w:val="sample"/>
        <w:shd w:val="clear" w:color="auto" w:fill="FFFFFF"/>
        <w:spacing w:before="0" w:beforeAutospacing="0"/>
        <w:rPr>
          <w:sz w:val="22"/>
          <w:szCs w:val="22"/>
        </w:rPr>
      </w:pPr>
      <w:r w:rsidRPr="00F11A16">
        <w:rPr>
          <w:sz w:val="22"/>
          <w:szCs w:val="22"/>
        </w:rPr>
        <w:t xml:space="preserve">For ‘normalization’ of clinical data, we need a reliable and consistent terminology </w:t>
      </w:r>
      <w:r w:rsidR="009E1C57">
        <w:rPr>
          <w:sz w:val="22"/>
          <w:szCs w:val="22"/>
        </w:rPr>
        <w:t xml:space="preserve">to group patient data to support meaningful clinical assessments in both real-world and clinical settings in a format understandable to both humans and computers. </w:t>
      </w:r>
      <w:proofErr w:type="gramStart"/>
      <w:r w:rsidR="009E1C57">
        <w:rPr>
          <w:sz w:val="22"/>
          <w:szCs w:val="22"/>
        </w:rPr>
        <w:t xml:space="preserve">This </w:t>
      </w:r>
      <w:r w:rsidR="00C5084A">
        <w:rPr>
          <w:sz w:val="22"/>
          <w:szCs w:val="22"/>
        </w:rPr>
        <w:t xml:space="preserve">is </w:t>
      </w:r>
      <w:r w:rsidR="009E1C57">
        <w:rPr>
          <w:sz w:val="22"/>
          <w:szCs w:val="22"/>
        </w:rPr>
        <w:t>why</w:t>
      </w:r>
      <w:proofErr w:type="gramEnd"/>
      <w:r w:rsidR="009E1C57">
        <w:rPr>
          <w:sz w:val="22"/>
          <w:szCs w:val="22"/>
        </w:rPr>
        <w:t xml:space="preserve"> nomenclature is standardized in diagnosis, lab testing, drugs, adverse events etc</w:t>
      </w:r>
      <w:r w:rsidR="009E1C57">
        <w:rPr>
          <w:sz w:val="22"/>
          <w:szCs w:val="22"/>
          <w:vertAlign w:val="superscript"/>
        </w:rPr>
        <w:t>7</w:t>
      </w:r>
      <w:r w:rsidR="009E1C57">
        <w:rPr>
          <w:sz w:val="22"/>
          <w:szCs w:val="22"/>
        </w:rPr>
        <w:t xml:space="preserve">. </w:t>
      </w:r>
    </w:p>
    <w:p w14:paraId="2FFCF9EF" w14:textId="4C3587B1" w:rsidR="00CA1029" w:rsidRPr="00B23640" w:rsidRDefault="00CA1029" w:rsidP="00B23640">
      <w:pPr>
        <w:pStyle w:val="sample"/>
        <w:numPr>
          <w:ilvl w:val="0"/>
          <w:numId w:val="24"/>
        </w:numPr>
        <w:shd w:val="clear" w:color="auto" w:fill="FFFFFF"/>
        <w:spacing w:before="0" w:beforeAutospacing="0"/>
        <w:rPr>
          <w:sz w:val="22"/>
          <w:szCs w:val="22"/>
        </w:rPr>
      </w:pPr>
      <w:r w:rsidRPr="00F11A16">
        <w:rPr>
          <w:b/>
          <w:bCs/>
          <w:sz w:val="22"/>
          <w:szCs w:val="22"/>
        </w:rPr>
        <w:t>International Classification of Diseases (ICD-10)</w:t>
      </w:r>
      <w:r w:rsidR="009A29B6" w:rsidRPr="00F11A16">
        <w:rPr>
          <w:sz w:val="22"/>
          <w:szCs w:val="22"/>
        </w:rPr>
        <w:t>:</w:t>
      </w:r>
      <w:r w:rsidRPr="00F11A16">
        <w:rPr>
          <w:sz w:val="22"/>
          <w:szCs w:val="22"/>
        </w:rPr>
        <w:t xml:space="preserve"> </w:t>
      </w:r>
      <w:r w:rsidRPr="00F11A16">
        <w:rPr>
          <w:color w:val="000000" w:themeColor="text1"/>
          <w:sz w:val="22"/>
          <w:szCs w:val="22"/>
        </w:rPr>
        <w:t>ICD-10</w:t>
      </w:r>
      <w:r w:rsidRPr="00F11A16">
        <w:rPr>
          <w:color w:val="000000" w:themeColor="text1"/>
          <w:sz w:val="22"/>
          <w:szCs w:val="22"/>
          <w:shd w:val="clear" w:color="auto" w:fill="FFFFFF"/>
        </w:rPr>
        <w:t xml:space="preserve"> is the </w:t>
      </w:r>
      <w:r w:rsidR="00082C09" w:rsidRPr="00F11A16">
        <w:rPr>
          <w:color w:val="000000" w:themeColor="text1"/>
          <w:sz w:val="22"/>
          <w:szCs w:val="22"/>
          <w:shd w:val="clear" w:color="auto" w:fill="FFFFFF"/>
        </w:rPr>
        <w:t>revised version</w:t>
      </w:r>
      <w:r w:rsidRPr="00F11A16">
        <w:rPr>
          <w:color w:val="000000" w:themeColor="text1"/>
          <w:sz w:val="22"/>
          <w:szCs w:val="22"/>
          <w:shd w:val="clear" w:color="auto" w:fill="FFFFFF"/>
        </w:rPr>
        <w:t xml:space="preserve"> of the </w:t>
      </w:r>
      <w:hyperlink r:id="rId8" w:tooltip="International Statistical Classification of Diseases and Related Health Problems" w:history="1">
        <w:r w:rsidRPr="00F11A16">
          <w:rPr>
            <w:rStyle w:val="Hyperlink"/>
            <w:color w:val="000000" w:themeColor="text1"/>
            <w:sz w:val="22"/>
            <w:szCs w:val="22"/>
            <w:u w:val="none"/>
            <w:shd w:val="clear" w:color="auto" w:fill="FFFFFF"/>
          </w:rPr>
          <w:t>International Statistical Classification of Diseases and Related Health Problems</w:t>
        </w:r>
      </w:hyperlink>
      <w:r w:rsidRPr="00F11A16">
        <w:rPr>
          <w:color w:val="000000" w:themeColor="text1"/>
          <w:sz w:val="22"/>
          <w:szCs w:val="22"/>
          <w:shd w:val="clear" w:color="auto" w:fill="FFFFFF"/>
        </w:rPr>
        <w:t> (ICD), a </w:t>
      </w:r>
      <w:hyperlink r:id="rId9" w:tooltip="Medical classification" w:history="1">
        <w:r w:rsidRPr="00F11A16">
          <w:rPr>
            <w:rStyle w:val="Hyperlink"/>
            <w:color w:val="000000" w:themeColor="text1"/>
            <w:sz w:val="22"/>
            <w:szCs w:val="22"/>
            <w:u w:val="none"/>
            <w:shd w:val="clear" w:color="auto" w:fill="FFFFFF"/>
          </w:rPr>
          <w:t>medical classification</w:t>
        </w:r>
      </w:hyperlink>
      <w:r w:rsidRPr="00F11A16">
        <w:rPr>
          <w:color w:val="000000" w:themeColor="text1"/>
          <w:sz w:val="22"/>
          <w:szCs w:val="22"/>
          <w:shd w:val="clear" w:color="auto" w:fill="FFFFFF"/>
        </w:rPr>
        <w:t> list by the </w:t>
      </w:r>
      <w:hyperlink r:id="rId10" w:tooltip="World Health Organization" w:history="1">
        <w:r w:rsidRPr="00F11A16">
          <w:rPr>
            <w:rStyle w:val="Hyperlink"/>
            <w:color w:val="000000" w:themeColor="text1"/>
            <w:sz w:val="22"/>
            <w:szCs w:val="22"/>
            <w:u w:val="none"/>
            <w:shd w:val="clear" w:color="auto" w:fill="FFFFFF"/>
          </w:rPr>
          <w:t>World Health Organization</w:t>
        </w:r>
      </w:hyperlink>
      <w:r w:rsidRPr="00F11A16">
        <w:rPr>
          <w:color w:val="000000" w:themeColor="text1"/>
          <w:sz w:val="22"/>
          <w:szCs w:val="22"/>
          <w:shd w:val="clear" w:color="auto" w:fill="FFFFFF"/>
        </w:rPr>
        <w:t> (WHO). It co</w:t>
      </w:r>
      <w:r w:rsidR="00082C09" w:rsidRPr="00F11A16">
        <w:rPr>
          <w:color w:val="000000" w:themeColor="text1"/>
          <w:sz w:val="22"/>
          <w:szCs w:val="22"/>
          <w:shd w:val="clear" w:color="auto" w:fill="FFFFFF"/>
        </w:rPr>
        <w:t xml:space="preserve">nsists </w:t>
      </w:r>
      <w:r w:rsidR="003375CB" w:rsidRPr="00F11A16">
        <w:rPr>
          <w:color w:val="000000" w:themeColor="text1"/>
          <w:sz w:val="22"/>
          <w:szCs w:val="22"/>
          <w:shd w:val="clear" w:color="auto" w:fill="FFFFFF"/>
        </w:rPr>
        <w:t>numerous</w:t>
      </w:r>
      <w:r w:rsidRPr="00F11A16">
        <w:rPr>
          <w:color w:val="000000" w:themeColor="text1"/>
          <w:sz w:val="22"/>
          <w:szCs w:val="22"/>
          <w:shd w:val="clear" w:color="auto" w:fill="FFFFFF"/>
        </w:rPr>
        <w:t xml:space="preserve"> codes</w:t>
      </w:r>
      <w:r w:rsidR="003375CB" w:rsidRPr="00F11A16">
        <w:rPr>
          <w:color w:val="000000" w:themeColor="text1"/>
          <w:sz w:val="22"/>
          <w:szCs w:val="22"/>
          <w:shd w:val="clear" w:color="auto" w:fill="FFFFFF"/>
        </w:rPr>
        <w:t>, such as</w:t>
      </w:r>
      <w:r w:rsidRPr="00F11A16">
        <w:rPr>
          <w:color w:val="000000" w:themeColor="text1"/>
          <w:sz w:val="22"/>
          <w:szCs w:val="22"/>
          <w:shd w:val="clear" w:color="auto" w:fill="FFFFFF"/>
        </w:rPr>
        <w:t xml:space="preserve"> for diseases, abnormal findings, </w:t>
      </w:r>
      <w:r w:rsidR="002A63C3" w:rsidRPr="00F11A16">
        <w:rPr>
          <w:color w:val="000000" w:themeColor="text1"/>
          <w:sz w:val="22"/>
          <w:szCs w:val="22"/>
          <w:shd w:val="clear" w:color="auto" w:fill="FFFFFF"/>
        </w:rPr>
        <w:t>medical procedures</w:t>
      </w:r>
      <w:r w:rsidR="00966EC4" w:rsidRPr="00F11A16">
        <w:rPr>
          <w:color w:val="000000" w:themeColor="text1"/>
          <w:sz w:val="22"/>
          <w:szCs w:val="22"/>
          <w:shd w:val="clear" w:color="auto" w:fill="FFFFFF"/>
        </w:rPr>
        <w:t xml:space="preserve">, </w:t>
      </w:r>
      <w:r w:rsidRPr="00F11A16">
        <w:rPr>
          <w:color w:val="000000" w:themeColor="text1"/>
          <w:sz w:val="22"/>
          <w:szCs w:val="22"/>
          <w:shd w:val="clear" w:color="auto" w:fill="FFFFFF"/>
        </w:rPr>
        <w:t>signs and symptoms, complaints, social circumstances, and external causes of injury or diseases.</w:t>
      </w:r>
      <w:r w:rsidR="00AF102C" w:rsidRPr="00F11A16">
        <w:rPr>
          <w:color w:val="000000" w:themeColor="text1"/>
          <w:sz w:val="22"/>
          <w:szCs w:val="22"/>
          <w:shd w:val="clear" w:color="auto" w:fill="FFFFFF"/>
          <w:vertAlign w:val="superscript"/>
        </w:rPr>
        <w:t xml:space="preserve"> </w:t>
      </w:r>
      <w:r w:rsidRPr="00F11A16">
        <w:rPr>
          <w:color w:val="000000" w:themeColor="text1"/>
          <w:sz w:val="22"/>
          <w:szCs w:val="22"/>
          <w:shd w:val="clear" w:color="auto" w:fill="FFFFFF"/>
          <w:vertAlign w:val="superscript"/>
        </w:rPr>
        <w:t>22</w:t>
      </w:r>
      <w:r w:rsidRPr="00F11A16">
        <w:rPr>
          <w:color w:val="000000" w:themeColor="text1"/>
          <w:sz w:val="22"/>
          <w:szCs w:val="22"/>
          <w:shd w:val="clear" w:color="auto" w:fill="FFFFFF"/>
        </w:rPr>
        <w:t xml:space="preserve"> </w:t>
      </w:r>
      <w:r w:rsidR="006428F9" w:rsidRPr="00F11A16">
        <w:rPr>
          <w:sz w:val="22"/>
          <w:szCs w:val="22"/>
        </w:rPr>
        <w:t>P</w:t>
      </w:r>
      <w:r w:rsidRPr="00F11A16">
        <w:rPr>
          <w:sz w:val="22"/>
          <w:szCs w:val="22"/>
        </w:rPr>
        <w:t>resently</w:t>
      </w:r>
      <w:r w:rsidR="0050365C" w:rsidRPr="00F11A16">
        <w:rPr>
          <w:sz w:val="22"/>
          <w:szCs w:val="22"/>
        </w:rPr>
        <w:t>,</w:t>
      </w:r>
      <w:r w:rsidR="006428F9" w:rsidRPr="00F11A16">
        <w:rPr>
          <w:sz w:val="22"/>
          <w:szCs w:val="22"/>
        </w:rPr>
        <w:t xml:space="preserve"> ICD is </w:t>
      </w:r>
      <w:r w:rsidR="0050365C" w:rsidRPr="00F11A16">
        <w:rPr>
          <w:sz w:val="22"/>
          <w:szCs w:val="22"/>
        </w:rPr>
        <w:t>majorly used</w:t>
      </w:r>
      <w:r w:rsidRPr="00F11A16">
        <w:rPr>
          <w:sz w:val="22"/>
          <w:szCs w:val="22"/>
        </w:rPr>
        <w:t xml:space="preserve"> in coding diagnoses for health insurance claims</w:t>
      </w:r>
      <w:r w:rsidR="00A17756" w:rsidRPr="00F11A16">
        <w:rPr>
          <w:sz w:val="22"/>
          <w:szCs w:val="22"/>
        </w:rPr>
        <w:t>. Therefore,</w:t>
      </w:r>
      <w:r w:rsidRPr="00F11A16">
        <w:rPr>
          <w:sz w:val="22"/>
          <w:szCs w:val="22"/>
        </w:rPr>
        <w:t xml:space="preserve"> data collections with ICD codes </w:t>
      </w:r>
      <w:r w:rsidR="00AF1815" w:rsidRPr="00F11A16">
        <w:rPr>
          <w:sz w:val="22"/>
          <w:szCs w:val="22"/>
        </w:rPr>
        <w:t xml:space="preserve">is </w:t>
      </w:r>
      <w:r w:rsidR="0008775B" w:rsidRPr="00F11A16">
        <w:rPr>
          <w:sz w:val="22"/>
          <w:szCs w:val="22"/>
        </w:rPr>
        <w:t>also known</w:t>
      </w:r>
      <w:r w:rsidRPr="00F11A16">
        <w:rPr>
          <w:sz w:val="22"/>
          <w:szCs w:val="22"/>
        </w:rPr>
        <w:t xml:space="preserve"> </w:t>
      </w:r>
      <w:r w:rsidR="00AF1815" w:rsidRPr="00F11A16">
        <w:rPr>
          <w:sz w:val="22"/>
          <w:szCs w:val="22"/>
        </w:rPr>
        <w:t xml:space="preserve">as </w:t>
      </w:r>
      <w:r w:rsidRPr="00F11A16">
        <w:rPr>
          <w:sz w:val="22"/>
          <w:szCs w:val="22"/>
        </w:rPr>
        <w:t>claims data. ICD-10-CM (CM stands for clinical modifications) was implemented in United States in October 2015, after discontinuation of ICD-9. The</w:t>
      </w:r>
      <w:r w:rsidR="00461AFE" w:rsidRPr="00F11A16">
        <w:rPr>
          <w:sz w:val="22"/>
          <w:szCs w:val="22"/>
        </w:rPr>
        <w:t>re are</w:t>
      </w:r>
      <w:r w:rsidRPr="00F11A16">
        <w:rPr>
          <w:sz w:val="22"/>
          <w:szCs w:val="22"/>
        </w:rPr>
        <w:t xml:space="preserve"> 69,000</w:t>
      </w:r>
      <w:r w:rsidR="003F30F3" w:rsidRPr="00F11A16">
        <w:rPr>
          <w:sz w:val="22"/>
          <w:szCs w:val="22"/>
        </w:rPr>
        <w:t xml:space="preserve"> ICD</w:t>
      </w:r>
      <w:r w:rsidR="00461AFE" w:rsidRPr="00F11A16">
        <w:rPr>
          <w:sz w:val="22"/>
          <w:szCs w:val="22"/>
        </w:rPr>
        <w:t>-10-CM codes</w:t>
      </w:r>
      <w:r w:rsidRPr="00F11A16">
        <w:rPr>
          <w:sz w:val="22"/>
          <w:szCs w:val="22"/>
        </w:rPr>
        <w:t xml:space="preserve"> </w:t>
      </w:r>
      <w:r w:rsidR="00E315A9" w:rsidRPr="00F11A16">
        <w:rPr>
          <w:sz w:val="22"/>
          <w:szCs w:val="22"/>
        </w:rPr>
        <w:t>and it consists of</w:t>
      </w:r>
      <w:r w:rsidRPr="00F11A16">
        <w:rPr>
          <w:sz w:val="22"/>
          <w:szCs w:val="22"/>
        </w:rPr>
        <w:t xml:space="preserve"> seven characters compared to five for ICD-9-CM. In ICD-10-CM, </w:t>
      </w:r>
      <w:r w:rsidR="00197F9D" w:rsidRPr="00F11A16">
        <w:rPr>
          <w:sz w:val="22"/>
          <w:szCs w:val="22"/>
        </w:rPr>
        <w:t>t</w:t>
      </w:r>
      <w:r w:rsidRPr="00F11A16">
        <w:rPr>
          <w:sz w:val="22"/>
          <w:szCs w:val="22"/>
        </w:rPr>
        <w:t xml:space="preserve">he first three characters in the code </w:t>
      </w:r>
      <w:r w:rsidR="00B23640">
        <w:rPr>
          <w:sz w:val="22"/>
          <w:szCs w:val="22"/>
        </w:rPr>
        <w:t>represent the category</w:t>
      </w:r>
      <w:r w:rsidRPr="00B23640">
        <w:rPr>
          <w:sz w:val="22"/>
          <w:szCs w:val="22"/>
        </w:rPr>
        <w:t xml:space="preserve">, and next three </w:t>
      </w:r>
      <w:r w:rsidR="000151F0" w:rsidRPr="00B23640">
        <w:rPr>
          <w:sz w:val="22"/>
          <w:szCs w:val="22"/>
        </w:rPr>
        <w:t>details</w:t>
      </w:r>
      <w:r w:rsidRPr="00B23640">
        <w:rPr>
          <w:sz w:val="22"/>
          <w:szCs w:val="22"/>
        </w:rPr>
        <w:t xml:space="preserve"> the </w:t>
      </w:r>
      <w:r w:rsidRPr="00B23640">
        <w:rPr>
          <w:sz w:val="22"/>
          <w:szCs w:val="22"/>
        </w:rPr>
        <w:lastRenderedPageBreak/>
        <w:t xml:space="preserve">etiology, anatomical site, or other clinical </w:t>
      </w:r>
      <w:r w:rsidR="000151F0" w:rsidRPr="00B23640">
        <w:rPr>
          <w:sz w:val="22"/>
          <w:szCs w:val="22"/>
        </w:rPr>
        <w:t>aspect</w:t>
      </w:r>
      <w:r w:rsidRPr="00B23640">
        <w:rPr>
          <w:sz w:val="22"/>
          <w:szCs w:val="22"/>
        </w:rPr>
        <w:t xml:space="preserve">. There is </w:t>
      </w:r>
      <w:r w:rsidR="0015619C" w:rsidRPr="00B23640">
        <w:rPr>
          <w:sz w:val="22"/>
          <w:szCs w:val="22"/>
        </w:rPr>
        <w:t>an extra</w:t>
      </w:r>
      <w:r w:rsidRPr="00B23640">
        <w:rPr>
          <w:sz w:val="22"/>
          <w:szCs w:val="22"/>
        </w:rPr>
        <w:t xml:space="preserve"> seventh character in ICD-10-CM, called as an extension </w:t>
      </w:r>
      <w:r w:rsidR="005C6107" w:rsidRPr="00B23640">
        <w:rPr>
          <w:sz w:val="22"/>
          <w:szCs w:val="22"/>
        </w:rPr>
        <w:t>which</w:t>
      </w:r>
      <w:r w:rsidRPr="00B23640">
        <w:rPr>
          <w:sz w:val="22"/>
          <w:szCs w:val="22"/>
        </w:rPr>
        <w:t xml:space="preserve"> </w:t>
      </w:r>
      <w:r w:rsidR="00B23640">
        <w:rPr>
          <w:sz w:val="22"/>
          <w:szCs w:val="22"/>
        </w:rPr>
        <w:t>provides additional extensible information</w:t>
      </w:r>
      <w:r w:rsidR="0054100A" w:rsidRPr="00B23640">
        <w:rPr>
          <w:sz w:val="22"/>
          <w:szCs w:val="22"/>
        </w:rPr>
        <w:t>”</w:t>
      </w:r>
      <w:r w:rsidRPr="00B23640">
        <w:rPr>
          <w:sz w:val="22"/>
          <w:szCs w:val="22"/>
        </w:rPr>
        <w:t>.</w:t>
      </w:r>
      <w:r w:rsidR="00623594" w:rsidRPr="00B23640">
        <w:rPr>
          <w:sz w:val="22"/>
          <w:szCs w:val="22"/>
          <w:vertAlign w:val="superscript"/>
        </w:rPr>
        <w:t>7</w:t>
      </w:r>
    </w:p>
    <w:p w14:paraId="170D0D75" w14:textId="13E12FD0" w:rsidR="00CA1029" w:rsidRPr="00F11A16" w:rsidRDefault="00CA1029" w:rsidP="00CF7F6F">
      <w:pPr>
        <w:pStyle w:val="sample"/>
        <w:shd w:val="clear" w:color="auto" w:fill="FFFFFF"/>
        <w:spacing w:before="0" w:beforeAutospacing="0"/>
        <w:ind w:left="720" w:firstLine="720"/>
        <w:rPr>
          <w:sz w:val="22"/>
          <w:szCs w:val="22"/>
          <w:vertAlign w:val="superscript"/>
        </w:rPr>
      </w:pPr>
      <w:r w:rsidRPr="00F11A16">
        <w:rPr>
          <w:sz w:val="22"/>
          <w:szCs w:val="22"/>
        </w:rPr>
        <w:t>The</w:t>
      </w:r>
      <w:r w:rsidR="00037B3B" w:rsidRPr="00F11A16">
        <w:rPr>
          <w:sz w:val="22"/>
          <w:szCs w:val="22"/>
        </w:rPr>
        <w:t>re is a</w:t>
      </w:r>
      <w:r w:rsidRPr="00F11A16">
        <w:rPr>
          <w:sz w:val="22"/>
          <w:szCs w:val="22"/>
        </w:rPr>
        <w:t xml:space="preserve"> </w:t>
      </w:r>
      <w:r w:rsidR="00E34991" w:rsidRPr="00F11A16">
        <w:rPr>
          <w:sz w:val="22"/>
          <w:szCs w:val="22"/>
        </w:rPr>
        <w:t>massive</w:t>
      </w:r>
      <w:r w:rsidRPr="00F11A16">
        <w:rPr>
          <w:sz w:val="22"/>
          <w:szCs w:val="22"/>
        </w:rPr>
        <w:t xml:space="preserve"> </w:t>
      </w:r>
      <w:r w:rsidR="00420601" w:rsidRPr="00F11A16">
        <w:rPr>
          <w:sz w:val="22"/>
          <w:szCs w:val="22"/>
        </w:rPr>
        <w:t>variance</w:t>
      </w:r>
      <w:r w:rsidRPr="00F11A16">
        <w:rPr>
          <w:sz w:val="22"/>
          <w:szCs w:val="22"/>
        </w:rPr>
        <w:t xml:space="preserve"> between ICD-9-CM and ICD-10-CM </w:t>
      </w:r>
      <w:r w:rsidR="00E34991" w:rsidRPr="00F11A16">
        <w:rPr>
          <w:sz w:val="22"/>
          <w:szCs w:val="22"/>
        </w:rPr>
        <w:t>because of</w:t>
      </w:r>
      <w:r w:rsidRPr="00F11A16">
        <w:rPr>
          <w:sz w:val="22"/>
          <w:szCs w:val="22"/>
        </w:rPr>
        <w:t xml:space="preserve"> </w:t>
      </w:r>
      <w:r w:rsidR="00B23640">
        <w:rPr>
          <w:sz w:val="22"/>
          <w:szCs w:val="22"/>
        </w:rPr>
        <w:t>the additional level of detail in the latter</w:t>
      </w:r>
      <w:r w:rsidR="00691636" w:rsidRPr="00F11A16">
        <w:rPr>
          <w:sz w:val="22"/>
          <w:szCs w:val="22"/>
        </w:rPr>
        <w:t>.</w:t>
      </w:r>
      <w:r w:rsidRPr="00F11A16">
        <w:rPr>
          <w:sz w:val="22"/>
          <w:szCs w:val="22"/>
        </w:rPr>
        <w:t xml:space="preserve"> </w:t>
      </w:r>
      <w:r w:rsidR="00691636" w:rsidRPr="00F11A16">
        <w:rPr>
          <w:sz w:val="22"/>
          <w:szCs w:val="22"/>
        </w:rPr>
        <w:t>M</w:t>
      </w:r>
      <w:r w:rsidRPr="00F11A16">
        <w:rPr>
          <w:sz w:val="22"/>
          <w:szCs w:val="22"/>
        </w:rPr>
        <w:t>any ICD-9-CM codes represent</w:t>
      </w:r>
      <w:r w:rsidR="00B23640">
        <w:rPr>
          <w:sz w:val="22"/>
          <w:szCs w:val="22"/>
        </w:rPr>
        <w:t xml:space="preserve"> </w:t>
      </w:r>
      <w:r w:rsidRPr="00F11A16">
        <w:rPr>
          <w:sz w:val="22"/>
          <w:szCs w:val="22"/>
        </w:rPr>
        <w:t xml:space="preserve">a </w:t>
      </w:r>
      <w:r w:rsidR="00B23640">
        <w:rPr>
          <w:sz w:val="22"/>
          <w:szCs w:val="22"/>
        </w:rPr>
        <w:t>unique</w:t>
      </w:r>
      <w:r w:rsidRPr="00F11A16">
        <w:rPr>
          <w:sz w:val="22"/>
          <w:szCs w:val="22"/>
        </w:rPr>
        <w:t xml:space="preserve"> disease or condition</w:t>
      </w:r>
      <w:r w:rsidR="00691636" w:rsidRPr="00F11A16">
        <w:rPr>
          <w:sz w:val="22"/>
          <w:szCs w:val="22"/>
        </w:rPr>
        <w:t xml:space="preserve">, whereas </w:t>
      </w:r>
      <w:r w:rsidRPr="00F11A16">
        <w:rPr>
          <w:sz w:val="22"/>
          <w:szCs w:val="22"/>
        </w:rPr>
        <w:t>ICD-10</w:t>
      </w:r>
      <w:r w:rsidR="00B23640">
        <w:rPr>
          <w:sz w:val="22"/>
          <w:szCs w:val="22"/>
        </w:rPr>
        <w:t xml:space="preserve"> enables additional configuration, making the code more descriptive</w:t>
      </w:r>
      <w:r w:rsidRPr="00F11A16">
        <w:rPr>
          <w:sz w:val="22"/>
          <w:szCs w:val="22"/>
        </w:rPr>
        <w:t xml:space="preserve">. </w:t>
      </w:r>
      <w:r w:rsidR="00BA0EE3">
        <w:rPr>
          <w:sz w:val="22"/>
          <w:szCs w:val="22"/>
        </w:rPr>
        <w:t>For example, an</w:t>
      </w:r>
      <w:r w:rsidR="00EC284B" w:rsidRPr="00F11A16">
        <w:rPr>
          <w:sz w:val="22"/>
          <w:szCs w:val="22"/>
        </w:rPr>
        <w:t xml:space="preserve"> ICD-10</w:t>
      </w:r>
      <w:r w:rsidR="008D46C7" w:rsidRPr="00F11A16">
        <w:rPr>
          <w:sz w:val="22"/>
          <w:szCs w:val="22"/>
        </w:rPr>
        <w:t xml:space="preserve"> code for</w:t>
      </w:r>
      <w:r w:rsidRPr="00F11A16">
        <w:rPr>
          <w:sz w:val="22"/>
          <w:szCs w:val="22"/>
        </w:rPr>
        <w:t xml:space="preserve"> adverse drug event</w:t>
      </w:r>
      <w:r w:rsidR="008D46C7" w:rsidRPr="00F11A16">
        <w:rPr>
          <w:sz w:val="22"/>
          <w:szCs w:val="22"/>
        </w:rPr>
        <w:t xml:space="preserve"> is</w:t>
      </w:r>
      <w:r w:rsidRPr="00F11A16">
        <w:rPr>
          <w:sz w:val="22"/>
          <w:szCs w:val="22"/>
        </w:rPr>
        <w:t xml:space="preserve">: </w:t>
      </w:r>
      <w:r w:rsidR="00623594" w:rsidRPr="00F11A16">
        <w:rPr>
          <w:sz w:val="22"/>
          <w:szCs w:val="22"/>
          <w:vertAlign w:val="superscript"/>
        </w:rPr>
        <w:t>7</w:t>
      </w:r>
    </w:p>
    <w:p w14:paraId="6ACA0DDB" w14:textId="425F1923" w:rsidR="00CA1029" w:rsidRPr="00F11A16" w:rsidRDefault="007C3525" w:rsidP="00CA1029">
      <w:pPr>
        <w:pStyle w:val="sample"/>
        <w:shd w:val="clear" w:color="auto" w:fill="FFFFFF"/>
        <w:spacing w:before="0" w:beforeAutospacing="0"/>
        <w:ind w:left="720"/>
        <w:rPr>
          <w:sz w:val="22"/>
          <w:szCs w:val="22"/>
        </w:rPr>
      </w:pPr>
      <w:r w:rsidRPr="00F11A16">
        <w:rPr>
          <w:sz w:val="22"/>
          <w:szCs w:val="22"/>
        </w:rPr>
        <w:t>“</w:t>
      </w:r>
      <w:r w:rsidR="00CA1029" w:rsidRPr="00F11A16">
        <w:rPr>
          <w:sz w:val="22"/>
          <w:szCs w:val="22"/>
        </w:rPr>
        <w:t>T360X5A Adverse effect of penicillin, initial encounter.</w:t>
      </w:r>
      <w:r w:rsidRPr="00F11A16">
        <w:rPr>
          <w:sz w:val="22"/>
          <w:szCs w:val="22"/>
        </w:rPr>
        <w:t>”</w:t>
      </w:r>
    </w:p>
    <w:p w14:paraId="33133A76" w14:textId="2D63C6FD" w:rsidR="00CA1029" w:rsidRPr="00F11A16" w:rsidRDefault="00CA1029" w:rsidP="000E61A1">
      <w:pPr>
        <w:pStyle w:val="sample"/>
        <w:numPr>
          <w:ilvl w:val="0"/>
          <w:numId w:val="24"/>
        </w:numPr>
        <w:shd w:val="clear" w:color="auto" w:fill="FFFFFF"/>
        <w:spacing w:before="0" w:beforeAutospacing="0"/>
        <w:rPr>
          <w:sz w:val="22"/>
          <w:szCs w:val="22"/>
        </w:rPr>
      </w:pPr>
      <w:r w:rsidRPr="00F11A16">
        <w:rPr>
          <w:b/>
          <w:bCs/>
          <w:sz w:val="22"/>
          <w:szCs w:val="22"/>
        </w:rPr>
        <w:t>Logical Observation Identifiers Names and Codes (LOINC)</w:t>
      </w:r>
      <w:r w:rsidR="009A29B6" w:rsidRPr="00F11A16">
        <w:rPr>
          <w:sz w:val="22"/>
          <w:szCs w:val="22"/>
        </w:rPr>
        <w:t>:</w:t>
      </w:r>
      <w:r w:rsidRPr="00F11A16">
        <w:rPr>
          <w:sz w:val="22"/>
          <w:szCs w:val="22"/>
        </w:rPr>
        <w:t xml:space="preserve"> </w:t>
      </w:r>
      <w:r w:rsidR="004D6491" w:rsidRPr="00F11A16">
        <w:rPr>
          <w:color w:val="000000"/>
          <w:sz w:val="22"/>
          <w:szCs w:val="22"/>
        </w:rPr>
        <w:t>This standard is a common language that is used to identify health measurements, observations, and documents for laboratory tests. It is a collection of laboratory measurements, clinical measures, standardized survey instruments, and codes for collecting these items. It enables the sharing of clinical results for care delivery, outcomes management, and research by providing a set of universal codes and</w:t>
      </w:r>
      <w:r w:rsidR="0034144A" w:rsidRPr="00F11A16">
        <w:rPr>
          <w:color w:val="000000"/>
          <w:sz w:val="22"/>
          <w:szCs w:val="22"/>
        </w:rPr>
        <w:t xml:space="preserve"> </w:t>
      </w:r>
      <w:r w:rsidR="004D6491" w:rsidRPr="00F11A16">
        <w:rPr>
          <w:color w:val="000000"/>
          <w:sz w:val="22"/>
          <w:szCs w:val="22"/>
        </w:rPr>
        <w:t xml:space="preserve">structured names to unambiguously identify things you can measure or observe. </w:t>
      </w:r>
      <w:r w:rsidRPr="00F11A16">
        <w:rPr>
          <w:sz w:val="22"/>
          <w:szCs w:val="22"/>
          <w:vertAlign w:val="superscript"/>
        </w:rPr>
        <w:t>23</w:t>
      </w:r>
    </w:p>
    <w:p w14:paraId="264DE6A3" w14:textId="43344CA6" w:rsidR="000809F3" w:rsidRPr="00F11A16" w:rsidRDefault="008842EB" w:rsidP="000809F3">
      <w:pPr>
        <w:pStyle w:val="sample"/>
        <w:shd w:val="clear" w:color="auto" w:fill="FFFFFF"/>
        <w:spacing w:before="0" w:beforeAutospacing="0"/>
        <w:ind w:left="720" w:firstLine="720"/>
        <w:rPr>
          <w:color w:val="000000"/>
          <w:sz w:val="22"/>
          <w:szCs w:val="22"/>
        </w:rPr>
      </w:pPr>
      <w:r w:rsidRPr="00F11A16">
        <w:rPr>
          <w:color w:val="000000"/>
          <w:sz w:val="22"/>
          <w:szCs w:val="22"/>
        </w:rPr>
        <w:t xml:space="preserve">LOINC </w:t>
      </w:r>
      <w:r w:rsidR="00A85B3E">
        <w:rPr>
          <w:color w:val="000000"/>
          <w:sz w:val="22"/>
          <w:szCs w:val="22"/>
        </w:rPr>
        <w:t>is a collection of observation of various elements</w:t>
      </w:r>
      <w:r w:rsidRPr="00F11A16">
        <w:rPr>
          <w:color w:val="000000"/>
          <w:sz w:val="22"/>
          <w:szCs w:val="22"/>
        </w:rPr>
        <w:t>, the main one being the analy</w:t>
      </w:r>
      <w:r w:rsidR="00411810" w:rsidRPr="00F11A16">
        <w:rPr>
          <w:color w:val="000000"/>
          <w:sz w:val="22"/>
          <w:szCs w:val="22"/>
        </w:rPr>
        <w:t>t</w:t>
      </w:r>
      <w:r w:rsidRPr="00F11A16">
        <w:rPr>
          <w:color w:val="000000"/>
          <w:sz w:val="22"/>
          <w:szCs w:val="22"/>
        </w:rPr>
        <w:t>e that is being measured with the help of a qualitative, quantitative, ordinal, or nominal scale.</w:t>
      </w:r>
    </w:p>
    <w:p w14:paraId="03B69A8F" w14:textId="53378D35" w:rsidR="00CA1029" w:rsidRPr="00F11A16" w:rsidRDefault="003C0484" w:rsidP="00C55ABF">
      <w:pPr>
        <w:pStyle w:val="sample"/>
        <w:shd w:val="clear" w:color="auto" w:fill="FFFFFF"/>
        <w:spacing w:before="0" w:beforeAutospacing="0"/>
        <w:ind w:left="720" w:firstLine="720"/>
        <w:rPr>
          <w:sz w:val="22"/>
          <w:szCs w:val="22"/>
        </w:rPr>
      </w:pPr>
      <w:proofErr w:type="spellStart"/>
      <w:r w:rsidRPr="00F11A16">
        <w:rPr>
          <w:color w:val="000000"/>
          <w:sz w:val="22"/>
          <w:szCs w:val="22"/>
        </w:rPr>
        <w:t>Regenstrief</w:t>
      </w:r>
      <w:proofErr w:type="spellEnd"/>
      <w:r w:rsidRPr="00F11A16">
        <w:rPr>
          <w:color w:val="000000"/>
          <w:sz w:val="22"/>
          <w:szCs w:val="22"/>
        </w:rPr>
        <w:t xml:space="preserve"> LOINC Mapping Assistant (RELMA) is a Windows </w:t>
      </w:r>
      <w:r w:rsidR="004A0161">
        <w:rPr>
          <w:color w:val="000000"/>
          <w:sz w:val="22"/>
          <w:szCs w:val="22"/>
        </w:rPr>
        <w:t>programming tool</w:t>
      </w:r>
      <w:r w:rsidRPr="00F11A16">
        <w:rPr>
          <w:color w:val="000000"/>
          <w:sz w:val="22"/>
          <w:szCs w:val="22"/>
        </w:rPr>
        <w:t xml:space="preserve"> t</w:t>
      </w:r>
      <w:r w:rsidR="004A0161">
        <w:rPr>
          <w:color w:val="000000"/>
          <w:sz w:val="22"/>
          <w:szCs w:val="22"/>
        </w:rPr>
        <w:t xml:space="preserve">o </w:t>
      </w:r>
      <w:r w:rsidRPr="00F11A16">
        <w:rPr>
          <w:color w:val="000000"/>
          <w:sz w:val="22"/>
          <w:szCs w:val="22"/>
        </w:rPr>
        <w:t xml:space="preserve">search </w:t>
      </w:r>
      <w:r w:rsidR="004A0161">
        <w:rPr>
          <w:color w:val="000000"/>
          <w:sz w:val="22"/>
          <w:szCs w:val="22"/>
        </w:rPr>
        <w:t xml:space="preserve">and </w:t>
      </w:r>
      <w:r w:rsidRPr="00F11A16">
        <w:rPr>
          <w:color w:val="000000"/>
          <w:sz w:val="22"/>
          <w:szCs w:val="22"/>
        </w:rPr>
        <w:t xml:space="preserve">map local codes to LOINC codes. </w:t>
      </w:r>
      <w:r w:rsidR="00C55ABF" w:rsidRPr="00F11A16">
        <w:rPr>
          <w:sz w:val="22"/>
          <w:szCs w:val="22"/>
        </w:rPr>
        <w:t>A</w:t>
      </w:r>
      <w:r w:rsidR="0065089D" w:rsidRPr="00F11A16">
        <w:rPr>
          <w:sz w:val="22"/>
          <w:szCs w:val="22"/>
        </w:rPr>
        <w:t>n</w:t>
      </w:r>
      <w:r w:rsidR="00CA1029" w:rsidRPr="00F11A16">
        <w:rPr>
          <w:sz w:val="22"/>
          <w:szCs w:val="22"/>
        </w:rPr>
        <w:t xml:space="preserve"> example of LOINC code: </w:t>
      </w:r>
      <w:r w:rsidR="004C7B1B" w:rsidRPr="00F11A16">
        <w:rPr>
          <w:sz w:val="22"/>
          <w:szCs w:val="22"/>
          <w:vertAlign w:val="superscript"/>
        </w:rPr>
        <w:t>7</w:t>
      </w:r>
      <w:r w:rsidR="00CA1029" w:rsidRPr="00F11A16">
        <w:rPr>
          <w:sz w:val="22"/>
          <w:szCs w:val="22"/>
          <w:vertAlign w:val="superscript"/>
        </w:rPr>
        <w:t>, 23</w:t>
      </w:r>
    </w:p>
    <w:p w14:paraId="0F5423B0" w14:textId="709C3B34" w:rsidR="00CA1029" w:rsidRPr="00F11A16" w:rsidRDefault="007C3525" w:rsidP="006C669C">
      <w:pPr>
        <w:pStyle w:val="sample"/>
        <w:shd w:val="clear" w:color="auto" w:fill="FFFFFF"/>
        <w:spacing w:before="0" w:beforeAutospacing="0"/>
        <w:ind w:left="720" w:firstLine="720"/>
        <w:rPr>
          <w:sz w:val="22"/>
          <w:szCs w:val="22"/>
        </w:rPr>
      </w:pPr>
      <w:r w:rsidRPr="00F11A16">
        <w:rPr>
          <w:sz w:val="22"/>
          <w:szCs w:val="22"/>
        </w:rPr>
        <w:t>“</w:t>
      </w:r>
      <w:r w:rsidR="00CA1029" w:rsidRPr="00F11A16">
        <w:rPr>
          <w:sz w:val="22"/>
          <w:szCs w:val="22"/>
        </w:rPr>
        <w:t xml:space="preserve">Blood glucose </w:t>
      </w:r>
      <w:proofErr w:type="gramStart"/>
      <w:r w:rsidR="00CA1029" w:rsidRPr="00F11A16">
        <w:rPr>
          <w:sz w:val="22"/>
          <w:szCs w:val="22"/>
        </w:rPr>
        <w:t>GLUCOSE:MCNC</w:t>
      </w:r>
      <w:proofErr w:type="gramEnd"/>
      <w:r w:rsidR="00CA1029" w:rsidRPr="00F11A16">
        <w:rPr>
          <w:sz w:val="22"/>
          <w:szCs w:val="22"/>
        </w:rPr>
        <w:t>:PT:BLD:QN:</w:t>
      </w:r>
      <w:r w:rsidRPr="00F11A16">
        <w:rPr>
          <w:sz w:val="22"/>
          <w:szCs w:val="22"/>
        </w:rPr>
        <w:t>”</w:t>
      </w:r>
    </w:p>
    <w:p w14:paraId="70C3ACDA" w14:textId="65C863A1" w:rsidR="00F345E7" w:rsidRDefault="00CA1029" w:rsidP="00E415DB">
      <w:pPr>
        <w:pStyle w:val="sample"/>
        <w:numPr>
          <w:ilvl w:val="0"/>
          <w:numId w:val="24"/>
        </w:numPr>
        <w:shd w:val="clear" w:color="auto" w:fill="FFFFFF"/>
        <w:spacing w:before="0" w:beforeAutospacing="0"/>
        <w:rPr>
          <w:sz w:val="22"/>
          <w:szCs w:val="22"/>
        </w:rPr>
      </w:pPr>
      <w:r w:rsidRPr="001E7823">
        <w:rPr>
          <w:b/>
          <w:bCs/>
          <w:sz w:val="22"/>
          <w:szCs w:val="22"/>
        </w:rPr>
        <w:t>Current Procedural Terminology (CPT-4)</w:t>
      </w:r>
      <w:r w:rsidR="003C6FA8">
        <w:rPr>
          <w:b/>
          <w:bCs/>
          <w:sz w:val="22"/>
          <w:szCs w:val="22"/>
        </w:rPr>
        <w:t xml:space="preserve">: </w:t>
      </w:r>
      <w:r w:rsidR="003C6FA8">
        <w:rPr>
          <w:sz w:val="22"/>
          <w:szCs w:val="22"/>
        </w:rPr>
        <w:t xml:space="preserve">It </w:t>
      </w:r>
      <w:r w:rsidR="001E7823" w:rsidRPr="001E7823">
        <w:rPr>
          <w:sz w:val="22"/>
          <w:szCs w:val="22"/>
        </w:rPr>
        <w:t xml:space="preserve">helps physicians and health care professionals in customizing treatment options </w:t>
      </w:r>
      <w:r w:rsidR="00D35FE0">
        <w:rPr>
          <w:color w:val="222222"/>
          <w:sz w:val="22"/>
          <w:szCs w:val="22"/>
          <w:shd w:val="clear" w:color="auto" w:fill="FFFFFF"/>
        </w:rPr>
        <w:t>along with</w:t>
      </w:r>
      <w:r w:rsidRPr="001E7823">
        <w:rPr>
          <w:color w:val="222222"/>
          <w:sz w:val="22"/>
          <w:szCs w:val="22"/>
          <w:shd w:val="clear" w:color="auto" w:fill="FFFFFF"/>
        </w:rPr>
        <w:t xml:space="preserve"> an ICD-10 code. </w:t>
      </w:r>
      <w:r w:rsidRPr="001E7823">
        <w:rPr>
          <w:color w:val="222222"/>
          <w:sz w:val="22"/>
          <w:szCs w:val="22"/>
          <w:shd w:val="clear" w:color="auto" w:fill="FFFFFF"/>
          <w:vertAlign w:val="superscript"/>
        </w:rPr>
        <w:t>24</w:t>
      </w:r>
      <w:r w:rsidRPr="001E7823">
        <w:rPr>
          <w:color w:val="222222"/>
          <w:sz w:val="22"/>
          <w:szCs w:val="22"/>
          <w:shd w:val="clear" w:color="auto" w:fill="FFFFFF"/>
        </w:rPr>
        <w:t xml:space="preserve"> </w:t>
      </w:r>
      <w:r w:rsidR="001E7823" w:rsidRPr="001E7823">
        <w:rPr>
          <w:color w:val="222222"/>
          <w:sz w:val="22"/>
          <w:szCs w:val="22"/>
          <w:shd w:val="clear" w:color="auto" w:fill="FFFFFF"/>
        </w:rPr>
        <w:t>CPT-4</w:t>
      </w:r>
      <w:r w:rsidR="00D70642">
        <w:rPr>
          <w:color w:val="222222"/>
          <w:sz w:val="22"/>
          <w:szCs w:val="22"/>
          <w:shd w:val="clear" w:color="auto" w:fill="FFFFFF"/>
        </w:rPr>
        <w:t xml:space="preserve"> is</w:t>
      </w:r>
      <w:r w:rsidR="001E7823" w:rsidRPr="001E7823">
        <w:rPr>
          <w:color w:val="222222"/>
          <w:sz w:val="22"/>
          <w:szCs w:val="22"/>
          <w:shd w:val="clear" w:color="auto" w:fill="FFFFFF"/>
        </w:rPr>
        <w:t xml:space="preserve"> reported by physicians </w:t>
      </w:r>
      <w:r w:rsidR="001E7823">
        <w:rPr>
          <w:color w:val="222222"/>
          <w:sz w:val="22"/>
          <w:szCs w:val="22"/>
          <w:shd w:val="clear" w:color="auto" w:fill="FFFFFF"/>
        </w:rPr>
        <w:t xml:space="preserve">for reimbursement of </w:t>
      </w:r>
      <w:r w:rsidR="001E7823" w:rsidRPr="001E7823">
        <w:rPr>
          <w:color w:val="222222"/>
          <w:sz w:val="22"/>
          <w:szCs w:val="22"/>
          <w:shd w:val="clear" w:color="auto" w:fill="FFFFFF"/>
        </w:rPr>
        <w:t xml:space="preserve">their services paid </w:t>
      </w:r>
      <w:r w:rsidR="001E7823">
        <w:rPr>
          <w:color w:val="222222"/>
          <w:sz w:val="22"/>
          <w:szCs w:val="22"/>
          <w:shd w:val="clear" w:color="auto" w:fill="FFFFFF"/>
        </w:rPr>
        <w:t xml:space="preserve">for </w:t>
      </w:r>
      <w:r w:rsidR="001E7823" w:rsidRPr="001E7823">
        <w:rPr>
          <w:color w:val="222222"/>
          <w:sz w:val="22"/>
          <w:szCs w:val="22"/>
          <w:shd w:val="clear" w:color="auto" w:fill="FFFFFF"/>
        </w:rPr>
        <w:t>both by public and private payers</w:t>
      </w:r>
      <w:r w:rsidR="00F70A9B">
        <w:rPr>
          <w:color w:val="222222"/>
          <w:sz w:val="22"/>
          <w:szCs w:val="22"/>
          <w:shd w:val="clear" w:color="auto" w:fill="FFFFFF"/>
        </w:rPr>
        <w:t xml:space="preserve">. There are two </w:t>
      </w:r>
      <w:r w:rsidR="0086097D">
        <w:rPr>
          <w:color w:val="222222"/>
          <w:sz w:val="22"/>
          <w:szCs w:val="22"/>
          <w:shd w:val="clear" w:color="auto" w:fill="FFFFFF"/>
        </w:rPr>
        <w:t>forms</w:t>
      </w:r>
      <w:r w:rsidR="00F70A9B">
        <w:rPr>
          <w:color w:val="222222"/>
          <w:sz w:val="22"/>
          <w:szCs w:val="22"/>
          <w:shd w:val="clear" w:color="auto" w:fill="FFFFFF"/>
        </w:rPr>
        <w:t xml:space="preserve"> of CPT codes called evaluation and management (E&amp;M) codes</w:t>
      </w:r>
      <w:r w:rsidR="0086097D">
        <w:rPr>
          <w:color w:val="222222"/>
          <w:sz w:val="22"/>
          <w:szCs w:val="22"/>
          <w:shd w:val="clear" w:color="auto" w:fill="FFFFFF"/>
        </w:rPr>
        <w:t>,</w:t>
      </w:r>
      <w:r w:rsidR="00F70A9B">
        <w:rPr>
          <w:color w:val="222222"/>
          <w:sz w:val="22"/>
          <w:szCs w:val="22"/>
          <w:shd w:val="clear" w:color="auto" w:fill="FFFFFF"/>
        </w:rPr>
        <w:t xml:space="preserve"> available fo</w:t>
      </w:r>
      <w:r w:rsidR="008F1379">
        <w:rPr>
          <w:color w:val="222222"/>
          <w:sz w:val="22"/>
          <w:szCs w:val="22"/>
          <w:shd w:val="clear" w:color="auto" w:fill="FFFFFF"/>
        </w:rPr>
        <w:t>r</w:t>
      </w:r>
      <w:r w:rsidR="00F70A9B">
        <w:rPr>
          <w:color w:val="222222"/>
          <w:sz w:val="22"/>
          <w:szCs w:val="22"/>
          <w:shd w:val="clear" w:color="auto" w:fill="FFFFFF"/>
        </w:rPr>
        <w:t xml:space="preserve"> documentation of clinical encounters and their severity. </w:t>
      </w:r>
      <w:r w:rsidRPr="00F70A9B">
        <w:rPr>
          <w:sz w:val="22"/>
          <w:szCs w:val="22"/>
        </w:rPr>
        <w:t>American Medical Association</w:t>
      </w:r>
      <w:r w:rsidR="00F70A9B">
        <w:rPr>
          <w:sz w:val="22"/>
          <w:szCs w:val="22"/>
        </w:rPr>
        <w:t xml:space="preserve"> is responsible for the maintenance and currently holds copyrights to this</w:t>
      </w:r>
      <w:r w:rsidRPr="00F70A9B">
        <w:rPr>
          <w:sz w:val="22"/>
          <w:szCs w:val="22"/>
        </w:rPr>
        <w:t>.</w:t>
      </w:r>
      <w:r w:rsidR="002D2BB4" w:rsidRPr="00F70A9B">
        <w:rPr>
          <w:sz w:val="22"/>
          <w:szCs w:val="22"/>
        </w:rPr>
        <w:t xml:space="preserve"> </w:t>
      </w:r>
      <w:r w:rsidR="009816F1" w:rsidRPr="00F70A9B">
        <w:rPr>
          <w:sz w:val="22"/>
          <w:szCs w:val="22"/>
          <w:vertAlign w:val="superscript"/>
        </w:rPr>
        <w:t>7</w:t>
      </w:r>
    </w:p>
    <w:p w14:paraId="382FB490" w14:textId="77777777" w:rsidR="00E415DB" w:rsidRPr="00E415DB" w:rsidRDefault="00E415DB" w:rsidP="00E415DB">
      <w:pPr>
        <w:pStyle w:val="sample"/>
        <w:shd w:val="clear" w:color="auto" w:fill="FFFFFF"/>
        <w:spacing w:before="0" w:beforeAutospacing="0"/>
        <w:ind w:left="720"/>
        <w:rPr>
          <w:sz w:val="22"/>
          <w:szCs w:val="22"/>
        </w:rPr>
      </w:pPr>
    </w:p>
    <w:p w14:paraId="723F94C1" w14:textId="2B576593" w:rsidR="00CA1029" w:rsidRPr="007C6E41" w:rsidRDefault="00CA1029" w:rsidP="007C6E41">
      <w:pPr>
        <w:pStyle w:val="sample"/>
        <w:numPr>
          <w:ilvl w:val="0"/>
          <w:numId w:val="24"/>
        </w:numPr>
        <w:shd w:val="clear" w:color="auto" w:fill="FFFFFF"/>
        <w:spacing w:before="0" w:beforeAutospacing="0"/>
        <w:rPr>
          <w:sz w:val="22"/>
          <w:szCs w:val="22"/>
        </w:rPr>
      </w:pPr>
      <w:r w:rsidRPr="007C6E41">
        <w:rPr>
          <w:b/>
          <w:bCs/>
          <w:sz w:val="22"/>
          <w:szCs w:val="22"/>
        </w:rPr>
        <w:t>Systemized Nomenclature of Medicine (SNOMED)</w:t>
      </w:r>
      <w:r w:rsidR="009A29B6" w:rsidRPr="00F11A16">
        <w:rPr>
          <w:sz w:val="22"/>
          <w:szCs w:val="22"/>
        </w:rPr>
        <w:t>:</w:t>
      </w:r>
      <w:r w:rsidRPr="00F11A16">
        <w:rPr>
          <w:sz w:val="22"/>
          <w:szCs w:val="22"/>
        </w:rPr>
        <w:t xml:space="preserve"> SNOMED determines standards for a codified language that represents</w:t>
      </w:r>
      <w:r w:rsidR="00086292">
        <w:rPr>
          <w:sz w:val="22"/>
          <w:szCs w:val="22"/>
        </w:rPr>
        <w:t xml:space="preserve"> classes of</w:t>
      </w:r>
      <w:r w:rsidRPr="00F11A16">
        <w:rPr>
          <w:sz w:val="22"/>
          <w:szCs w:val="22"/>
        </w:rPr>
        <w:t xml:space="preserve"> clinical terms</w:t>
      </w:r>
      <w:r w:rsidR="00DC1943" w:rsidRPr="00F11A16">
        <w:rPr>
          <w:sz w:val="22"/>
          <w:szCs w:val="22"/>
        </w:rPr>
        <w:t xml:space="preserve"> also</w:t>
      </w:r>
      <w:r w:rsidRPr="00F11A16">
        <w:rPr>
          <w:sz w:val="22"/>
          <w:szCs w:val="22"/>
        </w:rPr>
        <w:t xml:space="preserve"> known as SNOMED Clinical Terms (SNOMED CT</w:t>
      </w:r>
      <w:r w:rsidRPr="007C6E41">
        <w:rPr>
          <w:color w:val="000000" w:themeColor="text1"/>
          <w:sz w:val="22"/>
          <w:szCs w:val="22"/>
        </w:rPr>
        <w:t xml:space="preserve">). With SNOMED CT, users can record patient data more accurately and comprehensively – and use tools and analytics to provide better patient care and health management. </w:t>
      </w:r>
      <w:r w:rsidRPr="007C6E41">
        <w:rPr>
          <w:color w:val="000000" w:themeColor="text1"/>
          <w:sz w:val="22"/>
          <w:szCs w:val="22"/>
          <w:vertAlign w:val="superscript"/>
        </w:rPr>
        <w:t>25</w:t>
      </w:r>
      <w:r w:rsidRPr="007C6E41">
        <w:rPr>
          <w:color w:val="000000" w:themeColor="text1"/>
          <w:sz w:val="22"/>
          <w:szCs w:val="22"/>
        </w:rPr>
        <w:t xml:space="preserve"> </w:t>
      </w:r>
      <w:r w:rsidRPr="00F11A16">
        <w:rPr>
          <w:sz w:val="22"/>
          <w:szCs w:val="22"/>
        </w:rPr>
        <w:t xml:space="preserve">SNOMED was originally developed by the College of American Pathologists (CAP). SNOMED CT is currently available </w:t>
      </w:r>
      <w:r w:rsidR="00690C72" w:rsidRPr="00F11A16">
        <w:rPr>
          <w:sz w:val="22"/>
          <w:szCs w:val="22"/>
        </w:rPr>
        <w:t>in 7 languages</w:t>
      </w:r>
      <w:r w:rsidR="00137F93" w:rsidRPr="00F11A16">
        <w:rPr>
          <w:sz w:val="22"/>
          <w:szCs w:val="22"/>
        </w:rPr>
        <w:t xml:space="preserve"> with </w:t>
      </w:r>
      <w:r w:rsidR="00E95844" w:rsidRPr="00F11A16">
        <w:rPr>
          <w:sz w:val="22"/>
          <w:szCs w:val="22"/>
        </w:rPr>
        <w:t xml:space="preserve">the </w:t>
      </w:r>
      <w:r w:rsidR="00137F93" w:rsidRPr="00F11A16">
        <w:rPr>
          <w:sz w:val="22"/>
          <w:szCs w:val="22"/>
        </w:rPr>
        <w:t>provision of translation.</w:t>
      </w:r>
      <w:r w:rsidRPr="00F11A16">
        <w:rPr>
          <w:sz w:val="22"/>
          <w:szCs w:val="22"/>
        </w:rPr>
        <w:t xml:space="preserve"> SNOMED CT</w:t>
      </w:r>
      <w:r w:rsidR="00A772EE" w:rsidRPr="00F11A16">
        <w:rPr>
          <w:sz w:val="22"/>
          <w:szCs w:val="22"/>
        </w:rPr>
        <w:t xml:space="preserve"> </w:t>
      </w:r>
      <w:r w:rsidR="007E0460">
        <w:rPr>
          <w:sz w:val="22"/>
          <w:szCs w:val="22"/>
        </w:rPr>
        <w:t xml:space="preserve">is allowed for use only by US public and private entities to enable public health, educational or research use after being licensed to use. SNOMED CT classifies and describes several observations in the clinical setting by usage of </w:t>
      </w:r>
      <w:r w:rsidR="007C6E41">
        <w:rPr>
          <w:sz w:val="22"/>
          <w:szCs w:val="22"/>
        </w:rPr>
        <w:t>standard terminology and attributes to categorize and interpolate connections to enhance the outcome quality.</w:t>
      </w:r>
      <w:r w:rsidR="00B70534" w:rsidRPr="007C6E41">
        <w:rPr>
          <w:sz w:val="22"/>
          <w:szCs w:val="22"/>
          <w:vertAlign w:val="superscript"/>
        </w:rPr>
        <w:t>7</w:t>
      </w:r>
    </w:p>
    <w:p w14:paraId="7370C4F7" w14:textId="77777777" w:rsidR="00A97E0C" w:rsidRPr="00F11A16" w:rsidRDefault="00A97E0C" w:rsidP="00A97E0C">
      <w:pPr>
        <w:pStyle w:val="sample"/>
        <w:shd w:val="clear" w:color="auto" w:fill="FFFFFF"/>
        <w:spacing w:before="0" w:beforeAutospacing="0"/>
        <w:ind w:left="720"/>
        <w:rPr>
          <w:sz w:val="22"/>
          <w:szCs w:val="22"/>
        </w:rPr>
      </w:pPr>
    </w:p>
    <w:p w14:paraId="39B83E26" w14:textId="6204859C" w:rsidR="00A67EDF" w:rsidRPr="00A67EDF" w:rsidRDefault="00A31447" w:rsidP="00A31447">
      <w:pPr>
        <w:pStyle w:val="NormalWeb"/>
        <w:numPr>
          <w:ilvl w:val="0"/>
          <w:numId w:val="24"/>
        </w:numPr>
        <w:shd w:val="clear" w:color="auto" w:fill="FFFFFF"/>
        <w:spacing w:before="0" w:beforeAutospacing="0" w:after="300" w:afterAutospacing="0"/>
        <w:rPr>
          <w:color w:val="3B3B3B"/>
          <w:sz w:val="22"/>
          <w:szCs w:val="22"/>
        </w:rPr>
      </w:pPr>
      <w:proofErr w:type="spellStart"/>
      <w:r w:rsidRPr="00F11A16">
        <w:rPr>
          <w:b/>
          <w:bCs/>
          <w:sz w:val="22"/>
          <w:szCs w:val="22"/>
        </w:rPr>
        <w:t>RxNorm</w:t>
      </w:r>
      <w:proofErr w:type="spellEnd"/>
      <w:r w:rsidR="004E0A5A" w:rsidRPr="00F11A16">
        <w:rPr>
          <w:sz w:val="22"/>
          <w:szCs w:val="22"/>
        </w:rPr>
        <w:t>:</w:t>
      </w:r>
      <w:r w:rsidRPr="00F11A16">
        <w:rPr>
          <w:sz w:val="22"/>
          <w:szCs w:val="22"/>
        </w:rPr>
        <w:t xml:space="preserve"> </w:t>
      </w:r>
      <w:r w:rsidR="00A67EDF">
        <w:rPr>
          <w:sz w:val="22"/>
          <w:szCs w:val="22"/>
        </w:rPr>
        <w:t xml:space="preserve">This is a repository of regulatory nomenclature of clinical interventions and maps them to routine pharmacy management and drug interaction software like </w:t>
      </w:r>
      <w:proofErr w:type="spellStart"/>
      <w:r w:rsidR="00A67EDF">
        <w:rPr>
          <w:sz w:val="22"/>
          <w:szCs w:val="22"/>
        </w:rPr>
        <w:t>GoldSpan</w:t>
      </w:r>
      <w:proofErr w:type="spellEnd"/>
      <w:r w:rsidR="00A67EDF">
        <w:rPr>
          <w:sz w:val="22"/>
          <w:szCs w:val="22"/>
        </w:rPr>
        <w:t xml:space="preserve">, First Databank </w:t>
      </w:r>
      <w:proofErr w:type="spellStart"/>
      <w:r w:rsidR="00A67EDF">
        <w:rPr>
          <w:sz w:val="22"/>
          <w:szCs w:val="22"/>
        </w:rPr>
        <w:t>etc</w:t>
      </w:r>
      <w:proofErr w:type="spellEnd"/>
      <w:r w:rsidR="00A67EDF">
        <w:rPr>
          <w:sz w:val="22"/>
          <w:szCs w:val="22"/>
        </w:rPr>
        <w:t xml:space="preserve"> without the need to synchronize between software and vocabularies on the </w:t>
      </w:r>
      <w:proofErr w:type="spellStart"/>
      <w:r w:rsidR="00A67EDF">
        <w:rPr>
          <w:sz w:val="22"/>
          <w:szCs w:val="22"/>
        </w:rPr>
        <w:t>user’e</w:t>
      </w:r>
      <w:proofErr w:type="spellEnd"/>
      <w:r w:rsidR="00A67EDF">
        <w:rPr>
          <w:sz w:val="22"/>
          <w:szCs w:val="22"/>
        </w:rPr>
        <w:t xml:space="preserve"> end.</w:t>
      </w:r>
    </w:p>
    <w:p w14:paraId="5EA01264" w14:textId="77777777" w:rsidR="00A67EDF" w:rsidRDefault="00A67EDF" w:rsidP="004E0A5A">
      <w:pPr>
        <w:pStyle w:val="ListParagraph"/>
        <w:shd w:val="clear" w:color="auto" w:fill="FFFFFF"/>
        <w:spacing w:after="300" w:line="240" w:lineRule="auto"/>
        <w:ind w:firstLine="720"/>
        <w:rPr>
          <w:rFonts w:ascii="Times New Roman" w:eastAsia="Times New Roman" w:hAnsi="Times New Roman" w:cs="Times New Roman"/>
          <w:color w:val="3B3B3B"/>
        </w:rPr>
      </w:pPr>
    </w:p>
    <w:p w14:paraId="1BE0FF4D" w14:textId="0F4D4B7A" w:rsidR="008554B7" w:rsidRPr="00251E83" w:rsidRDefault="00251E83" w:rsidP="00251E83">
      <w:pPr>
        <w:pStyle w:val="ListParagraph"/>
        <w:shd w:val="clear" w:color="auto" w:fill="FFFFFF"/>
        <w:spacing w:after="300" w:line="240" w:lineRule="auto"/>
        <w:ind w:firstLine="720"/>
        <w:rPr>
          <w:rFonts w:ascii="Times New Roman" w:eastAsia="Times New Roman" w:hAnsi="Times New Roman" w:cs="Times New Roman"/>
          <w:color w:val="3B3B3B"/>
        </w:rPr>
      </w:pPr>
      <w:r>
        <w:rPr>
          <w:rFonts w:ascii="Times New Roman" w:eastAsia="Times New Roman" w:hAnsi="Times New Roman" w:cs="Times New Roman"/>
          <w:color w:val="3B3B3B"/>
        </w:rPr>
        <w:t xml:space="preserve">The National Drug File – Reference Terminology (NDF-RT), which is a resource from Veterans Health Administration is a part of </w:t>
      </w:r>
      <w:proofErr w:type="spellStart"/>
      <w:r>
        <w:rPr>
          <w:rFonts w:ascii="Times New Roman" w:eastAsia="Times New Roman" w:hAnsi="Times New Roman" w:cs="Times New Roman"/>
          <w:color w:val="3B3B3B"/>
        </w:rPr>
        <w:t>RxNorm</w:t>
      </w:r>
      <w:proofErr w:type="spellEnd"/>
      <w:r>
        <w:rPr>
          <w:rFonts w:ascii="Times New Roman" w:eastAsia="Times New Roman" w:hAnsi="Times New Roman" w:cs="Times New Roman"/>
          <w:color w:val="3B3B3B"/>
        </w:rPr>
        <w:t xml:space="preserve"> which is used to code drug properties that comprise of safety and efficacy profile, mechanism of action and therapeutic categories.</w:t>
      </w:r>
      <w:r w:rsidR="0052550C" w:rsidRPr="00251E83">
        <w:rPr>
          <w:rFonts w:ascii="Times New Roman" w:eastAsia="Times New Roman" w:hAnsi="Times New Roman" w:cs="Times New Roman"/>
          <w:color w:val="3B3B3B"/>
          <w:vertAlign w:val="superscript"/>
        </w:rPr>
        <w:t>26</w:t>
      </w:r>
    </w:p>
    <w:p w14:paraId="21E08E15" w14:textId="77777777" w:rsidR="008667FF" w:rsidRPr="00F11A16" w:rsidRDefault="008667FF" w:rsidP="00A31447">
      <w:pPr>
        <w:pStyle w:val="ListParagraph"/>
        <w:shd w:val="clear" w:color="auto" w:fill="FFFFFF"/>
        <w:spacing w:after="300" w:line="240" w:lineRule="auto"/>
        <w:rPr>
          <w:rFonts w:ascii="Times New Roman" w:eastAsia="Times New Roman" w:hAnsi="Times New Roman" w:cs="Times New Roman"/>
          <w:color w:val="3B3B3B"/>
        </w:rPr>
      </w:pPr>
    </w:p>
    <w:p w14:paraId="2A1F4F6A" w14:textId="5EC961FA" w:rsidR="00CA3E77" w:rsidRPr="00F11A16" w:rsidRDefault="008554B7" w:rsidP="009133CF">
      <w:pPr>
        <w:pStyle w:val="sample"/>
        <w:numPr>
          <w:ilvl w:val="0"/>
          <w:numId w:val="24"/>
        </w:numPr>
        <w:shd w:val="clear" w:color="auto" w:fill="FFFFFF"/>
        <w:spacing w:before="0" w:beforeAutospacing="0"/>
        <w:rPr>
          <w:sz w:val="22"/>
          <w:szCs w:val="22"/>
        </w:rPr>
      </w:pPr>
      <w:r w:rsidRPr="00F11A16">
        <w:rPr>
          <w:b/>
          <w:bCs/>
          <w:sz w:val="22"/>
          <w:szCs w:val="22"/>
        </w:rPr>
        <w:t>N</w:t>
      </w:r>
      <w:r w:rsidR="00B12DC0" w:rsidRPr="00F11A16">
        <w:rPr>
          <w:b/>
          <w:bCs/>
          <w:sz w:val="22"/>
          <w:szCs w:val="22"/>
        </w:rPr>
        <w:t>ational Drug Code Directory (NDC)</w:t>
      </w:r>
      <w:r w:rsidR="009A29B6" w:rsidRPr="00F11A16">
        <w:rPr>
          <w:sz w:val="22"/>
          <w:szCs w:val="22"/>
        </w:rPr>
        <w:t>:</w:t>
      </w:r>
      <w:r w:rsidR="00B12DC0" w:rsidRPr="00F11A16">
        <w:rPr>
          <w:sz w:val="22"/>
          <w:szCs w:val="22"/>
        </w:rPr>
        <w:t xml:space="preserve"> </w:t>
      </w:r>
      <w:r w:rsidR="003D4138" w:rsidRPr="00F11A16">
        <w:rPr>
          <w:sz w:val="22"/>
          <w:szCs w:val="22"/>
        </w:rPr>
        <w:t xml:space="preserve">NDC, a universal </w:t>
      </w:r>
      <w:r w:rsidR="00A11DB6" w:rsidRPr="00F11A16">
        <w:rPr>
          <w:sz w:val="22"/>
          <w:szCs w:val="22"/>
        </w:rPr>
        <w:t>product identifier for drugs and drug products,</w:t>
      </w:r>
      <w:r w:rsidR="000933EC" w:rsidRPr="00F11A16">
        <w:rPr>
          <w:color w:val="333333"/>
          <w:sz w:val="22"/>
          <w:szCs w:val="22"/>
          <w:shd w:val="clear" w:color="auto" w:fill="FFFFFF"/>
        </w:rPr>
        <w:t xml:space="preserve"> identifie</w:t>
      </w:r>
      <w:r w:rsidR="00A11DB6" w:rsidRPr="00F11A16">
        <w:rPr>
          <w:color w:val="333333"/>
          <w:sz w:val="22"/>
          <w:szCs w:val="22"/>
          <w:shd w:val="clear" w:color="auto" w:fill="FFFFFF"/>
        </w:rPr>
        <w:t>s</w:t>
      </w:r>
      <w:r w:rsidR="000933EC" w:rsidRPr="00F11A16">
        <w:rPr>
          <w:color w:val="333333"/>
          <w:sz w:val="22"/>
          <w:szCs w:val="22"/>
          <w:shd w:val="clear" w:color="auto" w:fill="FFFFFF"/>
        </w:rPr>
        <w:t xml:space="preserve"> and report</w:t>
      </w:r>
      <w:r w:rsidR="00A11DB6" w:rsidRPr="00F11A16">
        <w:rPr>
          <w:color w:val="333333"/>
          <w:sz w:val="22"/>
          <w:szCs w:val="22"/>
          <w:shd w:val="clear" w:color="auto" w:fill="FFFFFF"/>
        </w:rPr>
        <w:t>s</w:t>
      </w:r>
      <w:r w:rsidR="00C755D6" w:rsidRPr="00F11A16">
        <w:rPr>
          <w:color w:val="333333"/>
          <w:sz w:val="22"/>
          <w:szCs w:val="22"/>
          <w:shd w:val="clear" w:color="auto" w:fill="FFFFFF"/>
        </w:rPr>
        <w:t xml:space="preserve"> drugs</w:t>
      </w:r>
      <w:r w:rsidR="000933EC" w:rsidRPr="00F11A16">
        <w:rPr>
          <w:color w:val="333333"/>
          <w:sz w:val="22"/>
          <w:szCs w:val="22"/>
          <w:shd w:val="clear" w:color="auto" w:fill="FFFFFF"/>
        </w:rPr>
        <w:t xml:space="preserve"> using a unique, three-segment number. </w:t>
      </w:r>
      <w:r w:rsidR="00BF3254" w:rsidRPr="00F11A16">
        <w:rPr>
          <w:color w:val="333333"/>
          <w:sz w:val="22"/>
          <w:szCs w:val="22"/>
          <w:shd w:val="clear" w:color="auto" w:fill="FFFFFF"/>
        </w:rPr>
        <w:t>“</w:t>
      </w:r>
      <w:r w:rsidR="000933EC" w:rsidRPr="00F11A16">
        <w:rPr>
          <w:color w:val="333333"/>
          <w:sz w:val="22"/>
          <w:szCs w:val="22"/>
          <w:shd w:val="clear" w:color="auto" w:fill="FFFFFF"/>
        </w:rPr>
        <w:t>FDA publishes the listed NDC numbers and the information submitted as part of the listing information in the NDC Directory which is updated daily.</w:t>
      </w:r>
      <w:r w:rsidR="00381525" w:rsidRPr="00F11A16">
        <w:rPr>
          <w:color w:val="333333"/>
          <w:sz w:val="22"/>
          <w:szCs w:val="22"/>
          <w:shd w:val="clear" w:color="auto" w:fill="FFFFFF"/>
        </w:rPr>
        <w:t xml:space="preserve"> </w:t>
      </w:r>
      <w:r w:rsidR="00B86826" w:rsidRPr="00F11A16">
        <w:rPr>
          <w:color w:val="333333"/>
          <w:sz w:val="22"/>
          <w:szCs w:val="22"/>
          <w:shd w:val="clear" w:color="auto" w:fill="FFFFFF"/>
        </w:rPr>
        <w:t>the NDC number, and the NDC Directory are used in the implementation and enforcement of the</w:t>
      </w:r>
      <w:r w:rsidR="005D6C59" w:rsidRPr="00F11A16">
        <w:rPr>
          <w:color w:val="333333"/>
          <w:sz w:val="22"/>
          <w:szCs w:val="22"/>
          <w:shd w:val="clear" w:color="auto" w:fill="FFFFFF"/>
        </w:rPr>
        <w:t xml:space="preserve"> Drug Listing Act.</w:t>
      </w:r>
      <w:r w:rsidR="00AE2319" w:rsidRPr="00F11A16">
        <w:rPr>
          <w:color w:val="333333"/>
          <w:sz w:val="22"/>
          <w:szCs w:val="22"/>
          <w:shd w:val="clear" w:color="auto" w:fill="FFFFFF"/>
        </w:rPr>
        <w:t>”</w:t>
      </w:r>
      <w:r w:rsidR="00CA3E77" w:rsidRPr="00F11A16">
        <w:rPr>
          <w:color w:val="333333"/>
          <w:sz w:val="22"/>
          <w:szCs w:val="22"/>
          <w:shd w:val="clear" w:color="auto" w:fill="FFFFFF"/>
        </w:rPr>
        <w:t xml:space="preserve"> </w:t>
      </w:r>
      <w:r w:rsidR="00CA3E77" w:rsidRPr="00F11A16">
        <w:rPr>
          <w:color w:val="333333"/>
          <w:sz w:val="22"/>
          <w:szCs w:val="22"/>
          <w:shd w:val="clear" w:color="auto" w:fill="FFFFFF"/>
          <w:vertAlign w:val="superscript"/>
        </w:rPr>
        <w:t>27</w:t>
      </w:r>
      <w:r w:rsidR="009133CF" w:rsidRPr="00F11A16">
        <w:rPr>
          <w:color w:val="333333"/>
          <w:sz w:val="22"/>
          <w:szCs w:val="22"/>
          <w:shd w:val="clear" w:color="auto" w:fill="FFFFFF"/>
          <w:vertAlign w:val="superscript"/>
        </w:rPr>
        <w:t xml:space="preserve"> </w:t>
      </w:r>
    </w:p>
    <w:p w14:paraId="0B51815F" w14:textId="77777777" w:rsidR="009133CF" w:rsidRPr="00F11A16" w:rsidRDefault="009133CF" w:rsidP="009133CF">
      <w:pPr>
        <w:pStyle w:val="sample"/>
        <w:shd w:val="clear" w:color="auto" w:fill="FFFFFF"/>
        <w:spacing w:before="0" w:beforeAutospacing="0"/>
        <w:rPr>
          <w:sz w:val="22"/>
          <w:szCs w:val="22"/>
        </w:rPr>
      </w:pPr>
    </w:p>
    <w:p w14:paraId="415AC98A" w14:textId="5CBCB92C" w:rsidR="007457B7" w:rsidRPr="007457B7" w:rsidRDefault="005C77D8" w:rsidP="00404EF2">
      <w:pPr>
        <w:pStyle w:val="sample"/>
        <w:numPr>
          <w:ilvl w:val="0"/>
          <w:numId w:val="24"/>
        </w:numPr>
        <w:shd w:val="clear" w:color="auto" w:fill="FFFFFF"/>
        <w:spacing w:before="0" w:beforeAutospacing="0"/>
        <w:rPr>
          <w:b/>
          <w:bCs/>
          <w:sz w:val="22"/>
          <w:szCs w:val="22"/>
          <w:u w:val="single"/>
        </w:rPr>
      </w:pPr>
      <w:r w:rsidRPr="007457B7">
        <w:rPr>
          <w:b/>
          <w:bCs/>
          <w:color w:val="000000" w:themeColor="text1"/>
          <w:sz w:val="22"/>
          <w:szCs w:val="22"/>
        </w:rPr>
        <w:t>Imaging Standard, DICO</w:t>
      </w:r>
      <w:r w:rsidR="00EA6FFB" w:rsidRPr="007457B7">
        <w:rPr>
          <w:b/>
          <w:bCs/>
          <w:color w:val="000000" w:themeColor="text1"/>
          <w:sz w:val="22"/>
          <w:szCs w:val="22"/>
        </w:rPr>
        <w:t>M</w:t>
      </w:r>
      <w:r w:rsidR="0028687B">
        <w:rPr>
          <w:b/>
          <w:bCs/>
          <w:color w:val="000000" w:themeColor="text1"/>
          <w:sz w:val="22"/>
          <w:szCs w:val="22"/>
        </w:rPr>
        <w:t xml:space="preserve">: </w:t>
      </w:r>
      <w:r w:rsidR="00F67548">
        <w:rPr>
          <w:color w:val="000000" w:themeColor="text1"/>
          <w:sz w:val="22"/>
          <w:szCs w:val="22"/>
        </w:rPr>
        <w:t>It</w:t>
      </w:r>
      <w:r w:rsidRPr="007457B7">
        <w:rPr>
          <w:color w:val="000000" w:themeColor="text1"/>
          <w:sz w:val="22"/>
          <w:szCs w:val="22"/>
        </w:rPr>
        <w:t xml:space="preserve"> was developed by the American College of Radiology and the National Electrical Manufacturers Association</w:t>
      </w:r>
      <w:r w:rsidR="00EA6FFB" w:rsidRPr="007457B7">
        <w:rPr>
          <w:color w:val="000000" w:themeColor="text1"/>
          <w:sz w:val="22"/>
          <w:szCs w:val="22"/>
        </w:rPr>
        <w:t xml:space="preserve"> to facilitate digital diagnostic image transfer</w:t>
      </w:r>
      <w:r w:rsidR="007457B7" w:rsidRPr="007457B7">
        <w:rPr>
          <w:color w:val="000000" w:themeColor="text1"/>
          <w:sz w:val="22"/>
          <w:szCs w:val="22"/>
        </w:rPr>
        <w:t>. The interface enables the data transfer of medical imaging including but not limited to</w:t>
      </w:r>
      <w:r w:rsidR="007457B7" w:rsidRPr="007457B7">
        <w:rPr>
          <w:color w:val="000000" w:themeColor="text1"/>
          <w:sz w:val="22"/>
          <w:szCs w:val="22"/>
          <w:shd w:val="clear" w:color="auto" w:fill="FFFFFF"/>
        </w:rPr>
        <w:t xml:space="preserve">: (a) image acquisition equipment (e.g., computed tomography, magnetic resonance imaging, computed radiography, ultrasonography, and nuclear medicine scanners); (b) image archives; (c) image processing devices and image display workstations; (d) hard-copy output devices (e.g., photographic transparency film and paper printers). </w:t>
      </w:r>
      <w:r w:rsidRPr="007457B7">
        <w:rPr>
          <w:color w:val="000000" w:themeColor="text1"/>
          <w:sz w:val="22"/>
          <w:szCs w:val="22"/>
          <w:shd w:val="clear" w:color="auto" w:fill="FFFFFF"/>
        </w:rPr>
        <w:t>DICOM is a</w:t>
      </w:r>
      <w:r w:rsidR="00260C1E" w:rsidRPr="007457B7">
        <w:rPr>
          <w:color w:val="000000" w:themeColor="text1"/>
          <w:sz w:val="22"/>
          <w:szCs w:val="22"/>
          <w:shd w:val="clear" w:color="auto" w:fill="FFFFFF"/>
        </w:rPr>
        <w:t>n</w:t>
      </w:r>
      <w:r w:rsidRPr="007457B7">
        <w:rPr>
          <w:color w:val="000000" w:themeColor="text1"/>
          <w:sz w:val="22"/>
          <w:szCs w:val="22"/>
          <w:shd w:val="clear" w:color="auto" w:fill="FFFFFF"/>
        </w:rPr>
        <w:t xml:space="preserve"> all</w:t>
      </w:r>
      <w:r w:rsidR="007457B7" w:rsidRPr="007457B7">
        <w:rPr>
          <w:color w:val="000000" w:themeColor="text1"/>
          <w:sz w:val="22"/>
          <w:szCs w:val="22"/>
          <w:shd w:val="clear" w:color="auto" w:fill="FFFFFF"/>
        </w:rPr>
        <w:t>-encompassing</w:t>
      </w:r>
      <w:r w:rsidRPr="007457B7">
        <w:rPr>
          <w:color w:val="000000" w:themeColor="text1"/>
          <w:sz w:val="22"/>
          <w:szCs w:val="22"/>
          <w:shd w:val="clear" w:color="auto" w:fill="FFFFFF"/>
        </w:rPr>
        <w:t xml:space="preserve"> description of information content, </w:t>
      </w:r>
      <w:r w:rsidR="007457B7">
        <w:rPr>
          <w:color w:val="000000" w:themeColor="text1"/>
          <w:sz w:val="22"/>
          <w:szCs w:val="22"/>
          <w:shd w:val="clear" w:color="auto" w:fill="FFFFFF"/>
        </w:rPr>
        <w:t>organization</w:t>
      </w:r>
      <w:r w:rsidRPr="007457B7">
        <w:rPr>
          <w:color w:val="000000" w:themeColor="text1"/>
          <w:sz w:val="22"/>
          <w:szCs w:val="22"/>
          <w:shd w:val="clear" w:color="auto" w:fill="FFFFFF"/>
        </w:rPr>
        <w:t>, encoding, and communications protocols for electronic exchange of diagnostic and therapeutic images and image-related information.</w:t>
      </w:r>
      <w:r w:rsidRPr="007457B7">
        <w:rPr>
          <w:color w:val="000000" w:themeColor="text1"/>
          <w:sz w:val="22"/>
          <w:szCs w:val="22"/>
          <w:shd w:val="clear" w:color="auto" w:fill="FFFFFF"/>
        </w:rPr>
        <w:fldChar w:fldCharType="begin" w:fldLock="1"/>
      </w:r>
      <w:r w:rsidRPr="007457B7">
        <w:rPr>
          <w:color w:val="000000" w:themeColor="text1"/>
          <w:sz w:val="22"/>
          <w:szCs w:val="22"/>
          <w:shd w:val="clear" w:color="auto" w:fill="FFFFFF"/>
        </w:rPr>
        <w:instrText>ADDIN CSL_CITATION {"citationItems":[{"id":"ITEM-1","itemData":{"DOI":"10.1136/jamia.1997.0040199","ISSN":"10675027","PMID":"9147339","abstract":"The Digital Imaging and Communications in Medicine (DICOM) Standard specifies a non-proprietary data interchange protocol, digital image format, and file structure for biomedical images and image-related information. The fundamental concepts of the DICOM message protocol, services, and information objects are reviewed as background for a detailed discussion of the functionality of DICOM; the innovations and limitations of the Standard; and the impact of various DICOM features on information system users. DICOM addresses five general application areas: (1) network image management, (2) network image interpretation management, (3) network print management, (4) imaging procedure management, (5) off-line storage media management. DICOM is a complete specification of the elements required to achieve a practical level of automatic interoperability between biomedical imaging computer systems - from application layer to bit-stream encoding. The Standard is being extended and expanded in modular fashion to support new applications and incorporate new technology. An interface to other Information Systems provides for shared management of patient, procedure, and results information related to images. A Conformance Statement template enables a knowledgeable user to determine if interoperability between two implementations is possible. Knowledge of DICOM's benefits and realistic understanding of its limitations enable one to use the Standard effectively as the basis for a long term implementation strategy for image management and communications systems.","author":[{"dropping-particle":"","family":"Bidgood","given":"W. Dean","non-dropping-particle":"","parse-names":false,"suffix":""},{"dropping-particle":"","family":"Horii","given":"Steven C.","non-dropping-particle":"","parse-names":false,"suffix":""},{"dropping-particle":"","family":"Prior","given":"Fred W.","non-dropping-particle":"","parse-names":false,"suffix":""},{"dropping-particle":"","family":"Syckle","given":"Donald E.","non-dropping-particle":"Van","parse-names":false,"suffix":""}],"container-title":"Journal of the American Medical Informatics Association","id":"ITEM-1","issue":"3","issued":{"date-parts":[["1997"]]},"page":"199-212","publisher":"Hanley and Belfus Inc.","title":"Understanding and Using DICOM, the Data Interchange Standard for Biomedical Imaging","type":"article","volume":"4"},"uris":["http://www.mendeley.com/documents/?uuid=4944653c-2dae-3e15-93ba-d4e753ba7317"]}],"mendeley":{"formattedCitation":"(Bidgood et al., 1997)","plainTextFormattedCitation":"(Bidgood et al., 1997)","previouslyFormattedCitation":"(Bidgood et al., 1997)"},"properties":{"noteIndex":0},"schema":"https://github.com/citation-style-language/schema/raw/master/csl-citation.json"}</w:instrText>
      </w:r>
      <w:r w:rsidRPr="007457B7">
        <w:rPr>
          <w:color w:val="000000" w:themeColor="text1"/>
          <w:sz w:val="22"/>
          <w:szCs w:val="22"/>
          <w:shd w:val="clear" w:color="auto" w:fill="FFFFFF"/>
        </w:rPr>
        <w:fldChar w:fldCharType="separate"/>
      </w:r>
      <w:r w:rsidRPr="007457B7">
        <w:rPr>
          <w:noProof/>
          <w:color w:val="000000" w:themeColor="text1"/>
          <w:sz w:val="22"/>
          <w:szCs w:val="22"/>
          <w:shd w:val="clear" w:color="auto" w:fill="FFFFFF"/>
        </w:rPr>
        <w:t>(Bidgood et al., 1997)</w:t>
      </w:r>
      <w:r w:rsidRPr="007457B7">
        <w:rPr>
          <w:color w:val="000000" w:themeColor="text1"/>
          <w:sz w:val="22"/>
          <w:szCs w:val="22"/>
          <w:shd w:val="clear" w:color="auto" w:fill="FFFFFF"/>
        </w:rPr>
        <w:fldChar w:fldCharType="end"/>
      </w:r>
      <w:r w:rsidRPr="007457B7">
        <w:rPr>
          <w:color w:val="000000" w:themeColor="text1"/>
          <w:sz w:val="22"/>
          <w:szCs w:val="22"/>
          <w:shd w:val="clear" w:color="auto" w:fill="FFFFFF"/>
        </w:rPr>
        <w:t xml:space="preserve">. </w:t>
      </w:r>
      <w:r w:rsidR="004C15F1" w:rsidRPr="007457B7">
        <w:rPr>
          <w:color w:val="000000" w:themeColor="text1"/>
          <w:sz w:val="22"/>
          <w:szCs w:val="22"/>
          <w:shd w:val="clear" w:color="auto" w:fill="FFFFFF"/>
          <w:vertAlign w:val="superscript"/>
        </w:rPr>
        <w:t>28</w:t>
      </w:r>
      <w:r w:rsidRPr="007457B7">
        <w:rPr>
          <w:color w:val="000000" w:themeColor="text1"/>
          <w:sz w:val="22"/>
          <w:szCs w:val="22"/>
          <w:shd w:val="clear" w:color="auto" w:fill="FFFFFF"/>
        </w:rPr>
        <w:t xml:space="preserve"> </w:t>
      </w:r>
      <w:r w:rsidR="0056438A">
        <w:rPr>
          <w:color w:val="000000" w:themeColor="text1"/>
          <w:sz w:val="22"/>
          <w:szCs w:val="22"/>
          <w:shd w:val="clear" w:color="auto" w:fill="FFFFFF"/>
        </w:rPr>
        <w:t xml:space="preserve">A DCICOM message consists of two parts, a header which stores patient information and the actual medical image. </w:t>
      </w:r>
      <w:r w:rsidR="007457B7">
        <w:rPr>
          <w:color w:val="000000" w:themeColor="text1"/>
          <w:sz w:val="22"/>
          <w:szCs w:val="22"/>
          <w:shd w:val="clear" w:color="auto" w:fill="FFFFFF"/>
        </w:rPr>
        <w:t>P</w:t>
      </w:r>
      <w:r w:rsidR="007457B7" w:rsidRPr="007457B7">
        <w:rPr>
          <w:color w:val="000000" w:themeColor="text1"/>
          <w:sz w:val="22"/>
          <w:szCs w:val="22"/>
        </w:rPr>
        <w:t>icture archiving and communication systems (PACSs)</w:t>
      </w:r>
      <w:r w:rsidR="007457B7">
        <w:rPr>
          <w:color w:val="000000" w:themeColor="text1"/>
          <w:sz w:val="22"/>
          <w:szCs w:val="22"/>
        </w:rPr>
        <w:t xml:space="preserve"> enable the usage of these transmitted images to various healthcare applications.  </w:t>
      </w:r>
    </w:p>
    <w:p w14:paraId="3E120F28" w14:textId="60C453B8" w:rsidR="006A7FDF" w:rsidRPr="00F11A16" w:rsidRDefault="005C77D8" w:rsidP="00CC6556">
      <w:pPr>
        <w:pStyle w:val="sample"/>
        <w:shd w:val="clear" w:color="auto" w:fill="FFFFFF"/>
        <w:spacing w:before="0" w:beforeAutospacing="0"/>
        <w:ind w:left="720"/>
        <w:rPr>
          <w:color w:val="000000"/>
          <w:sz w:val="22"/>
          <w:szCs w:val="22"/>
          <w:shd w:val="clear" w:color="auto" w:fill="FFFFFF"/>
          <w:vertAlign w:val="superscript"/>
        </w:rPr>
      </w:pPr>
      <w:r w:rsidRPr="00F11A16">
        <w:rPr>
          <w:color w:val="000000"/>
          <w:sz w:val="22"/>
          <w:szCs w:val="22"/>
          <w:shd w:val="clear" w:color="auto" w:fill="FFFFFF"/>
        </w:rPr>
        <w:t>BENEFITS</w:t>
      </w:r>
      <w:r w:rsidRPr="00F11A16">
        <w:rPr>
          <w:color w:val="000000"/>
          <w:sz w:val="22"/>
          <w:szCs w:val="22"/>
          <w:shd w:val="clear" w:color="auto" w:fill="FFFFFF"/>
          <w:vertAlign w:val="superscript"/>
        </w:rPr>
        <w:t xml:space="preserve"> </w:t>
      </w:r>
      <w:r w:rsidR="00155AE8" w:rsidRPr="00F11A16">
        <w:rPr>
          <w:color w:val="000000"/>
          <w:sz w:val="22"/>
          <w:szCs w:val="22"/>
          <w:shd w:val="clear" w:color="auto" w:fill="FFFFFF"/>
          <w:vertAlign w:val="superscript"/>
        </w:rPr>
        <w:t>29</w:t>
      </w:r>
    </w:p>
    <w:p w14:paraId="0169547D" w14:textId="3FD1AF20" w:rsidR="006A7FDF" w:rsidRDefault="006A7FDF" w:rsidP="005C77D8">
      <w:pPr>
        <w:pStyle w:val="sample"/>
        <w:numPr>
          <w:ilvl w:val="1"/>
          <w:numId w:val="24"/>
        </w:numPr>
        <w:shd w:val="clear" w:color="auto" w:fill="FFFFFF"/>
        <w:spacing w:before="0" w:beforeAutospacing="0"/>
        <w:rPr>
          <w:color w:val="000000"/>
          <w:sz w:val="22"/>
          <w:szCs w:val="22"/>
          <w:shd w:val="clear" w:color="auto" w:fill="FFFFFF"/>
        </w:rPr>
      </w:pPr>
      <w:r>
        <w:rPr>
          <w:color w:val="000000"/>
          <w:sz w:val="22"/>
          <w:szCs w:val="22"/>
          <w:shd w:val="clear" w:color="auto" w:fill="FFFFFF"/>
        </w:rPr>
        <w:t xml:space="preserve">Enable improved patient communication </w:t>
      </w:r>
    </w:p>
    <w:p w14:paraId="31DC7164" w14:textId="4775E962" w:rsidR="002D284D" w:rsidRDefault="006A7FDF" w:rsidP="00260C1E">
      <w:pPr>
        <w:pStyle w:val="sample"/>
        <w:numPr>
          <w:ilvl w:val="1"/>
          <w:numId w:val="24"/>
        </w:numPr>
        <w:shd w:val="clear" w:color="auto" w:fill="FFFFFF"/>
        <w:spacing w:before="0" w:beforeAutospacing="0"/>
        <w:rPr>
          <w:color w:val="000000"/>
          <w:sz w:val="22"/>
          <w:szCs w:val="22"/>
          <w:shd w:val="clear" w:color="auto" w:fill="FFFFFF"/>
        </w:rPr>
      </w:pPr>
      <w:r>
        <w:rPr>
          <w:color w:val="000000"/>
          <w:sz w:val="22"/>
          <w:szCs w:val="22"/>
          <w:shd w:val="clear" w:color="auto" w:fill="FFFFFF"/>
        </w:rPr>
        <w:t xml:space="preserve">Increased rates of accuracy in coding of diagnoses, </w:t>
      </w:r>
      <w:r w:rsidR="00C93D39">
        <w:rPr>
          <w:color w:val="000000"/>
          <w:sz w:val="22"/>
          <w:szCs w:val="22"/>
          <w:shd w:val="clear" w:color="auto" w:fill="FFFFFF"/>
        </w:rPr>
        <w:t>reimbursements,</w:t>
      </w:r>
      <w:r>
        <w:rPr>
          <w:color w:val="000000"/>
          <w:sz w:val="22"/>
          <w:szCs w:val="22"/>
          <w:shd w:val="clear" w:color="auto" w:fill="FFFFFF"/>
        </w:rPr>
        <w:t xml:space="preserve"> and reduced rejections of claims</w:t>
      </w:r>
    </w:p>
    <w:p w14:paraId="26F121B3" w14:textId="639D08C2" w:rsidR="006A7FDF" w:rsidRDefault="006A7FDF" w:rsidP="00260C1E">
      <w:pPr>
        <w:pStyle w:val="sample"/>
        <w:numPr>
          <w:ilvl w:val="1"/>
          <w:numId w:val="24"/>
        </w:numPr>
        <w:shd w:val="clear" w:color="auto" w:fill="FFFFFF"/>
        <w:spacing w:before="0" w:beforeAutospacing="0"/>
        <w:rPr>
          <w:color w:val="000000"/>
          <w:sz w:val="22"/>
          <w:szCs w:val="22"/>
          <w:shd w:val="clear" w:color="auto" w:fill="FFFFFF"/>
        </w:rPr>
      </w:pPr>
      <w:r>
        <w:rPr>
          <w:color w:val="000000"/>
          <w:sz w:val="22"/>
          <w:szCs w:val="22"/>
          <w:shd w:val="clear" w:color="auto" w:fill="FFFFFF"/>
        </w:rPr>
        <w:t>Increased decision making and treatment speeds</w:t>
      </w:r>
    </w:p>
    <w:p w14:paraId="1A65ED0B" w14:textId="77777777" w:rsidR="008524F4" w:rsidRPr="006A7FDF" w:rsidRDefault="008524F4" w:rsidP="008524F4">
      <w:pPr>
        <w:pStyle w:val="sample"/>
        <w:shd w:val="clear" w:color="auto" w:fill="FFFFFF"/>
        <w:spacing w:before="0" w:beforeAutospacing="0"/>
        <w:ind w:left="1440"/>
        <w:rPr>
          <w:color w:val="000000"/>
          <w:sz w:val="22"/>
          <w:szCs w:val="22"/>
          <w:shd w:val="clear" w:color="auto" w:fill="FFFFFF"/>
        </w:rPr>
      </w:pPr>
    </w:p>
    <w:p w14:paraId="4C6E56A1" w14:textId="2F643873" w:rsidR="005750D9" w:rsidRPr="007501C7" w:rsidRDefault="00D56EFB" w:rsidP="00F47D8F">
      <w:pPr>
        <w:pStyle w:val="sample"/>
        <w:shd w:val="clear" w:color="auto" w:fill="FFFFFF"/>
        <w:spacing w:before="0" w:beforeAutospacing="0"/>
        <w:jc w:val="center"/>
        <w:rPr>
          <w:b/>
          <w:bCs/>
          <w:sz w:val="26"/>
          <w:szCs w:val="26"/>
        </w:rPr>
      </w:pPr>
      <w:r w:rsidRPr="007501C7">
        <w:rPr>
          <w:b/>
          <w:bCs/>
          <w:sz w:val="26"/>
          <w:szCs w:val="26"/>
        </w:rPr>
        <w:t>Format and Content</w:t>
      </w:r>
      <w:r w:rsidR="006C668E" w:rsidRPr="007501C7">
        <w:rPr>
          <w:b/>
          <w:bCs/>
          <w:sz w:val="26"/>
          <w:szCs w:val="26"/>
        </w:rPr>
        <w:t>-</w:t>
      </w:r>
      <w:r w:rsidRPr="007501C7">
        <w:rPr>
          <w:b/>
          <w:bCs/>
          <w:sz w:val="26"/>
          <w:szCs w:val="26"/>
        </w:rPr>
        <w:t xml:space="preserve">based standards - </w:t>
      </w:r>
      <w:r w:rsidR="0017748B" w:rsidRPr="007501C7">
        <w:rPr>
          <w:b/>
          <w:bCs/>
          <w:sz w:val="26"/>
          <w:szCs w:val="26"/>
        </w:rPr>
        <w:t>Messaging standards</w:t>
      </w:r>
    </w:p>
    <w:p w14:paraId="769853A6" w14:textId="3A6E735E" w:rsidR="004A089B" w:rsidRPr="00F11A16" w:rsidRDefault="00333921" w:rsidP="00333921">
      <w:pPr>
        <w:pStyle w:val="sample"/>
        <w:shd w:val="clear" w:color="auto" w:fill="FFFFFF"/>
        <w:spacing w:before="0" w:beforeAutospacing="0"/>
        <w:rPr>
          <w:sz w:val="22"/>
          <w:szCs w:val="22"/>
        </w:rPr>
      </w:pPr>
      <w:r>
        <w:rPr>
          <w:sz w:val="22"/>
          <w:szCs w:val="22"/>
        </w:rPr>
        <w:t>Various message exchange standards with focus on different types of messages and data,</w:t>
      </w:r>
      <w:r w:rsidR="000C2C28" w:rsidRPr="00F11A16">
        <w:rPr>
          <w:sz w:val="22"/>
          <w:szCs w:val="22"/>
        </w:rPr>
        <w:t xml:space="preserve"> developed by HL7 International</w:t>
      </w:r>
      <w:r w:rsidR="00175E93" w:rsidRPr="00F11A16">
        <w:rPr>
          <w:sz w:val="22"/>
          <w:szCs w:val="22"/>
        </w:rPr>
        <w:t xml:space="preserve"> –</w:t>
      </w:r>
      <w:r w:rsidR="00EE7332" w:rsidRPr="00F11A16">
        <w:rPr>
          <w:sz w:val="22"/>
          <w:szCs w:val="22"/>
        </w:rPr>
        <w:t xml:space="preserve"> </w:t>
      </w:r>
    </w:p>
    <w:p w14:paraId="0144E208" w14:textId="44604425" w:rsidR="00175E93" w:rsidRPr="00F11A16" w:rsidRDefault="00175E93" w:rsidP="00175E93">
      <w:pPr>
        <w:pStyle w:val="sample"/>
        <w:numPr>
          <w:ilvl w:val="0"/>
          <w:numId w:val="17"/>
        </w:numPr>
        <w:shd w:val="clear" w:color="auto" w:fill="FFFFFF"/>
        <w:spacing w:before="0" w:beforeAutospacing="0"/>
        <w:rPr>
          <w:color w:val="000000" w:themeColor="text1"/>
          <w:sz w:val="22"/>
          <w:szCs w:val="22"/>
        </w:rPr>
      </w:pPr>
      <w:r w:rsidRPr="00F11A16">
        <w:rPr>
          <w:b/>
          <w:bCs/>
          <w:color w:val="000000" w:themeColor="text1"/>
          <w:sz w:val="22"/>
          <w:szCs w:val="22"/>
        </w:rPr>
        <w:t>H</w:t>
      </w:r>
      <w:r w:rsidR="009850A6" w:rsidRPr="00F11A16">
        <w:rPr>
          <w:b/>
          <w:bCs/>
          <w:color w:val="000000" w:themeColor="text1"/>
          <w:sz w:val="22"/>
          <w:szCs w:val="22"/>
        </w:rPr>
        <w:t>ealth Level Seven (HL7)</w:t>
      </w:r>
      <w:r w:rsidR="00675A5B" w:rsidRPr="00F11A16">
        <w:rPr>
          <w:b/>
          <w:bCs/>
          <w:color w:val="000000" w:themeColor="text1"/>
          <w:sz w:val="22"/>
          <w:szCs w:val="22"/>
        </w:rPr>
        <w:t xml:space="preserve"> Version 2 and Version 3</w:t>
      </w:r>
      <w:r w:rsidR="009A29B6" w:rsidRPr="00F11A16">
        <w:rPr>
          <w:b/>
          <w:bCs/>
          <w:color w:val="000000" w:themeColor="text1"/>
          <w:sz w:val="22"/>
          <w:szCs w:val="22"/>
        </w:rPr>
        <w:t>:</w:t>
      </w:r>
      <w:r w:rsidR="009850A6" w:rsidRPr="00F11A16">
        <w:rPr>
          <w:color w:val="000000" w:themeColor="text1"/>
          <w:sz w:val="22"/>
          <w:szCs w:val="22"/>
        </w:rPr>
        <w:t xml:space="preserve"> </w:t>
      </w:r>
      <w:r w:rsidR="007A0BB8" w:rsidRPr="00F11A16">
        <w:rPr>
          <w:color w:val="000000" w:themeColor="text1"/>
          <w:sz w:val="22"/>
          <w:szCs w:val="22"/>
        </w:rPr>
        <w:t xml:space="preserve">HL7 </w:t>
      </w:r>
      <w:r w:rsidR="00C93D39">
        <w:rPr>
          <w:color w:val="000000" w:themeColor="text1"/>
          <w:sz w:val="22"/>
          <w:szCs w:val="22"/>
        </w:rPr>
        <w:t xml:space="preserve">is named from the </w:t>
      </w:r>
      <w:r w:rsidR="007A0BB8" w:rsidRPr="00F11A16">
        <w:rPr>
          <w:color w:val="000000" w:themeColor="text1"/>
          <w:sz w:val="22"/>
          <w:szCs w:val="22"/>
        </w:rPr>
        <w:t>OSI 7- layer model of network communications.</w:t>
      </w:r>
      <w:r w:rsidR="00CC18AF" w:rsidRPr="00F11A16">
        <w:rPr>
          <w:color w:val="000000" w:themeColor="text1"/>
          <w:sz w:val="22"/>
          <w:szCs w:val="22"/>
        </w:rPr>
        <w:t xml:space="preserve"> </w:t>
      </w:r>
      <w:r w:rsidR="00B75A17" w:rsidRPr="00F11A16">
        <w:rPr>
          <w:color w:val="000000" w:themeColor="text1"/>
          <w:sz w:val="22"/>
          <w:szCs w:val="22"/>
        </w:rPr>
        <w:t>Some of its features</w:t>
      </w:r>
      <w:r w:rsidR="00675A5B" w:rsidRPr="00F11A16">
        <w:rPr>
          <w:color w:val="000000" w:themeColor="text1"/>
          <w:sz w:val="22"/>
          <w:szCs w:val="22"/>
        </w:rPr>
        <w:t xml:space="preserve"> are:</w:t>
      </w:r>
      <w:r w:rsidR="00054563" w:rsidRPr="00F11A16">
        <w:rPr>
          <w:color w:val="000000" w:themeColor="text1"/>
          <w:sz w:val="22"/>
          <w:szCs w:val="22"/>
          <w:vertAlign w:val="superscript"/>
        </w:rPr>
        <w:t xml:space="preserve"> </w:t>
      </w:r>
      <w:r w:rsidR="006A5BA1" w:rsidRPr="00F11A16">
        <w:rPr>
          <w:color w:val="000000" w:themeColor="text1"/>
          <w:sz w:val="22"/>
          <w:szCs w:val="22"/>
          <w:vertAlign w:val="superscript"/>
        </w:rPr>
        <w:t>7, 30, 31</w:t>
      </w:r>
    </w:p>
    <w:p w14:paraId="7755A884" w14:textId="2A552A25" w:rsidR="00CC18AF" w:rsidRPr="00F11A16" w:rsidRDefault="00414A7D" w:rsidP="007D4253">
      <w:pPr>
        <w:pStyle w:val="sample"/>
        <w:numPr>
          <w:ilvl w:val="0"/>
          <w:numId w:val="19"/>
        </w:numPr>
        <w:shd w:val="clear" w:color="auto" w:fill="FFFFFF"/>
        <w:spacing w:before="0" w:beforeAutospacing="0"/>
        <w:rPr>
          <w:color w:val="000000" w:themeColor="text1"/>
          <w:sz w:val="22"/>
          <w:szCs w:val="22"/>
        </w:rPr>
      </w:pPr>
      <w:r w:rsidRPr="00F11A16">
        <w:rPr>
          <w:color w:val="000000" w:themeColor="text1"/>
          <w:sz w:val="22"/>
          <w:szCs w:val="22"/>
        </w:rPr>
        <w:t xml:space="preserve">It is </w:t>
      </w:r>
      <w:r w:rsidR="00952F2F" w:rsidRPr="00F11A16">
        <w:rPr>
          <w:color w:val="000000" w:themeColor="text1"/>
          <w:sz w:val="22"/>
          <w:szCs w:val="22"/>
        </w:rPr>
        <w:t>w</w:t>
      </w:r>
      <w:r w:rsidR="007D4253" w:rsidRPr="00F11A16">
        <w:rPr>
          <w:color w:val="000000" w:themeColor="text1"/>
          <w:sz w:val="22"/>
          <w:szCs w:val="22"/>
        </w:rPr>
        <w:t>idely used.</w:t>
      </w:r>
    </w:p>
    <w:p w14:paraId="10C2CFCC" w14:textId="6091D6DA" w:rsidR="009F250F" w:rsidRPr="004847A4" w:rsidRDefault="004847A4" w:rsidP="004847A4">
      <w:pPr>
        <w:pStyle w:val="sample"/>
        <w:numPr>
          <w:ilvl w:val="0"/>
          <w:numId w:val="19"/>
        </w:numPr>
        <w:shd w:val="clear" w:color="auto" w:fill="FFFFFF"/>
        <w:spacing w:before="0" w:beforeAutospacing="0"/>
        <w:rPr>
          <w:color w:val="000000" w:themeColor="text1"/>
          <w:sz w:val="22"/>
          <w:szCs w:val="22"/>
        </w:rPr>
      </w:pPr>
      <w:r>
        <w:rPr>
          <w:color w:val="000000" w:themeColor="text1"/>
          <w:sz w:val="22"/>
          <w:szCs w:val="22"/>
        </w:rPr>
        <w:t>Enables centralized patient care based on data located in various localized departmental systems for an extensive reach</w:t>
      </w:r>
      <w:r w:rsidR="009F250F" w:rsidRPr="004847A4">
        <w:rPr>
          <w:color w:val="000000" w:themeColor="text1"/>
          <w:sz w:val="22"/>
          <w:szCs w:val="22"/>
          <w:shd w:val="clear" w:color="auto" w:fill="FFFFFF"/>
        </w:rPr>
        <w:t>.</w:t>
      </w:r>
      <w:r w:rsidR="00074B7F" w:rsidRPr="004847A4">
        <w:rPr>
          <w:color w:val="000000" w:themeColor="text1"/>
          <w:sz w:val="22"/>
          <w:szCs w:val="22"/>
          <w:shd w:val="clear" w:color="auto" w:fill="FFFFFF"/>
          <w:vertAlign w:val="superscript"/>
        </w:rPr>
        <w:t>12</w:t>
      </w:r>
    </w:p>
    <w:p w14:paraId="19F836B8" w14:textId="77D9C4C6" w:rsidR="007D4253" w:rsidRPr="00F11A16" w:rsidRDefault="00B67E5A" w:rsidP="007D4253">
      <w:pPr>
        <w:pStyle w:val="sample"/>
        <w:numPr>
          <w:ilvl w:val="0"/>
          <w:numId w:val="19"/>
        </w:numPr>
        <w:shd w:val="clear" w:color="auto" w:fill="FFFFFF"/>
        <w:spacing w:before="0" w:beforeAutospacing="0"/>
        <w:rPr>
          <w:color w:val="000000" w:themeColor="text1"/>
          <w:sz w:val="22"/>
          <w:szCs w:val="22"/>
        </w:rPr>
      </w:pPr>
      <w:r w:rsidRPr="00F11A16">
        <w:rPr>
          <w:color w:val="000000" w:themeColor="text1"/>
          <w:sz w:val="22"/>
          <w:szCs w:val="22"/>
        </w:rPr>
        <w:t>HL7 V2 i</w:t>
      </w:r>
      <w:r w:rsidR="00952F2F" w:rsidRPr="00F11A16">
        <w:rPr>
          <w:color w:val="000000" w:themeColor="text1"/>
          <w:sz w:val="22"/>
          <w:szCs w:val="22"/>
        </w:rPr>
        <w:t xml:space="preserve">s </w:t>
      </w:r>
      <w:r w:rsidRPr="00F11A16">
        <w:rPr>
          <w:color w:val="000000" w:themeColor="text1"/>
          <w:sz w:val="22"/>
          <w:szCs w:val="22"/>
        </w:rPr>
        <w:t xml:space="preserve">a </w:t>
      </w:r>
      <w:r w:rsidR="00520F28" w:rsidRPr="00F11A16">
        <w:rPr>
          <w:color w:val="000000" w:themeColor="text1"/>
          <w:sz w:val="22"/>
          <w:szCs w:val="22"/>
        </w:rPr>
        <w:t>syntactic standard</w:t>
      </w:r>
      <w:r w:rsidRPr="00F11A16">
        <w:rPr>
          <w:color w:val="000000" w:themeColor="text1"/>
          <w:sz w:val="22"/>
          <w:szCs w:val="22"/>
        </w:rPr>
        <w:t xml:space="preserve"> and HL7 V3 </w:t>
      </w:r>
      <w:r w:rsidR="0033317B" w:rsidRPr="00F11A16">
        <w:rPr>
          <w:color w:val="000000" w:themeColor="text1"/>
          <w:sz w:val="22"/>
          <w:szCs w:val="22"/>
        </w:rPr>
        <w:t>wants to achieve semantic interoperability.</w:t>
      </w:r>
    </w:p>
    <w:p w14:paraId="767A5069" w14:textId="279A2B66" w:rsidR="00520F28" w:rsidRPr="00F11A16" w:rsidRDefault="00E80274" w:rsidP="007D4253">
      <w:pPr>
        <w:pStyle w:val="sample"/>
        <w:numPr>
          <w:ilvl w:val="0"/>
          <w:numId w:val="19"/>
        </w:numPr>
        <w:shd w:val="clear" w:color="auto" w:fill="FFFFFF"/>
        <w:spacing w:before="0" w:beforeAutospacing="0"/>
        <w:rPr>
          <w:color w:val="000000" w:themeColor="text1"/>
          <w:sz w:val="22"/>
          <w:szCs w:val="22"/>
        </w:rPr>
      </w:pPr>
      <w:r w:rsidRPr="00F11A16">
        <w:rPr>
          <w:color w:val="000000" w:themeColor="text1"/>
          <w:sz w:val="22"/>
          <w:szCs w:val="22"/>
        </w:rPr>
        <w:t xml:space="preserve">These are </w:t>
      </w:r>
      <w:r w:rsidR="0022789F" w:rsidRPr="00F11A16">
        <w:rPr>
          <w:color w:val="000000" w:themeColor="text1"/>
          <w:sz w:val="22"/>
          <w:szCs w:val="22"/>
        </w:rPr>
        <w:t>ad</w:t>
      </w:r>
      <w:r w:rsidR="00294BCE" w:rsidRPr="00F11A16">
        <w:rPr>
          <w:color w:val="000000" w:themeColor="text1"/>
          <w:sz w:val="22"/>
          <w:szCs w:val="22"/>
        </w:rPr>
        <w:t>opted</w:t>
      </w:r>
      <w:r w:rsidR="00E84129" w:rsidRPr="00F11A16">
        <w:rPr>
          <w:color w:val="000000" w:themeColor="text1"/>
          <w:sz w:val="22"/>
          <w:szCs w:val="22"/>
        </w:rPr>
        <w:t xml:space="preserve"> by </w:t>
      </w:r>
      <w:r w:rsidR="008B218C" w:rsidRPr="00F11A16">
        <w:rPr>
          <w:color w:val="000000" w:themeColor="text1"/>
          <w:sz w:val="22"/>
          <w:szCs w:val="22"/>
        </w:rPr>
        <w:t>many</w:t>
      </w:r>
      <w:r w:rsidR="00E84129" w:rsidRPr="00F11A16">
        <w:rPr>
          <w:color w:val="000000" w:themeColor="text1"/>
          <w:sz w:val="22"/>
          <w:szCs w:val="22"/>
        </w:rPr>
        <w:t xml:space="preserve"> vendors of </w:t>
      </w:r>
      <w:r w:rsidR="003C12E3" w:rsidRPr="00F11A16">
        <w:rPr>
          <w:color w:val="000000" w:themeColor="text1"/>
          <w:sz w:val="22"/>
          <w:szCs w:val="22"/>
        </w:rPr>
        <w:t>HIS</w:t>
      </w:r>
      <w:r w:rsidR="00E84129" w:rsidRPr="00F11A16">
        <w:rPr>
          <w:color w:val="000000" w:themeColor="text1"/>
          <w:sz w:val="22"/>
          <w:szCs w:val="22"/>
        </w:rPr>
        <w:t xml:space="preserve"> for </w:t>
      </w:r>
      <w:r w:rsidR="003C12E3" w:rsidRPr="00F11A16">
        <w:rPr>
          <w:color w:val="000000" w:themeColor="text1"/>
          <w:sz w:val="22"/>
          <w:szCs w:val="22"/>
        </w:rPr>
        <w:t>sharing</w:t>
      </w:r>
      <w:r w:rsidR="00E84129" w:rsidRPr="00F11A16">
        <w:rPr>
          <w:color w:val="000000" w:themeColor="text1"/>
          <w:sz w:val="22"/>
          <w:szCs w:val="22"/>
        </w:rPr>
        <w:t xml:space="preserve"> of data.</w:t>
      </w:r>
    </w:p>
    <w:p w14:paraId="0BB35B07" w14:textId="77777777" w:rsidR="00C93D39" w:rsidRDefault="00903683" w:rsidP="007D4253">
      <w:pPr>
        <w:pStyle w:val="sample"/>
        <w:numPr>
          <w:ilvl w:val="0"/>
          <w:numId w:val="19"/>
        </w:numPr>
        <w:shd w:val="clear" w:color="auto" w:fill="FFFFFF"/>
        <w:spacing w:before="0" w:beforeAutospacing="0"/>
        <w:rPr>
          <w:color w:val="000000" w:themeColor="text1"/>
          <w:sz w:val="22"/>
          <w:szCs w:val="22"/>
        </w:rPr>
      </w:pPr>
      <w:r w:rsidRPr="00F11A16">
        <w:rPr>
          <w:color w:val="000000" w:themeColor="text1"/>
          <w:sz w:val="22"/>
          <w:szCs w:val="22"/>
        </w:rPr>
        <w:lastRenderedPageBreak/>
        <w:t xml:space="preserve">HL7 V2 </w:t>
      </w:r>
      <w:r w:rsidR="00D50CB2" w:rsidRPr="00F11A16">
        <w:rPr>
          <w:color w:val="000000" w:themeColor="text1"/>
          <w:sz w:val="22"/>
          <w:szCs w:val="22"/>
        </w:rPr>
        <w:t>messages</w:t>
      </w:r>
      <w:r w:rsidR="003A12BE" w:rsidRPr="00F11A16">
        <w:rPr>
          <w:color w:val="000000" w:themeColor="text1"/>
          <w:sz w:val="22"/>
          <w:szCs w:val="22"/>
        </w:rPr>
        <w:t xml:space="preserve"> are in </w:t>
      </w:r>
      <w:r w:rsidR="00E406C3" w:rsidRPr="00F11A16">
        <w:rPr>
          <w:color w:val="000000" w:themeColor="text1"/>
          <w:sz w:val="22"/>
          <w:szCs w:val="22"/>
        </w:rPr>
        <w:t>segments</w:t>
      </w:r>
      <w:r w:rsidR="00D50CB2" w:rsidRPr="00F11A16">
        <w:rPr>
          <w:color w:val="000000" w:themeColor="text1"/>
          <w:sz w:val="22"/>
          <w:szCs w:val="22"/>
        </w:rPr>
        <w:t xml:space="preserve">, </w:t>
      </w:r>
      <w:r w:rsidR="00E406C3" w:rsidRPr="00F11A16">
        <w:rPr>
          <w:color w:val="000000" w:themeColor="text1"/>
          <w:sz w:val="22"/>
          <w:szCs w:val="22"/>
        </w:rPr>
        <w:t>where</w:t>
      </w:r>
      <w:r w:rsidR="00D50CB2" w:rsidRPr="00F11A16">
        <w:rPr>
          <w:color w:val="000000" w:themeColor="text1"/>
          <w:sz w:val="22"/>
          <w:szCs w:val="22"/>
        </w:rPr>
        <w:t xml:space="preserve"> each segment has a three-character identifier </w:t>
      </w:r>
      <w:r w:rsidR="003F1106" w:rsidRPr="00F11A16">
        <w:rPr>
          <w:color w:val="000000" w:themeColor="text1"/>
          <w:sz w:val="22"/>
          <w:szCs w:val="22"/>
        </w:rPr>
        <w:t>followed by</w:t>
      </w:r>
      <w:r w:rsidR="00D50CB2" w:rsidRPr="00F11A16">
        <w:rPr>
          <w:color w:val="000000" w:themeColor="text1"/>
          <w:sz w:val="22"/>
          <w:szCs w:val="22"/>
        </w:rPr>
        <w:t xml:space="preserve"> </w:t>
      </w:r>
      <w:r w:rsidR="00C93D39">
        <w:rPr>
          <w:color w:val="000000" w:themeColor="text1"/>
          <w:sz w:val="22"/>
          <w:szCs w:val="22"/>
        </w:rPr>
        <w:t>values that denote the following:</w:t>
      </w:r>
    </w:p>
    <w:p w14:paraId="27DE843B" w14:textId="44687BE3" w:rsidR="00C93D39" w:rsidRDefault="00C93D39" w:rsidP="00C93D39">
      <w:pPr>
        <w:pStyle w:val="sample"/>
        <w:numPr>
          <w:ilvl w:val="0"/>
          <w:numId w:val="50"/>
        </w:numPr>
        <w:shd w:val="clear" w:color="auto" w:fill="FFFFFF"/>
        <w:spacing w:before="0" w:beforeAutospacing="0"/>
        <w:rPr>
          <w:color w:val="000000" w:themeColor="text1"/>
          <w:sz w:val="22"/>
          <w:szCs w:val="22"/>
        </w:rPr>
      </w:pPr>
      <w:r>
        <w:rPr>
          <w:color w:val="000000" w:themeColor="text1"/>
          <w:sz w:val="22"/>
          <w:szCs w:val="22"/>
        </w:rPr>
        <w:t>Message header (MSH)</w:t>
      </w:r>
    </w:p>
    <w:p w14:paraId="77658DFA" w14:textId="72415331" w:rsidR="00C93D39" w:rsidRDefault="00C93D39" w:rsidP="00C93D39">
      <w:pPr>
        <w:pStyle w:val="sample"/>
        <w:numPr>
          <w:ilvl w:val="0"/>
          <w:numId w:val="50"/>
        </w:numPr>
        <w:shd w:val="clear" w:color="auto" w:fill="FFFFFF"/>
        <w:spacing w:before="0" w:beforeAutospacing="0"/>
        <w:rPr>
          <w:color w:val="000000" w:themeColor="text1"/>
          <w:sz w:val="22"/>
          <w:szCs w:val="22"/>
        </w:rPr>
      </w:pPr>
      <w:r>
        <w:rPr>
          <w:color w:val="000000" w:themeColor="text1"/>
          <w:sz w:val="22"/>
          <w:szCs w:val="22"/>
        </w:rPr>
        <w:t>Event type (EVN)</w:t>
      </w:r>
    </w:p>
    <w:p w14:paraId="4F2174D0" w14:textId="34DF0853" w:rsidR="00C93D39" w:rsidRDefault="00C93D39" w:rsidP="00C93D39">
      <w:pPr>
        <w:pStyle w:val="sample"/>
        <w:numPr>
          <w:ilvl w:val="0"/>
          <w:numId w:val="50"/>
        </w:numPr>
        <w:shd w:val="clear" w:color="auto" w:fill="FFFFFF"/>
        <w:spacing w:before="0" w:beforeAutospacing="0"/>
        <w:rPr>
          <w:color w:val="000000" w:themeColor="text1"/>
          <w:sz w:val="22"/>
          <w:szCs w:val="22"/>
        </w:rPr>
      </w:pPr>
      <w:r>
        <w:rPr>
          <w:color w:val="000000" w:themeColor="text1"/>
          <w:sz w:val="22"/>
          <w:szCs w:val="22"/>
        </w:rPr>
        <w:t>Patient identifier (PID)</w:t>
      </w:r>
    </w:p>
    <w:p w14:paraId="6B4F30CA" w14:textId="129D3CE5" w:rsidR="00C93D39" w:rsidRDefault="00C93D39" w:rsidP="00C93D39">
      <w:pPr>
        <w:pStyle w:val="sample"/>
        <w:numPr>
          <w:ilvl w:val="0"/>
          <w:numId w:val="50"/>
        </w:numPr>
        <w:shd w:val="clear" w:color="auto" w:fill="FFFFFF"/>
        <w:spacing w:before="0" w:beforeAutospacing="0"/>
        <w:rPr>
          <w:color w:val="000000" w:themeColor="text1"/>
          <w:sz w:val="22"/>
          <w:szCs w:val="22"/>
        </w:rPr>
      </w:pPr>
      <w:r>
        <w:rPr>
          <w:color w:val="000000" w:themeColor="text1"/>
          <w:sz w:val="22"/>
          <w:szCs w:val="22"/>
        </w:rPr>
        <w:t>Results header (OBR)</w:t>
      </w:r>
    </w:p>
    <w:p w14:paraId="3535E978" w14:textId="05D46875" w:rsidR="00C93D39" w:rsidRDefault="00C93D39" w:rsidP="00C93D39">
      <w:pPr>
        <w:pStyle w:val="sample"/>
        <w:numPr>
          <w:ilvl w:val="0"/>
          <w:numId w:val="50"/>
        </w:numPr>
        <w:shd w:val="clear" w:color="auto" w:fill="FFFFFF"/>
        <w:spacing w:before="0" w:beforeAutospacing="0"/>
        <w:rPr>
          <w:color w:val="000000" w:themeColor="text1"/>
          <w:sz w:val="22"/>
          <w:szCs w:val="22"/>
        </w:rPr>
      </w:pPr>
      <w:r>
        <w:rPr>
          <w:color w:val="000000" w:themeColor="text1"/>
          <w:sz w:val="22"/>
          <w:szCs w:val="22"/>
        </w:rPr>
        <w:t>Result details (OBX)</w:t>
      </w:r>
    </w:p>
    <w:p w14:paraId="282F0EA7" w14:textId="6A587093" w:rsidR="008F0376" w:rsidRPr="00F11A16" w:rsidRDefault="002D0AA4" w:rsidP="007D4253">
      <w:pPr>
        <w:pStyle w:val="sample"/>
        <w:numPr>
          <w:ilvl w:val="0"/>
          <w:numId w:val="19"/>
        </w:numPr>
        <w:shd w:val="clear" w:color="auto" w:fill="FFFFFF"/>
        <w:spacing w:before="0" w:beforeAutospacing="0"/>
        <w:rPr>
          <w:color w:val="000000" w:themeColor="text1"/>
          <w:sz w:val="22"/>
          <w:szCs w:val="22"/>
        </w:rPr>
      </w:pPr>
      <w:r w:rsidRPr="00F11A16">
        <w:rPr>
          <w:color w:val="000000" w:themeColor="text1"/>
          <w:sz w:val="22"/>
          <w:szCs w:val="22"/>
        </w:rPr>
        <w:t>Both</w:t>
      </w:r>
      <w:r w:rsidR="008F0376" w:rsidRPr="00F11A16">
        <w:rPr>
          <w:color w:val="000000" w:themeColor="text1"/>
          <w:sz w:val="22"/>
          <w:szCs w:val="22"/>
        </w:rPr>
        <w:t xml:space="preserve"> sender and receiver</w:t>
      </w:r>
      <w:r w:rsidR="00660750" w:rsidRPr="00F11A16">
        <w:rPr>
          <w:color w:val="000000" w:themeColor="text1"/>
          <w:sz w:val="22"/>
          <w:szCs w:val="22"/>
        </w:rPr>
        <w:t xml:space="preserve">, </w:t>
      </w:r>
      <w:r w:rsidR="00772DE3" w:rsidRPr="00F11A16">
        <w:rPr>
          <w:color w:val="000000" w:themeColor="text1"/>
          <w:sz w:val="22"/>
          <w:szCs w:val="22"/>
        </w:rPr>
        <w:t>must</w:t>
      </w:r>
      <w:r w:rsidR="008F0376" w:rsidRPr="00F11A16">
        <w:rPr>
          <w:color w:val="000000" w:themeColor="text1"/>
          <w:sz w:val="22"/>
          <w:szCs w:val="22"/>
        </w:rPr>
        <w:t xml:space="preserve"> know the </w:t>
      </w:r>
      <w:r w:rsidR="001E4E47" w:rsidRPr="00F11A16">
        <w:rPr>
          <w:color w:val="000000" w:themeColor="text1"/>
          <w:sz w:val="22"/>
          <w:szCs w:val="22"/>
        </w:rPr>
        <w:t>syntax</w:t>
      </w:r>
      <w:r w:rsidR="008F0376" w:rsidRPr="00F11A16">
        <w:rPr>
          <w:color w:val="000000" w:themeColor="text1"/>
          <w:sz w:val="22"/>
          <w:szCs w:val="22"/>
        </w:rPr>
        <w:t xml:space="preserve"> of the message</w:t>
      </w:r>
      <w:r w:rsidR="00523CB6" w:rsidRPr="00F11A16">
        <w:rPr>
          <w:color w:val="000000" w:themeColor="text1"/>
          <w:sz w:val="22"/>
          <w:szCs w:val="22"/>
        </w:rPr>
        <w:t xml:space="preserve"> because of small number of semantic definitions in HL7 V2,</w:t>
      </w:r>
      <w:r w:rsidR="00660750" w:rsidRPr="00F11A16">
        <w:rPr>
          <w:color w:val="000000" w:themeColor="text1"/>
          <w:sz w:val="22"/>
          <w:szCs w:val="22"/>
        </w:rPr>
        <w:t xml:space="preserve"> which is</w:t>
      </w:r>
      <w:r w:rsidR="00BA3ADA" w:rsidRPr="00F11A16">
        <w:rPr>
          <w:color w:val="000000" w:themeColor="text1"/>
          <w:sz w:val="22"/>
          <w:szCs w:val="22"/>
        </w:rPr>
        <w:t xml:space="preserve"> one of</w:t>
      </w:r>
      <w:r w:rsidR="00660750" w:rsidRPr="00F11A16">
        <w:rPr>
          <w:color w:val="000000" w:themeColor="text1"/>
          <w:sz w:val="22"/>
          <w:szCs w:val="22"/>
        </w:rPr>
        <w:t xml:space="preserve"> its limitation.</w:t>
      </w:r>
    </w:p>
    <w:p w14:paraId="12AFE514" w14:textId="273BBD9C" w:rsidR="001A1119" w:rsidRPr="00F11A16" w:rsidRDefault="00BA3ADA" w:rsidP="007D4253">
      <w:pPr>
        <w:pStyle w:val="sample"/>
        <w:numPr>
          <w:ilvl w:val="0"/>
          <w:numId w:val="19"/>
        </w:numPr>
        <w:shd w:val="clear" w:color="auto" w:fill="FFFFFF"/>
        <w:spacing w:before="0" w:beforeAutospacing="0"/>
        <w:rPr>
          <w:color w:val="000000" w:themeColor="text1"/>
          <w:sz w:val="22"/>
          <w:szCs w:val="22"/>
        </w:rPr>
      </w:pPr>
      <w:r w:rsidRPr="00F11A16">
        <w:rPr>
          <w:color w:val="000000" w:themeColor="text1"/>
          <w:sz w:val="22"/>
          <w:szCs w:val="22"/>
        </w:rPr>
        <w:t>There is a</w:t>
      </w:r>
      <w:r w:rsidR="0072441A" w:rsidRPr="00F11A16">
        <w:rPr>
          <w:color w:val="000000" w:themeColor="text1"/>
          <w:sz w:val="22"/>
          <w:szCs w:val="22"/>
        </w:rPr>
        <w:t xml:space="preserve"> </w:t>
      </w:r>
      <w:r w:rsidR="001A70BA" w:rsidRPr="00F11A16">
        <w:rPr>
          <w:color w:val="000000" w:themeColor="text1"/>
          <w:sz w:val="22"/>
          <w:szCs w:val="22"/>
        </w:rPr>
        <w:t>consistent</w:t>
      </w:r>
      <w:r w:rsidR="0072441A" w:rsidRPr="00F11A16">
        <w:rPr>
          <w:color w:val="000000" w:themeColor="text1"/>
          <w:sz w:val="22"/>
          <w:szCs w:val="22"/>
        </w:rPr>
        <w:t xml:space="preserve"> meaning in every system that is using </w:t>
      </w:r>
      <w:r w:rsidRPr="00F11A16">
        <w:rPr>
          <w:color w:val="000000" w:themeColor="text1"/>
          <w:sz w:val="22"/>
          <w:szCs w:val="22"/>
        </w:rPr>
        <w:t>HL7 V3 messagin</w:t>
      </w:r>
      <w:r w:rsidR="00112F43" w:rsidRPr="00F11A16">
        <w:rPr>
          <w:color w:val="000000" w:themeColor="text1"/>
          <w:sz w:val="22"/>
          <w:szCs w:val="22"/>
        </w:rPr>
        <w:t>g,</w:t>
      </w:r>
      <w:r w:rsidR="005E5BF2" w:rsidRPr="00F11A16">
        <w:rPr>
          <w:color w:val="000000" w:themeColor="text1"/>
          <w:sz w:val="22"/>
          <w:szCs w:val="22"/>
        </w:rPr>
        <w:t xml:space="preserve"> </w:t>
      </w:r>
      <w:r w:rsidR="0049605E">
        <w:rPr>
          <w:color w:val="000000" w:themeColor="text1"/>
          <w:sz w:val="22"/>
          <w:szCs w:val="22"/>
        </w:rPr>
        <w:t xml:space="preserve">designed </w:t>
      </w:r>
      <w:proofErr w:type="gramStart"/>
      <w:r w:rsidR="0049605E">
        <w:rPr>
          <w:color w:val="000000" w:themeColor="text1"/>
          <w:sz w:val="22"/>
          <w:szCs w:val="22"/>
        </w:rPr>
        <w:t>o</w:t>
      </w:r>
      <w:r w:rsidR="00405EE8">
        <w:rPr>
          <w:color w:val="000000" w:themeColor="text1"/>
          <w:sz w:val="22"/>
          <w:szCs w:val="22"/>
        </w:rPr>
        <w:t>n</w:t>
      </w:r>
      <w:r w:rsidR="0049605E">
        <w:rPr>
          <w:color w:val="000000" w:themeColor="text1"/>
          <w:sz w:val="22"/>
          <w:szCs w:val="22"/>
        </w:rPr>
        <w:t xml:space="preserve"> the basis of</w:t>
      </w:r>
      <w:proofErr w:type="gramEnd"/>
      <w:r w:rsidR="005E5BF2" w:rsidRPr="00F11A16">
        <w:rPr>
          <w:color w:val="000000" w:themeColor="text1"/>
          <w:sz w:val="22"/>
          <w:szCs w:val="22"/>
        </w:rPr>
        <w:t xml:space="preserve"> Reference Information Model (RIM)</w:t>
      </w:r>
      <w:r w:rsidR="004E29A5" w:rsidRPr="00F11A16">
        <w:rPr>
          <w:color w:val="000000" w:themeColor="text1"/>
          <w:sz w:val="22"/>
          <w:szCs w:val="22"/>
        </w:rPr>
        <w:t xml:space="preserve">. RIM is </w:t>
      </w:r>
      <w:r w:rsidR="005E5BF2" w:rsidRPr="00F11A16">
        <w:rPr>
          <w:color w:val="000000" w:themeColor="text1"/>
          <w:sz w:val="22"/>
          <w:szCs w:val="22"/>
        </w:rPr>
        <w:t>an object</w:t>
      </w:r>
      <w:r w:rsidR="004E29A5" w:rsidRPr="00F11A16">
        <w:rPr>
          <w:color w:val="000000" w:themeColor="text1"/>
          <w:sz w:val="22"/>
          <w:szCs w:val="22"/>
        </w:rPr>
        <w:t>-</w:t>
      </w:r>
      <w:r w:rsidR="005A4786" w:rsidRPr="00F11A16">
        <w:rPr>
          <w:color w:val="000000" w:themeColor="text1"/>
          <w:sz w:val="22"/>
          <w:szCs w:val="22"/>
        </w:rPr>
        <w:t xml:space="preserve">oriented </w:t>
      </w:r>
      <w:r w:rsidR="005E5BF2" w:rsidRPr="00F11A16">
        <w:rPr>
          <w:color w:val="000000" w:themeColor="text1"/>
          <w:sz w:val="22"/>
          <w:szCs w:val="22"/>
        </w:rPr>
        <w:t xml:space="preserve">model of </w:t>
      </w:r>
      <w:r w:rsidR="00B37B8C">
        <w:rPr>
          <w:color w:val="000000" w:themeColor="text1"/>
          <w:sz w:val="22"/>
          <w:szCs w:val="22"/>
        </w:rPr>
        <w:t>entities</w:t>
      </w:r>
      <w:r w:rsidR="005E5BF2" w:rsidRPr="00F11A16">
        <w:rPr>
          <w:color w:val="000000" w:themeColor="text1"/>
          <w:sz w:val="22"/>
          <w:szCs w:val="22"/>
        </w:rPr>
        <w:t xml:space="preserve"> </w:t>
      </w:r>
      <w:r w:rsidR="007B4188" w:rsidRPr="00F11A16">
        <w:rPr>
          <w:color w:val="000000" w:themeColor="text1"/>
          <w:sz w:val="22"/>
          <w:szCs w:val="22"/>
        </w:rPr>
        <w:t>with five abstract classes</w:t>
      </w:r>
      <w:r w:rsidR="00327CFF">
        <w:rPr>
          <w:color w:val="000000" w:themeColor="text1"/>
          <w:sz w:val="22"/>
          <w:szCs w:val="22"/>
        </w:rPr>
        <w:t xml:space="preserve"> namely</w:t>
      </w:r>
      <w:r w:rsidR="007B4188" w:rsidRPr="00F11A16">
        <w:rPr>
          <w:color w:val="000000" w:themeColor="text1"/>
          <w:sz w:val="22"/>
          <w:szCs w:val="22"/>
        </w:rPr>
        <w:t xml:space="preserve">, Entity, Role, Participation, Act and Act relationship </w:t>
      </w:r>
      <w:r w:rsidR="005E5BF2" w:rsidRPr="00F11A16">
        <w:rPr>
          <w:color w:val="000000" w:themeColor="text1"/>
          <w:sz w:val="22"/>
          <w:szCs w:val="22"/>
        </w:rPr>
        <w:t>that pass messages.</w:t>
      </w:r>
    </w:p>
    <w:p w14:paraId="7D85CE05" w14:textId="3C84C51D" w:rsidR="005E5BF2" w:rsidRPr="00F11A16" w:rsidRDefault="005E5BF2" w:rsidP="007D4253">
      <w:pPr>
        <w:pStyle w:val="sample"/>
        <w:numPr>
          <w:ilvl w:val="0"/>
          <w:numId w:val="19"/>
        </w:numPr>
        <w:shd w:val="clear" w:color="auto" w:fill="FFFFFF"/>
        <w:spacing w:before="0" w:beforeAutospacing="0"/>
        <w:rPr>
          <w:color w:val="000000" w:themeColor="text1"/>
          <w:sz w:val="22"/>
          <w:szCs w:val="22"/>
        </w:rPr>
      </w:pPr>
      <w:r w:rsidRPr="00F11A16">
        <w:rPr>
          <w:color w:val="000000" w:themeColor="text1"/>
          <w:sz w:val="22"/>
          <w:szCs w:val="22"/>
        </w:rPr>
        <w:t xml:space="preserve">HL7 V3 is </w:t>
      </w:r>
      <w:r w:rsidR="000C7C45" w:rsidRPr="00F11A16">
        <w:rPr>
          <w:color w:val="000000" w:themeColor="text1"/>
          <w:sz w:val="22"/>
          <w:szCs w:val="22"/>
        </w:rPr>
        <w:t>a complex and incoherent version.</w:t>
      </w:r>
      <w:r w:rsidR="004E29A5" w:rsidRPr="00F11A16">
        <w:rPr>
          <w:color w:val="000000" w:themeColor="text1"/>
          <w:sz w:val="22"/>
          <w:szCs w:val="22"/>
          <w:vertAlign w:val="superscript"/>
        </w:rPr>
        <w:t>7</w:t>
      </w:r>
    </w:p>
    <w:p w14:paraId="463EE1AF" w14:textId="1BEC1C78" w:rsidR="009D3724" w:rsidRPr="00F11A16" w:rsidRDefault="00533306" w:rsidP="00CF7F6F">
      <w:pPr>
        <w:pStyle w:val="sample"/>
        <w:shd w:val="clear" w:color="auto" w:fill="FFFFFF"/>
        <w:spacing w:before="0" w:beforeAutospacing="0"/>
        <w:ind w:firstLine="720"/>
        <w:jc w:val="both"/>
        <w:rPr>
          <w:color w:val="000000" w:themeColor="text1"/>
          <w:sz w:val="22"/>
          <w:szCs w:val="22"/>
        </w:rPr>
      </w:pPr>
      <w:r w:rsidRPr="00F11A16">
        <w:rPr>
          <w:color w:val="000000" w:themeColor="text1"/>
          <w:sz w:val="22"/>
          <w:szCs w:val="22"/>
        </w:rPr>
        <w:t>HL7 V2 messages</w:t>
      </w:r>
      <w:r w:rsidR="007178CC" w:rsidRPr="00F11A16">
        <w:rPr>
          <w:color w:val="000000" w:themeColor="text1"/>
          <w:sz w:val="22"/>
          <w:szCs w:val="22"/>
        </w:rPr>
        <w:t xml:space="preserve"> offer a lot of operationality and flexibility but </w:t>
      </w:r>
      <w:r w:rsidR="00F0520C" w:rsidRPr="00F11A16">
        <w:rPr>
          <w:color w:val="000000" w:themeColor="text1"/>
          <w:sz w:val="22"/>
          <w:szCs w:val="22"/>
        </w:rPr>
        <w:t xml:space="preserve">HL7 V3 </w:t>
      </w:r>
      <w:r w:rsidR="00F116D2" w:rsidRPr="00F11A16">
        <w:rPr>
          <w:color w:val="000000" w:themeColor="text1"/>
          <w:sz w:val="22"/>
          <w:szCs w:val="22"/>
        </w:rPr>
        <w:t xml:space="preserve">addresses individual needs </w:t>
      </w:r>
      <w:r w:rsidR="002B134F" w:rsidRPr="00F11A16">
        <w:rPr>
          <w:color w:val="000000" w:themeColor="text1"/>
          <w:sz w:val="22"/>
          <w:szCs w:val="22"/>
        </w:rPr>
        <w:t xml:space="preserve">through implied methodology and </w:t>
      </w:r>
      <w:r w:rsidR="00F81E0C" w:rsidRPr="00F11A16">
        <w:rPr>
          <w:color w:val="000000" w:themeColor="text1"/>
          <w:sz w:val="22"/>
          <w:szCs w:val="22"/>
        </w:rPr>
        <w:t xml:space="preserve">predefined implementation guide which makes it more adaptable to all systems used. </w:t>
      </w:r>
      <w:r w:rsidR="00D968FA" w:rsidRPr="00F11A16">
        <w:rPr>
          <w:color w:val="000000" w:themeColor="text1"/>
          <w:sz w:val="22"/>
          <w:szCs w:val="22"/>
        </w:rPr>
        <w:t>The targeted market for HL7</w:t>
      </w:r>
      <w:r w:rsidR="00663916" w:rsidRPr="00F11A16">
        <w:rPr>
          <w:color w:val="000000" w:themeColor="text1"/>
          <w:sz w:val="22"/>
          <w:szCs w:val="22"/>
        </w:rPr>
        <w:t xml:space="preserve"> V2 and HL7 V3</w:t>
      </w:r>
      <w:r w:rsidR="00D968FA" w:rsidRPr="00F11A16">
        <w:rPr>
          <w:color w:val="000000" w:themeColor="text1"/>
          <w:sz w:val="22"/>
          <w:szCs w:val="22"/>
        </w:rPr>
        <w:t xml:space="preserve"> is a</w:t>
      </w:r>
      <w:r w:rsidR="00913648" w:rsidRPr="00F11A16">
        <w:rPr>
          <w:color w:val="000000" w:themeColor="text1"/>
          <w:sz w:val="22"/>
          <w:szCs w:val="22"/>
        </w:rPr>
        <w:t>ll US and International Healthcare Industry Organizations and Companies</w:t>
      </w:r>
      <w:r w:rsidR="00D968FA" w:rsidRPr="00F11A16">
        <w:rPr>
          <w:color w:val="000000" w:themeColor="text1"/>
          <w:sz w:val="22"/>
          <w:szCs w:val="22"/>
        </w:rPr>
        <w:t>.</w:t>
      </w:r>
      <w:r w:rsidR="00426875" w:rsidRPr="00F11A16">
        <w:rPr>
          <w:color w:val="000000" w:themeColor="text1"/>
          <w:sz w:val="22"/>
          <w:szCs w:val="22"/>
          <w:vertAlign w:val="superscript"/>
        </w:rPr>
        <w:t>31</w:t>
      </w:r>
    </w:p>
    <w:p w14:paraId="7FED785B" w14:textId="5E8EDB3C" w:rsidR="009C6A7F" w:rsidRPr="00F11A16" w:rsidRDefault="000D771D" w:rsidP="009D3724">
      <w:pPr>
        <w:shd w:val="clear" w:color="auto" w:fill="FFFFFF"/>
        <w:spacing w:after="100" w:afterAutospacing="1" w:line="240" w:lineRule="auto"/>
        <w:rPr>
          <w:rFonts w:ascii="Times New Roman" w:eastAsia="Times New Roman" w:hAnsi="Times New Roman" w:cs="Times New Roman"/>
          <w:color w:val="000000" w:themeColor="text1"/>
          <w:vertAlign w:val="superscript"/>
        </w:rPr>
      </w:pPr>
      <w:r w:rsidRPr="00F11A16">
        <w:rPr>
          <w:rFonts w:ascii="Times New Roman" w:eastAsia="Times New Roman" w:hAnsi="Times New Roman" w:cs="Times New Roman"/>
          <w:color w:val="000000" w:themeColor="text1"/>
        </w:rPr>
        <w:t>B</w:t>
      </w:r>
      <w:r w:rsidR="009D3724" w:rsidRPr="00F11A16">
        <w:rPr>
          <w:rFonts w:ascii="Times New Roman" w:eastAsia="Times New Roman" w:hAnsi="Times New Roman" w:cs="Times New Roman"/>
          <w:color w:val="000000" w:themeColor="text1"/>
        </w:rPr>
        <w:t>ENEFITS</w:t>
      </w:r>
      <w:r w:rsidRPr="00F11A16">
        <w:rPr>
          <w:rFonts w:ascii="Times New Roman" w:eastAsia="Times New Roman" w:hAnsi="Times New Roman" w:cs="Times New Roman"/>
          <w:color w:val="000000" w:themeColor="text1"/>
        </w:rPr>
        <w:t xml:space="preserve"> </w:t>
      </w:r>
      <w:r w:rsidR="006B5AEF" w:rsidRPr="00F11A16">
        <w:rPr>
          <w:rFonts w:ascii="Times New Roman" w:eastAsia="Times New Roman" w:hAnsi="Times New Roman" w:cs="Times New Roman"/>
          <w:color w:val="000000" w:themeColor="text1"/>
        </w:rPr>
        <w:t>OF</w:t>
      </w:r>
      <w:r w:rsidR="006B2994" w:rsidRPr="00F11A16">
        <w:rPr>
          <w:rFonts w:ascii="Times New Roman" w:eastAsia="Times New Roman" w:hAnsi="Times New Roman" w:cs="Times New Roman"/>
          <w:color w:val="000000" w:themeColor="text1"/>
        </w:rPr>
        <w:t xml:space="preserve"> HL7 V3</w:t>
      </w:r>
      <w:r w:rsidR="00426875" w:rsidRPr="00F11A16">
        <w:rPr>
          <w:rFonts w:ascii="Times New Roman" w:eastAsia="Times New Roman" w:hAnsi="Times New Roman" w:cs="Times New Roman"/>
          <w:color w:val="000000" w:themeColor="text1"/>
        </w:rPr>
        <w:t xml:space="preserve"> </w:t>
      </w:r>
      <w:r w:rsidR="00084BC5" w:rsidRPr="00F11A16">
        <w:rPr>
          <w:rFonts w:ascii="Times New Roman" w:eastAsia="Times New Roman" w:hAnsi="Times New Roman" w:cs="Times New Roman"/>
          <w:color w:val="000000" w:themeColor="text1"/>
        </w:rPr>
        <w:t>over HL7 V</w:t>
      </w:r>
      <w:r w:rsidR="0069301C" w:rsidRPr="00F11A16">
        <w:rPr>
          <w:rFonts w:ascii="Times New Roman" w:eastAsia="Times New Roman" w:hAnsi="Times New Roman" w:cs="Times New Roman"/>
          <w:color w:val="000000" w:themeColor="text1"/>
        </w:rPr>
        <w:t>2</w:t>
      </w:r>
      <w:r w:rsidR="00426875" w:rsidRPr="00F11A16">
        <w:rPr>
          <w:rFonts w:ascii="Times New Roman" w:eastAsia="Times New Roman" w:hAnsi="Times New Roman" w:cs="Times New Roman"/>
          <w:color w:val="000000" w:themeColor="text1"/>
        </w:rPr>
        <w:t xml:space="preserve">- </w:t>
      </w:r>
      <w:r w:rsidR="00426875" w:rsidRPr="00F11A16">
        <w:rPr>
          <w:rFonts w:ascii="Times New Roman" w:eastAsia="Times New Roman" w:hAnsi="Times New Roman" w:cs="Times New Roman"/>
          <w:color w:val="000000" w:themeColor="text1"/>
          <w:vertAlign w:val="superscript"/>
        </w:rPr>
        <w:t>31</w:t>
      </w:r>
    </w:p>
    <w:p w14:paraId="542F2D53" w14:textId="476AE5DF" w:rsidR="009C6A7F" w:rsidRDefault="0069301C" w:rsidP="00404EF2">
      <w:pPr>
        <w:numPr>
          <w:ilvl w:val="0"/>
          <w:numId w:val="26"/>
        </w:numPr>
        <w:shd w:val="clear" w:color="auto" w:fill="FFFFFF"/>
        <w:spacing w:after="100" w:afterAutospacing="1" w:line="240" w:lineRule="auto"/>
        <w:rPr>
          <w:rFonts w:ascii="Times New Roman" w:eastAsia="Times New Roman" w:hAnsi="Times New Roman" w:cs="Times New Roman"/>
          <w:color w:val="000000" w:themeColor="text1"/>
        </w:rPr>
      </w:pPr>
      <w:r w:rsidRPr="00D10F25">
        <w:rPr>
          <w:rFonts w:ascii="Times New Roman" w:eastAsia="Times New Roman" w:hAnsi="Times New Roman" w:cs="Times New Roman"/>
          <w:color w:val="000000" w:themeColor="text1"/>
        </w:rPr>
        <w:t>S</w:t>
      </w:r>
      <w:r w:rsidR="009C6A7F" w:rsidRPr="00D10F25">
        <w:rPr>
          <w:rFonts w:ascii="Times New Roman" w:eastAsia="Times New Roman" w:hAnsi="Times New Roman" w:cs="Times New Roman"/>
          <w:color w:val="000000" w:themeColor="text1"/>
        </w:rPr>
        <w:t xml:space="preserve">emantic interoperability </w:t>
      </w:r>
      <w:r w:rsidRPr="00D10F25">
        <w:rPr>
          <w:rFonts w:ascii="Times New Roman" w:eastAsia="Times New Roman" w:hAnsi="Times New Roman" w:cs="Times New Roman"/>
          <w:color w:val="000000" w:themeColor="text1"/>
        </w:rPr>
        <w:t xml:space="preserve">is </w:t>
      </w:r>
      <w:r w:rsidR="006F587F" w:rsidRPr="00D10F25">
        <w:rPr>
          <w:rFonts w:ascii="Times New Roman" w:eastAsia="Times New Roman" w:hAnsi="Times New Roman" w:cs="Times New Roman"/>
          <w:color w:val="000000" w:themeColor="text1"/>
        </w:rPr>
        <w:t xml:space="preserve">emphasized </w:t>
      </w:r>
      <w:r w:rsidR="009C6A7F" w:rsidRPr="00D10F25">
        <w:rPr>
          <w:rFonts w:ascii="Times New Roman" w:eastAsia="Times New Roman" w:hAnsi="Times New Roman" w:cs="Times New Roman"/>
          <w:color w:val="000000" w:themeColor="text1"/>
        </w:rPr>
        <w:t xml:space="preserve">by </w:t>
      </w:r>
      <w:r w:rsidR="00337DB0" w:rsidRPr="00D10F25">
        <w:rPr>
          <w:rFonts w:ascii="Times New Roman" w:eastAsia="Times New Roman" w:hAnsi="Times New Roman" w:cs="Times New Roman"/>
          <w:color w:val="000000" w:themeColor="text1"/>
        </w:rPr>
        <w:t>postulating</w:t>
      </w:r>
      <w:r w:rsidR="009C6A7F" w:rsidRPr="00D10F25">
        <w:rPr>
          <w:rFonts w:ascii="Times New Roman" w:eastAsia="Times New Roman" w:hAnsi="Times New Roman" w:cs="Times New Roman"/>
          <w:color w:val="000000" w:themeColor="text1"/>
        </w:rPr>
        <w:t xml:space="preserve"> t</w:t>
      </w:r>
      <w:r w:rsidR="006F587F" w:rsidRPr="00D10F25">
        <w:rPr>
          <w:rFonts w:ascii="Times New Roman" w:eastAsia="Times New Roman" w:hAnsi="Times New Roman" w:cs="Times New Roman"/>
          <w:color w:val="000000" w:themeColor="text1"/>
        </w:rPr>
        <w:t>he</w:t>
      </w:r>
      <w:r w:rsidR="009C6A7F" w:rsidRPr="00D10F25">
        <w:rPr>
          <w:rFonts w:ascii="Times New Roman" w:eastAsia="Times New Roman" w:hAnsi="Times New Roman" w:cs="Times New Roman"/>
          <w:color w:val="000000" w:themeColor="text1"/>
        </w:rPr>
        <w:t xml:space="preserve"> information in </w:t>
      </w:r>
      <w:r w:rsidR="007D582A" w:rsidRPr="00D10F25">
        <w:rPr>
          <w:rFonts w:ascii="Times New Roman" w:eastAsia="Times New Roman" w:hAnsi="Times New Roman" w:cs="Times New Roman"/>
          <w:color w:val="000000" w:themeColor="text1"/>
        </w:rPr>
        <w:t>the</w:t>
      </w:r>
      <w:r w:rsidR="009C6A7F" w:rsidRPr="00D10F25">
        <w:rPr>
          <w:rFonts w:ascii="Times New Roman" w:eastAsia="Times New Roman" w:hAnsi="Times New Roman" w:cs="Times New Roman"/>
          <w:color w:val="000000" w:themeColor="text1"/>
        </w:rPr>
        <w:t xml:space="preserve"> clinical context that </w:t>
      </w:r>
      <w:r w:rsidR="001D72A2" w:rsidRPr="00D10F25">
        <w:rPr>
          <w:rFonts w:ascii="Times New Roman" w:eastAsia="Times New Roman" w:hAnsi="Times New Roman" w:cs="Times New Roman"/>
          <w:color w:val="000000" w:themeColor="text1"/>
        </w:rPr>
        <w:t>guarantees</w:t>
      </w:r>
      <w:r w:rsidR="009C6A7F" w:rsidRPr="00D10F25">
        <w:rPr>
          <w:rFonts w:ascii="Times New Roman" w:eastAsia="Times New Roman" w:hAnsi="Times New Roman" w:cs="Times New Roman"/>
          <w:color w:val="000000" w:themeColor="text1"/>
        </w:rPr>
        <w:t xml:space="preserve"> </w:t>
      </w:r>
      <w:r w:rsidR="00D10F25" w:rsidRPr="00D10F25">
        <w:rPr>
          <w:rFonts w:ascii="Times New Roman" w:eastAsia="Times New Roman" w:hAnsi="Times New Roman" w:cs="Times New Roman"/>
          <w:color w:val="000000" w:themeColor="text1"/>
        </w:rPr>
        <w:t>synchronization of information interpretation across sender and recipient systems.</w:t>
      </w:r>
      <w:r w:rsidR="009C6A7F" w:rsidRPr="00D10F25">
        <w:rPr>
          <w:rFonts w:ascii="Times New Roman" w:eastAsia="Times New Roman" w:hAnsi="Times New Roman" w:cs="Times New Roman"/>
          <w:color w:val="000000" w:themeColor="text1"/>
        </w:rPr>
        <w:t xml:space="preserve"> </w:t>
      </w:r>
    </w:p>
    <w:p w14:paraId="30EAA324" w14:textId="756116C0" w:rsidR="009C6A7F" w:rsidRDefault="00634055" w:rsidP="00130FCC">
      <w:pPr>
        <w:numPr>
          <w:ilvl w:val="0"/>
          <w:numId w:val="26"/>
        </w:numPr>
        <w:shd w:val="clear" w:color="auto" w:fill="FFFFFF"/>
        <w:spacing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Designed to maximize global reach via unification in approach and application</w:t>
      </w:r>
      <w:r w:rsidR="00307DC5" w:rsidRPr="00130FCC">
        <w:rPr>
          <w:rFonts w:ascii="Times New Roman" w:eastAsia="Times New Roman" w:hAnsi="Times New Roman" w:cs="Times New Roman"/>
          <w:color w:val="000000" w:themeColor="text1"/>
        </w:rPr>
        <w:t>.</w:t>
      </w:r>
    </w:p>
    <w:p w14:paraId="28B2ACCD" w14:textId="79B54E93" w:rsidR="00130FCC" w:rsidRPr="00130FCC" w:rsidRDefault="00130FCC" w:rsidP="00130FCC">
      <w:pPr>
        <w:numPr>
          <w:ilvl w:val="0"/>
          <w:numId w:val="26"/>
        </w:numPr>
        <w:shd w:val="clear" w:color="auto" w:fill="FFFFFF"/>
        <w:spacing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Consistent models that interpolate data both laterally and longitudinally to adapt to novel fields of clinical interest.</w:t>
      </w:r>
    </w:p>
    <w:p w14:paraId="600B7AF7" w14:textId="1DF618B8" w:rsidR="009C6A7F" w:rsidRPr="00F11A16" w:rsidRDefault="00474C8E" w:rsidP="009C6A7F">
      <w:pPr>
        <w:numPr>
          <w:ilvl w:val="0"/>
          <w:numId w:val="26"/>
        </w:numPr>
        <w:shd w:val="clear" w:color="auto" w:fill="FFFFFF"/>
        <w:spacing w:after="100" w:afterAutospacing="1" w:line="240" w:lineRule="auto"/>
        <w:rPr>
          <w:rFonts w:ascii="Times New Roman" w:eastAsia="Times New Roman" w:hAnsi="Times New Roman" w:cs="Times New Roman"/>
          <w:color w:val="000000" w:themeColor="text1"/>
        </w:rPr>
      </w:pPr>
      <w:r w:rsidRPr="00F11A16">
        <w:rPr>
          <w:rFonts w:ascii="Times New Roman" w:eastAsia="Times New Roman" w:hAnsi="Times New Roman" w:cs="Times New Roman"/>
          <w:color w:val="000000" w:themeColor="text1"/>
        </w:rPr>
        <w:t>C</w:t>
      </w:r>
      <w:r w:rsidR="009C6A7F" w:rsidRPr="00F11A16">
        <w:rPr>
          <w:rFonts w:ascii="Times New Roman" w:eastAsia="Times New Roman" w:hAnsi="Times New Roman" w:cs="Times New Roman"/>
          <w:color w:val="000000" w:themeColor="text1"/>
        </w:rPr>
        <w:t xml:space="preserve">onsistent development and the </w:t>
      </w:r>
      <w:r w:rsidR="00774439" w:rsidRPr="00F11A16">
        <w:rPr>
          <w:rFonts w:ascii="Times New Roman" w:eastAsia="Times New Roman" w:hAnsi="Times New Roman" w:cs="Times New Roman"/>
          <w:color w:val="000000" w:themeColor="text1"/>
        </w:rPr>
        <w:t>capacity</w:t>
      </w:r>
      <w:r w:rsidR="009C6A7F" w:rsidRPr="00F11A16">
        <w:rPr>
          <w:rFonts w:ascii="Times New Roman" w:eastAsia="Times New Roman" w:hAnsi="Times New Roman" w:cs="Times New Roman"/>
          <w:color w:val="000000" w:themeColor="text1"/>
        </w:rPr>
        <w:t xml:space="preserve"> to store </w:t>
      </w:r>
      <w:r w:rsidRPr="00F11A16">
        <w:rPr>
          <w:rFonts w:ascii="Times New Roman" w:eastAsia="Times New Roman" w:hAnsi="Times New Roman" w:cs="Times New Roman"/>
          <w:color w:val="000000" w:themeColor="text1"/>
        </w:rPr>
        <w:t>is ensured to</w:t>
      </w:r>
      <w:r w:rsidR="009C6A7F" w:rsidRPr="00F11A16">
        <w:rPr>
          <w:rFonts w:ascii="Times New Roman" w:eastAsia="Times New Roman" w:hAnsi="Times New Roman" w:cs="Times New Roman"/>
          <w:color w:val="000000" w:themeColor="text1"/>
        </w:rPr>
        <w:t xml:space="preserve"> </w:t>
      </w:r>
      <w:r w:rsidR="00774439" w:rsidRPr="00F11A16">
        <w:rPr>
          <w:rFonts w:ascii="Times New Roman" w:eastAsia="Times New Roman" w:hAnsi="Times New Roman" w:cs="Times New Roman"/>
          <w:color w:val="000000" w:themeColor="text1"/>
        </w:rPr>
        <w:t xml:space="preserve">make </w:t>
      </w:r>
      <w:r w:rsidRPr="00F11A16">
        <w:rPr>
          <w:rFonts w:ascii="Times New Roman" w:eastAsia="Times New Roman" w:hAnsi="Times New Roman" w:cs="Times New Roman"/>
          <w:color w:val="000000" w:themeColor="text1"/>
        </w:rPr>
        <w:t xml:space="preserve">specific </w:t>
      </w:r>
      <w:r w:rsidR="00774439" w:rsidRPr="00F11A16">
        <w:rPr>
          <w:rFonts w:ascii="Times New Roman" w:eastAsia="Times New Roman" w:hAnsi="Times New Roman" w:cs="Times New Roman"/>
          <w:color w:val="000000" w:themeColor="text1"/>
        </w:rPr>
        <w:t>changes in</w:t>
      </w:r>
      <w:r w:rsidR="009C6A7F" w:rsidRPr="00F11A16">
        <w:rPr>
          <w:rFonts w:ascii="Times New Roman" w:eastAsia="Times New Roman" w:hAnsi="Times New Roman" w:cs="Times New Roman"/>
          <w:color w:val="000000" w:themeColor="text1"/>
        </w:rPr>
        <w:t xml:space="preserve"> data repositories</w:t>
      </w:r>
      <w:r w:rsidR="00774439" w:rsidRPr="00F11A16">
        <w:rPr>
          <w:rFonts w:ascii="Times New Roman" w:eastAsia="Times New Roman" w:hAnsi="Times New Roman" w:cs="Times New Roman"/>
          <w:color w:val="000000" w:themeColor="text1"/>
        </w:rPr>
        <w:t>.</w:t>
      </w:r>
    </w:p>
    <w:p w14:paraId="5EBE0C74" w14:textId="3A0144ED" w:rsidR="009C6A7F" w:rsidRPr="00F11A16" w:rsidRDefault="006B2994" w:rsidP="007F1620">
      <w:pPr>
        <w:pStyle w:val="sample"/>
        <w:shd w:val="clear" w:color="auto" w:fill="FFFFFF"/>
        <w:spacing w:before="0" w:beforeAutospacing="0"/>
        <w:jc w:val="both"/>
        <w:rPr>
          <w:color w:val="000000" w:themeColor="text1"/>
          <w:sz w:val="22"/>
          <w:szCs w:val="22"/>
        </w:rPr>
      </w:pPr>
      <w:r w:rsidRPr="00F11A16">
        <w:rPr>
          <w:color w:val="000000" w:themeColor="text1"/>
          <w:sz w:val="22"/>
          <w:szCs w:val="22"/>
        </w:rPr>
        <w:t>HL7</w:t>
      </w:r>
      <w:r w:rsidR="00DB3F28" w:rsidRPr="00F11A16">
        <w:rPr>
          <w:color w:val="000000" w:themeColor="text1"/>
          <w:sz w:val="22"/>
          <w:szCs w:val="22"/>
        </w:rPr>
        <w:t xml:space="preserve"> implementations are being used by</w:t>
      </w:r>
      <w:r w:rsidR="000C5A49" w:rsidRPr="00F11A16">
        <w:rPr>
          <w:color w:val="000000" w:themeColor="text1"/>
          <w:sz w:val="22"/>
          <w:szCs w:val="22"/>
        </w:rPr>
        <w:t xml:space="preserve"> most </w:t>
      </w:r>
      <w:r w:rsidR="007A34CC" w:rsidRPr="00F11A16">
        <w:rPr>
          <w:color w:val="000000" w:themeColor="text1"/>
          <w:sz w:val="22"/>
          <w:szCs w:val="22"/>
        </w:rPr>
        <w:t>Healthcare vendors and providers,</w:t>
      </w:r>
      <w:r w:rsidR="00DB3F28" w:rsidRPr="00F11A16">
        <w:rPr>
          <w:color w:val="000000" w:themeColor="text1"/>
          <w:sz w:val="22"/>
          <w:szCs w:val="22"/>
        </w:rPr>
        <w:t xml:space="preserve"> NHS (Nation Health System, UK)</w:t>
      </w:r>
      <w:r w:rsidR="00FB0A1D" w:rsidRPr="00F11A16">
        <w:rPr>
          <w:color w:val="000000" w:themeColor="text1"/>
          <w:sz w:val="22"/>
          <w:szCs w:val="22"/>
        </w:rPr>
        <w:t>, Netherlands, Canada etc.</w:t>
      </w:r>
    </w:p>
    <w:p w14:paraId="03020050" w14:textId="3A2AA55A" w:rsidR="00977C71" w:rsidRDefault="00327CFF" w:rsidP="007F4291">
      <w:pPr>
        <w:pStyle w:val="sample"/>
        <w:numPr>
          <w:ilvl w:val="0"/>
          <w:numId w:val="17"/>
        </w:numPr>
        <w:shd w:val="clear" w:color="auto" w:fill="FFFFFF"/>
        <w:spacing w:before="0" w:beforeAutospacing="0"/>
        <w:rPr>
          <w:color w:val="000000" w:themeColor="text1"/>
          <w:sz w:val="22"/>
          <w:szCs w:val="22"/>
          <w:shd w:val="clear" w:color="auto" w:fill="FFFFFF"/>
        </w:rPr>
      </w:pPr>
      <w:r w:rsidRPr="00327CFF">
        <w:rPr>
          <w:b/>
          <w:bCs/>
          <w:color w:val="000000" w:themeColor="text1"/>
          <w:sz w:val="22"/>
          <w:szCs w:val="22"/>
        </w:rPr>
        <w:t>Fast Healthcare Interoperability Resources (FHIR):</w:t>
      </w:r>
      <w:r>
        <w:rPr>
          <w:color w:val="000000" w:themeColor="text1"/>
          <w:sz w:val="22"/>
          <w:szCs w:val="22"/>
        </w:rPr>
        <w:t xml:space="preserve"> </w:t>
      </w:r>
      <w:r w:rsidR="003D1BF6" w:rsidRPr="00F11A16">
        <w:rPr>
          <w:color w:val="000000" w:themeColor="text1"/>
          <w:sz w:val="22"/>
          <w:szCs w:val="22"/>
        </w:rPr>
        <w:t xml:space="preserve">The </w:t>
      </w:r>
      <w:r w:rsidR="00B65CFF">
        <w:rPr>
          <w:color w:val="000000" w:themeColor="text1"/>
          <w:sz w:val="22"/>
          <w:szCs w:val="22"/>
        </w:rPr>
        <w:t>intricacy</w:t>
      </w:r>
      <w:r w:rsidR="003D1BF6" w:rsidRPr="00F11A16">
        <w:rPr>
          <w:color w:val="000000" w:themeColor="text1"/>
          <w:sz w:val="22"/>
          <w:szCs w:val="22"/>
        </w:rPr>
        <w:t xml:space="preserve"> of HL7 led to </w:t>
      </w:r>
      <w:r w:rsidR="00EB35D2" w:rsidRPr="00F11A16">
        <w:rPr>
          <w:color w:val="000000" w:themeColor="text1"/>
          <w:sz w:val="22"/>
          <w:szCs w:val="22"/>
        </w:rPr>
        <w:t xml:space="preserve">the </w:t>
      </w:r>
      <w:r w:rsidR="008A4F34" w:rsidRPr="00F11A16">
        <w:rPr>
          <w:color w:val="000000" w:themeColor="text1"/>
          <w:sz w:val="22"/>
          <w:szCs w:val="22"/>
        </w:rPr>
        <w:t>implementation of FHIR</w:t>
      </w:r>
      <w:r w:rsidR="00476D12" w:rsidRPr="00F11A16">
        <w:rPr>
          <w:color w:val="000000" w:themeColor="text1"/>
          <w:sz w:val="22"/>
          <w:szCs w:val="22"/>
        </w:rPr>
        <w:t xml:space="preserve"> by HL7 </w:t>
      </w:r>
      <w:r w:rsidR="005145F4" w:rsidRPr="00F11A16">
        <w:rPr>
          <w:color w:val="000000" w:themeColor="text1"/>
          <w:sz w:val="22"/>
          <w:szCs w:val="22"/>
        </w:rPr>
        <w:t>I</w:t>
      </w:r>
      <w:r w:rsidR="00476D12" w:rsidRPr="00F11A16">
        <w:rPr>
          <w:color w:val="000000" w:themeColor="text1"/>
          <w:sz w:val="22"/>
          <w:szCs w:val="22"/>
        </w:rPr>
        <w:t>nternational</w:t>
      </w:r>
      <w:r w:rsidR="005145F4" w:rsidRPr="00F11A16">
        <w:rPr>
          <w:color w:val="000000" w:themeColor="text1"/>
          <w:sz w:val="22"/>
          <w:szCs w:val="22"/>
        </w:rPr>
        <w:t>,</w:t>
      </w:r>
      <w:r w:rsidR="002F440C" w:rsidRPr="00F11A16">
        <w:rPr>
          <w:color w:val="000000" w:themeColor="text1"/>
          <w:sz w:val="22"/>
          <w:szCs w:val="22"/>
        </w:rPr>
        <w:t xml:space="preserve"> which is not as complicated</w:t>
      </w:r>
      <w:r w:rsidR="005145F4" w:rsidRPr="00F11A16">
        <w:rPr>
          <w:color w:val="000000" w:themeColor="text1"/>
          <w:sz w:val="22"/>
          <w:szCs w:val="22"/>
        </w:rPr>
        <w:t xml:space="preserve"> as HL7 V3</w:t>
      </w:r>
      <w:r w:rsidR="00BF17AA">
        <w:rPr>
          <w:color w:val="000000" w:themeColor="text1"/>
          <w:sz w:val="22"/>
          <w:szCs w:val="22"/>
        </w:rPr>
        <w:t>.</w:t>
      </w:r>
      <w:r w:rsidR="007F4291">
        <w:rPr>
          <w:b/>
          <w:bCs/>
          <w:color w:val="000000" w:themeColor="text1"/>
          <w:sz w:val="22"/>
          <w:szCs w:val="22"/>
        </w:rPr>
        <w:t xml:space="preserve"> </w:t>
      </w:r>
      <w:r w:rsidR="00292950" w:rsidRPr="00292950">
        <w:rPr>
          <w:color w:val="000000" w:themeColor="text1"/>
          <w:sz w:val="22"/>
          <w:szCs w:val="22"/>
        </w:rPr>
        <w:t>Resources</w:t>
      </w:r>
      <w:r w:rsidR="00BF17AA">
        <w:rPr>
          <w:color w:val="000000" w:themeColor="text1"/>
          <w:sz w:val="22"/>
          <w:szCs w:val="22"/>
        </w:rPr>
        <w:t xml:space="preserve"> is a key component in FHIR,</w:t>
      </w:r>
      <w:r w:rsidR="00292950">
        <w:rPr>
          <w:color w:val="000000" w:themeColor="text1"/>
          <w:sz w:val="22"/>
          <w:szCs w:val="22"/>
        </w:rPr>
        <w:t xml:space="preserve"> the basis of </w:t>
      </w:r>
      <w:r w:rsidR="00E23376">
        <w:rPr>
          <w:color w:val="000000" w:themeColor="text1"/>
          <w:sz w:val="22"/>
          <w:szCs w:val="22"/>
        </w:rPr>
        <w:t xml:space="preserve">its </w:t>
      </w:r>
      <w:r w:rsidR="00292950">
        <w:rPr>
          <w:color w:val="000000" w:themeColor="text1"/>
          <w:sz w:val="22"/>
          <w:szCs w:val="22"/>
        </w:rPr>
        <w:t xml:space="preserve">content and </w:t>
      </w:r>
      <w:r w:rsidR="00977C71">
        <w:rPr>
          <w:color w:val="000000" w:themeColor="text1"/>
          <w:sz w:val="22"/>
          <w:szCs w:val="22"/>
        </w:rPr>
        <w:t xml:space="preserve">design paradigms that define the exchange patterns </w:t>
      </w:r>
      <w:r w:rsidR="008E655A" w:rsidRPr="00F11A16">
        <w:rPr>
          <w:color w:val="000000" w:themeColor="text1"/>
          <w:sz w:val="22"/>
          <w:szCs w:val="22"/>
          <w:shd w:val="clear" w:color="auto" w:fill="FFFFFF"/>
        </w:rPr>
        <w:t>in real-time RESTful interface</w:t>
      </w:r>
      <w:r w:rsidR="00977C71">
        <w:rPr>
          <w:color w:val="000000" w:themeColor="text1"/>
          <w:sz w:val="22"/>
          <w:szCs w:val="22"/>
          <w:shd w:val="clear" w:color="auto" w:fill="FFFFFF"/>
        </w:rPr>
        <w:t xml:space="preserve"> form</w:t>
      </w:r>
      <w:r w:rsidR="008E655A" w:rsidRPr="00F11A16">
        <w:rPr>
          <w:color w:val="000000" w:themeColor="text1"/>
          <w:sz w:val="22"/>
          <w:szCs w:val="22"/>
          <w:shd w:val="clear" w:color="auto" w:fill="FFFFFF"/>
        </w:rPr>
        <w:t xml:space="preserve"> </w:t>
      </w:r>
      <w:r w:rsidR="00977C71">
        <w:rPr>
          <w:color w:val="000000" w:themeColor="text1"/>
          <w:sz w:val="22"/>
          <w:szCs w:val="22"/>
          <w:shd w:val="clear" w:color="auto" w:fill="FFFFFF"/>
        </w:rPr>
        <w:t xml:space="preserve">along with </w:t>
      </w:r>
      <w:r w:rsidR="008E655A" w:rsidRPr="00F11A16">
        <w:rPr>
          <w:color w:val="000000" w:themeColor="text1"/>
          <w:sz w:val="22"/>
          <w:szCs w:val="22"/>
          <w:shd w:val="clear" w:color="auto" w:fill="FFFFFF"/>
        </w:rPr>
        <w:t>messaging and Documents.</w:t>
      </w:r>
      <w:r w:rsidR="00C4545B" w:rsidRPr="00F11A16">
        <w:rPr>
          <w:color w:val="000000" w:themeColor="text1"/>
          <w:sz w:val="22"/>
          <w:szCs w:val="22"/>
          <w:shd w:val="clear" w:color="auto" w:fill="FFFFFF"/>
          <w:vertAlign w:val="superscript"/>
        </w:rPr>
        <w:t>32</w:t>
      </w:r>
      <w:r w:rsidR="00003585" w:rsidRPr="00F11A16">
        <w:rPr>
          <w:color w:val="000000" w:themeColor="text1"/>
          <w:sz w:val="22"/>
          <w:szCs w:val="22"/>
          <w:shd w:val="clear" w:color="auto" w:fill="FFFFFF"/>
          <w:vertAlign w:val="superscript"/>
        </w:rPr>
        <w:t xml:space="preserve"> </w:t>
      </w:r>
    </w:p>
    <w:p w14:paraId="2136352F" w14:textId="4254AD36" w:rsidR="00352C66" w:rsidRDefault="007063CE" w:rsidP="00977C71">
      <w:pPr>
        <w:pStyle w:val="sample"/>
        <w:shd w:val="clear" w:color="auto" w:fill="FFFFFF"/>
        <w:spacing w:before="0" w:beforeAutospacing="0"/>
        <w:ind w:left="720"/>
        <w:rPr>
          <w:color w:val="000000" w:themeColor="text1"/>
          <w:sz w:val="22"/>
          <w:szCs w:val="22"/>
          <w:vertAlign w:val="superscript"/>
        </w:rPr>
      </w:pPr>
      <w:r w:rsidRPr="00F11A16">
        <w:rPr>
          <w:color w:val="000000" w:themeColor="text1"/>
          <w:sz w:val="22"/>
          <w:szCs w:val="22"/>
        </w:rPr>
        <w:t xml:space="preserve">There are 6 types of resources: </w:t>
      </w:r>
      <w:r w:rsidR="00C4545B" w:rsidRPr="00F11A16">
        <w:rPr>
          <w:color w:val="000000" w:themeColor="text1"/>
          <w:sz w:val="22"/>
          <w:szCs w:val="22"/>
          <w:vertAlign w:val="superscript"/>
        </w:rPr>
        <w:t>7</w:t>
      </w:r>
    </w:p>
    <w:p w14:paraId="4585DB2A" w14:textId="172ADB77" w:rsidR="00977C71" w:rsidRPr="00977C71" w:rsidRDefault="00977C71" w:rsidP="00977C71">
      <w:pPr>
        <w:pStyle w:val="sample"/>
        <w:numPr>
          <w:ilvl w:val="0"/>
          <w:numId w:val="49"/>
        </w:numPr>
        <w:shd w:val="clear" w:color="auto" w:fill="FFFFFF"/>
        <w:spacing w:before="0" w:beforeAutospacing="0"/>
        <w:rPr>
          <w:color w:val="000000" w:themeColor="text1"/>
          <w:sz w:val="22"/>
          <w:szCs w:val="22"/>
          <w:shd w:val="clear" w:color="auto" w:fill="FFFFFF"/>
          <w:vertAlign w:val="superscript"/>
        </w:rPr>
      </w:pPr>
      <w:r>
        <w:rPr>
          <w:color w:val="000000" w:themeColor="text1"/>
          <w:sz w:val="22"/>
          <w:szCs w:val="22"/>
          <w:shd w:val="clear" w:color="auto" w:fill="FFFFFF"/>
        </w:rPr>
        <w:t>Clinical: clinical record content</w:t>
      </w:r>
    </w:p>
    <w:p w14:paraId="62323108" w14:textId="218E7767" w:rsidR="00977C71" w:rsidRPr="00977C71" w:rsidRDefault="00977C71" w:rsidP="00977C71">
      <w:pPr>
        <w:pStyle w:val="sample"/>
        <w:numPr>
          <w:ilvl w:val="0"/>
          <w:numId w:val="49"/>
        </w:numPr>
        <w:shd w:val="clear" w:color="auto" w:fill="FFFFFF"/>
        <w:spacing w:before="0" w:beforeAutospacing="0"/>
        <w:rPr>
          <w:color w:val="000000" w:themeColor="text1"/>
          <w:sz w:val="22"/>
          <w:szCs w:val="22"/>
          <w:shd w:val="clear" w:color="auto" w:fill="FFFFFF"/>
          <w:vertAlign w:val="superscript"/>
        </w:rPr>
      </w:pPr>
      <w:r>
        <w:rPr>
          <w:color w:val="000000" w:themeColor="text1"/>
          <w:sz w:val="22"/>
          <w:szCs w:val="22"/>
          <w:shd w:val="clear" w:color="auto" w:fill="FFFFFF"/>
        </w:rPr>
        <w:t>Identification: identifying auxiliary care providers</w:t>
      </w:r>
    </w:p>
    <w:p w14:paraId="77D9CAD0" w14:textId="3E06201D" w:rsidR="00977C71" w:rsidRPr="00845B52" w:rsidRDefault="00845B52" w:rsidP="00977C71">
      <w:pPr>
        <w:pStyle w:val="sample"/>
        <w:numPr>
          <w:ilvl w:val="0"/>
          <w:numId w:val="49"/>
        </w:numPr>
        <w:shd w:val="clear" w:color="auto" w:fill="FFFFFF"/>
        <w:spacing w:before="0" w:beforeAutospacing="0"/>
        <w:rPr>
          <w:color w:val="000000" w:themeColor="text1"/>
          <w:sz w:val="22"/>
          <w:szCs w:val="22"/>
          <w:shd w:val="clear" w:color="auto" w:fill="FFFFFF"/>
          <w:vertAlign w:val="superscript"/>
        </w:rPr>
      </w:pPr>
      <w:r>
        <w:rPr>
          <w:color w:val="000000" w:themeColor="text1"/>
          <w:sz w:val="22"/>
          <w:szCs w:val="22"/>
          <w:shd w:val="clear" w:color="auto" w:fill="FFFFFF"/>
        </w:rPr>
        <w:t>Workflow: that manages the process</w:t>
      </w:r>
    </w:p>
    <w:p w14:paraId="7631AB16" w14:textId="23733BCF" w:rsidR="00845B52" w:rsidRPr="00845B52" w:rsidRDefault="00845B52" w:rsidP="00845B52">
      <w:pPr>
        <w:pStyle w:val="sample"/>
        <w:numPr>
          <w:ilvl w:val="0"/>
          <w:numId w:val="49"/>
        </w:numPr>
        <w:shd w:val="clear" w:color="auto" w:fill="FFFFFF"/>
        <w:spacing w:before="0" w:beforeAutospacing="0"/>
        <w:rPr>
          <w:color w:val="000000" w:themeColor="text1"/>
          <w:sz w:val="22"/>
          <w:szCs w:val="22"/>
          <w:shd w:val="clear" w:color="auto" w:fill="FFFFFF"/>
          <w:vertAlign w:val="superscript"/>
        </w:rPr>
      </w:pPr>
      <w:r>
        <w:rPr>
          <w:color w:val="000000" w:themeColor="text1"/>
          <w:sz w:val="22"/>
          <w:szCs w:val="22"/>
          <w:shd w:val="clear" w:color="auto" w:fill="FFFFFF"/>
        </w:rPr>
        <w:t>Financial: Assist with insurance, payer and claims processes</w:t>
      </w:r>
    </w:p>
    <w:p w14:paraId="0D7EFCBB" w14:textId="77777777" w:rsidR="00845B52" w:rsidRPr="00845B52" w:rsidRDefault="00845B52" w:rsidP="00845B52">
      <w:pPr>
        <w:pStyle w:val="sample"/>
        <w:numPr>
          <w:ilvl w:val="0"/>
          <w:numId w:val="49"/>
        </w:numPr>
        <w:shd w:val="clear" w:color="auto" w:fill="FFFFFF"/>
        <w:spacing w:before="0" w:beforeAutospacing="0"/>
        <w:rPr>
          <w:color w:val="000000" w:themeColor="text1"/>
          <w:sz w:val="22"/>
          <w:szCs w:val="22"/>
        </w:rPr>
      </w:pPr>
      <w:r w:rsidRPr="00845B52">
        <w:rPr>
          <w:color w:val="000000" w:themeColor="text1"/>
          <w:sz w:val="22"/>
          <w:szCs w:val="22"/>
          <w:shd w:val="clear" w:color="auto" w:fill="FFFFFF"/>
        </w:rPr>
        <w:t>Conformance: Development, testing and configuration of FHIR</w:t>
      </w:r>
    </w:p>
    <w:p w14:paraId="641A3C6A" w14:textId="24676DE3" w:rsidR="00845B52" w:rsidRDefault="007063CE" w:rsidP="00845B52">
      <w:pPr>
        <w:pStyle w:val="sample"/>
        <w:numPr>
          <w:ilvl w:val="0"/>
          <w:numId w:val="49"/>
        </w:numPr>
        <w:shd w:val="clear" w:color="auto" w:fill="FFFFFF"/>
        <w:spacing w:before="0" w:beforeAutospacing="0"/>
        <w:rPr>
          <w:color w:val="000000" w:themeColor="text1"/>
          <w:sz w:val="22"/>
          <w:szCs w:val="22"/>
        </w:rPr>
      </w:pPr>
      <w:r w:rsidRPr="00845B52">
        <w:rPr>
          <w:color w:val="000000" w:themeColor="text1"/>
          <w:sz w:val="22"/>
          <w:szCs w:val="22"/>
        </w:rPr>
        <w:t xml:space="preserve">Infrastructure: </w:t>
      </w:r>
      <w:r w:rsidR="00845B52">
        <w:rPr>
          <w:color w:val="000000" w:themeColor="text1"/>
          <w:sz w:val="22"/>
          <w:szCs w:val="22"/>
        </w:rPr>
        <w:t>Capabilities and assets available to carry out internal FHIR requirements</w:t>
      </w:r>
    </w:p>
    <w:p w14:paraId="2DE3CC6F" w14:textId="62D5C0C8" w:rsidR="006314D2" w:rsidRPr="000D2E01" w:rsidRDefault="000D2E01" w:rsidP="000D2E01">
      <w:pPr>
        <w:pStyle w:val="sample"/>
        <w:shd w:val="clear" w:color="auto" w:fill="FFFFFF"/>
        <w:spacing w:before="0" w:beforeAutospacing="0"/>
        <w:ind w:left="720"/>
        <w:rPr>
          <w:color w:val="000000" w:themeColor="text1"/>
          <w:sz w:val="22"/>
          <w:szCs w:val="22"/>
        </w:rPr>
      </w:pPr>
      <w:r>
        <w:rPr>
          <w:color w:val="000000" w:themeColor="text1"/>
          <w:sz w:val="22"/>
          <w:szCs w:val="22"/>
        </w:rPr>
        <w:lastRenderedPageBreak/>
        <w:t xml:space="preserve">FHIR’s cloud sharing and information exchange provided a viable platform for the </w:t>
      </w:r>
      <w:r w:rsidR="003D1595">
        <w:rPr>
          <w:color w:val="000000" w:themeColor="text1"/>
          <w:sz w:val="22"/>
          <w:szCs w:val="22"/>
        </w:rPr>
        <w:t>healthcare industry’s</w:t>
      </w:r>
      <w:r>
        <w:rPr>
          <w:color w:val="000000" w:themeColor="text1"/>
          <w:sz w:val="22"/>
          <w:szCs w:val="22"/>
        </w:rPr>
        <w:t xml:space="preserve"> need for data-driven decision making to accelerate patient-centered care to healthcare providers. </w:t>
      </w:r>
      <w:r w:rsidR="004D15A8" w:rsidRPr="00F11A16">
        <w:rPr>
          <w:color w:val="000000" w:themeColor="text1"/>
          <w:sz w:val="22"/>
          <w:szCs w:val="22"/>
        </w:rPr>
        <w:t xml:space="preserve">The targeted market for FHIR are </w:t>
      </w:r>
      <w:r w:rsidR="00180194">
        <w:rPr>
          <w:color w:val="000000" w:themeColor="text1"/>
          <w:sz w:val="22"/>
          <w:szCs w:val="22"/>
        </w:rPr>
        <w:t>Public</w:t>
      </w:r>
      <w:r w:rsidR="000129EB" w:rsidRPr="00F11A16">
        <w:rPr>
          <w:color w:val="000000" w:themeColor="text1"/>
          <w:sz w:val="22"/>
          <w:szCs w:val="22"/>
        </w:rPr>
        <w:t xml:space="preserve"> and </w:t>
      </w:r>
      <w:r w:rsidR="00180194">
        <w:rPr>
          <w:color w:val="000000" w:themeColor="text1"/>
          <w:sz w:val="22"/>
          <w:szCs w:val="22"/>
        </w:rPr>
        <w:t>Clinical</w:t>
      </w:r>
      <w:r w:rsidR="000129EB" w:rsidRPr="00F11A16">
        <w:rPr>
          <w:color w:val="000000" w:themeColor="text1"/>
          <w:sz w:val="22"/>
          <w:szCs w:val="22"/>
        </w:rPr>
        <w:t xml:space="preserve"> Health Laboratories</w:t>
      </w:r>
      <w:r w:rsidR="004D15A8" w:rsidRPr="00F11A16">
        <w:rPr>
          <w:color w:val="000000" w:themeColor="text1"/>
          <w:sz w:val="22"/>
          <w:szCs w:val="22"/>
        </w:rPr>
        <w:t xml:space="preserve">, </w:t>
      </w:r>
      <w:r w:rsidR="00180194">
        <w:rPr>
          <w:color w:val="000000" w:themeColor="text1"/>
          <w:sz w:val="22"/>
          <w:szCs w:val="22"/>
        </w:rPr>
        <w:t>i</w:t>
      </w:r>
      <w:r w:rsidR="000129EB" w:rsidRPr="00F11A16">
        <w:rPr>
          <w:color w:val="000000" w:themeColor="text1"/>
          <w:sz w:val="22"/>
          <w:szCs w:val="22"/>
        </w:rPr>
        <w:t xml:space="preserve">mmunization </w:t>
      </w:r>
      <w:r w:rsidR="00180194">
        <w:rPr>
          <w:color w:val="000000" w:themeColor="text1"/>
          <w:sz w:val="22"/>
          <w:szCs w:val="22"/>
        </w:rPr>
        <w:t>r</w:t>
      </w:r>
      <w:r w:rsidR="000129EB" w:rsidRPr="00F11A16">
        <w:rPr>
          <w:color w:val="000000" w:themeColor="text1"/>
          <w:sz w:val="22"/>
          <w:szCs w:val="22"/>
        </w:rPr>
        <w:t>egistries</w:t>
      </w:r>
      <w:r w:rsidR="008E083F" w:rsidRPr="00F11A16">
        <w:rPr>
          <w:color w:val="000000" w:themeColor="text1"/>
          <w:sz w:val="22"/>
          <w:szCs w:val="22"/>
        </w:rPr>
        <w:t xml:space="preserve">, </w:t>
      </w:r>
      <w:r w:rsidR="00180194">
        <w:rPr>
          <w:color w:val="000000" w:themeColor="text1"/>
          <w:sz w:val="22"/>
          <w:szCs w:val="22"/>
        </w:rPr>
        <w:t>q</w:t>
      </w:r>
      <w:r w:rsidR="000129EB" w:rsidRPr="00F11A16">
        <w:rPr>
          <w:color w:val="000000" w:themeColor="text1"/>
          <w:sz w:val="22"/>
          <w:szCs w:val="22"/>
        </w:rPr>
        <w:t xml:space="preserve">uality </w:t>
      </w:r>
      <w:r w:rsidR="00180194">
        <w:rPr>
          <w:color w:val="000000" w:themeColor="text1"/>
          <w:sz w:val="22"/>
          <w:szCs w:val="22"/>
        </w:rPr>
        <w:t>r</w:t>
      </w:r>
      <w:r w:rsidR="000129EB" w:rsidRPr="00F11A16">
        <w:rPr>
          <w:color w:val="000000" w:themeColor="text1"/>
          <w:sz w:val="22"/>
          <w:szCs w:val="22"/>
        </w:rPr>
        <w:t xml:space="preserve">eporting </w:t>
      </w:r>
      <w:r w:rsidR="00180194">
        <w:rPr>
          <w:color w:val="000000" w:themeColor="text1"/>
          <w:sz w:val="22"/>
          <w:szCs w:val="22"/>
        </w:rPr>
        <w:t>a</w:t>
      </w:r>
      <w:r w:rsidR="000129EB" w:rsidRPr="00F11A16">
        <w:rPr>
          <w:color w:val="000000" w:themeColor="text1"/>
          <w:sz w:val="22"/>
          <w:szCs w:val="22"/>
        </w:rPr>
        <w:t>gencies</w:t>
      </w:r>
      <w:r w:rsidR="008E083F" w:rsidRPr="00F11A16">
        <w:rPr>
          <w:color w:val="000000" w:themeColor="text1"/>
          <w:sz w:val="22"/>
          <w:szCs w:val="22"/>
        </w:rPr>
        <w:t xml:space="preserve">, </w:t>
      </w:r>
      <w:r w:rsidR="000129EB" w:rsidRPr="00F11A16">
        <w:rPr>
          <w:color w:val="000000" w:themeColor="text1"/>
          <w:sz w:val="22"/>
          <w:szCs w:val="22"/>
        </w:rPr>
        <w:t>Standards Development Organizations (SDOs)</w:t>
      </w:r>
      <w:r w:rsidR="008E083F" w:rsidRPr="00F11A16">
        <w:rPr>
          <w:color w:val="000000" w:themeColor="text1"/>
          <w:sz w:val="22"/>
          <w:szCs w:val="22"/>
        </w:rPr>
        <w:t xml:space="preserve">, </w:t>
      </w:r>
      <w:r w:rsidR="00560D59">
        <w:rPr>
          <w:color w:val="000000" w:themeColor="text1"/>
          <w:sz w:val="22"/>
          <w:szCs w:val="22"/>
        </w:rPr>
        <w:t>r</w:t>
      </w:r>
      <w:r w:rsidR="000129EB" w:rsidRPr="00F11A16">
        <w:rPr>
          <w:color w:val="000000" w:themeColor="text1"/>
          <w:sz w:val="22"/>
          <w:szCs w:val="22"/>
        </w:rPr>
        <w:t xml:space="preserve">egulatory </w:t>
      </w:r>
      <w:r w:rsidR="00560D59">
        <w:rPr>
          <w:color w:val="000000" w:themeColor="text1"/>
          <w:sz w:val="22"/>
          <w:szCs w:val="22"/>
        </w:rPr>
        <w:t>a</w:t>
      </w:r>
      <w:r w:rsidR="000129EB" w:rsidRPr="00F11A16">
        <w:rPr>
          <w:color w:val="000000" w:themeColor="text1"/>
          <w:sz w:val="22"/>
          <w:szCs w:val="22"/>
        </w:rPr>
        <w:t>gency</w:t>
      </w:r>
      <w:r w:rsidR="008E083F" w:rsidRPr="00F11A16">
        <w:rPr>
          <w:color w:val="000000" w:themeColor="text1"/>
          <w:sz w:val="22"/>
          <w:szCs w:val="22"/>
        </w:rPr>
        <w:t xml:space="preserve">, </w:t>
      </w:r>
      <w:r w:rsidR="00560D59">
        <w:rPr>
          <w:color w:val="000000" w:themeColor="text1"/>
          <w:sz w:val="22"/>
          <w:szCs w:val="22"/>
        </w:rPr>
        <w:t>p</w:t>
      </w:r>
      <w:r w:rsidR="000129EB" w:rsidRPr="00F11A16">
        <w:rPr>
          <w:color w:val="000000" w:themeColor="text1"/>
          <w:sz w:val="22"/>
          <w:szCs w:val="22"/>
        </w:rPr>
        <w:t>ayors</w:t>
      </w:r>
      <w:r w:rsidR="00FF01CE" w:rsidRPr="00F11A16">
        <w:rPr>
          <w:color w:val="000000" w:themeColor="text1"/>
          <w:sz w:val="22"/>
          <w:szCs w:val="22"/>
        </w:rPr>
        <w:t xml:space="preserve">, </w:t>
      </w:r>
      <w:r w:rsidR="00560D59">
        <w:rPr>
          <w:color w:val="000000" w:themeColor="text1"/>
          <w:sz w:val="22"/>
          <w:szCs w:val="22"/>
        </w:rPr>
        <w:t>p</w:t>
      </w:r>
      <w:r w:rsidR="000129EB" w:rsidRPr="00F11A16">
        <w:rPr>
          <w:color w:val="000000" w:themeColor="text1"/>
          <w:sz w:val="22"/>
          <w:szCs w:val="22"/>
        </w:rPr>
        <w:t xml:space="preserve">harmaceutical </w:t>
      </w:r>
      <w:r w:rsidR="00560D59">
        <w:rPr>
          <w:color w:val="000000" w:themeColor="text1"/>
          <w:sz w:val="22"/>
          <w:szCs w:val="22"/>
        </w:rPr>
        <w:t>and equipment v</w:t>
      </w:r>
      <w:r w:rsidR="000129EB" w:rsidRPr="00F11A16">
        <w:rPr>
          <w:color w:val="000000" w:themeColor="text1"/>
          <w:sz w:val="22"/>
          <w:szCs w:val="22"/>
        </w:rPr>
        <w:t>endors</w:t>
      </w:r>
      <w:r w:rsidR="00560D59">
        <w:rPr>
          <w:color w:val="000000" w:themeColor="text1"/>
          <w:sz w:val="22"/>
          <w:szCs w:val="22"/>
        </w:rPr>
        <w:t xml:space="preserve"> </w:t>
      </w:r>
      <w:r w:rsidR="00DB7A70">
        <w:rPr>
          <w:color w:val="000000" w:themeColor="text1"/>
          <w:sz w:val="22"/>
          <w:szCs w:val="22"/>
        </w:rPr>
        <w:t>etc</w:t>
      </w:r>
      <w:r w:rsidR="00FF01CE" w:rsidRPr="00F11A16">
        <w:rPr>
          <w:color w:val="000000" w:themeColor="text1"/>
          <w:sz w:val="22"/>
          <w:szCs w:val="22"/>
        </w:rPr>
        <w:t>.</w:t>
      </w:r>
      <w:r w:rsidR="000607B4" w:rsidRPr="00F11A16">
        <w:rPr>
          <w:color w:val="000000" w:themeColor="text1"/>
          <w:sz w:val="22"/>
          <w:szCs w:val="22"/>
          <w:vertAlign w:val="superscript"/>
        </w:rPr>
        <w:t>32, 33</w:t>
      </w:r>
    </w:p>
    <w:p w14:paraId="793E5532" w14:textId="7F829E20" w:rsidR="00C02649" w:rsidRPr="00F11A16" w:rsidRDefault="00C02649" w:rsidP="00C02649">
      <w:pPr>
        <w:shd w:val="clear" w:color="auto" w:fill="FFFFFF"/>
        <w:spacing w:before="300" w:after="150" w:line="240" w:lineRule="auto"/>
        <w:outlineLvl w:val="2"/>
        <w:rPr>
          <w:rFonts w:ascii="Times New Roman" w:eastAsia="Times New Roman" w:hAnsi="Times New Roman" w:cs="Times New Roman"/>
          <w:color w:val="000000" w:themeColor="text1"/>
          <w:vertAlign w:val="superscript"/>
        </w:rPr>
      </w:pPr>
      <w:r w:rsidRPr="00F11A16">
        <w:rPr>
          <w:rFonts w:ascii="Times New Roman" w:eastAsia="Times New Roman" w:hAnsi="Times New Roman" w:cs="Times New Roman"/>
          <w:color w:val="000000" w:themeColor="text1"/>
        </w:rPr>
        <w:t>BENEFITS</w:t>
      </w:r>
      <w:r w:rsidR="00C90526" w:rsidRPr="00F11A16">
        <w:rPr>
          <w:rFonts w:ascii="Times New Roman" w:eastAsia="Times New Roman" w:hAnsi="Times New Roman" w:cs="Times New Roman"/>
          <w:color w:val="000000" w:themeColor="text1"/>
        </w:rPr>
        <w:t xml:space="preserve"> </w:t>
      </w:r>
      <w:r w:rsidR="00C90526" w:rsidRPr="00F11A16">
        <w:rPr>
          <w:rFonts w:ascii="Times New Roman" w:eastAsia="Times New Roman" w:hAnsi="Times New Roman" w:cs="Times New Roman"/>
          <w:color w:val="000000" w:themeColor="text1"/>
          <w:vertAlign w:val="superscript"/>
        </w:rPr>
        <w:t>33</w:t>
      </w:r>
    </w:p>
    <w:p w14:paraId="24E95D35" w14:textId="5A678E5B" w:rsidR="00220FBA" w:rsidRDefault="00220FBA" w:rsidP="00C02649">
      <w:pPr>
        <w:numPr>
          <w:ilvl w:val="0"/>
          <w:numId w:val="25"/>
        </w:numPr>
        <w:shd w:val="clear" w:color="auto" w:fill="FFFFFF"/>
        <w:spacing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Provides a common protocol</w:t>
      </w:r>
      <w:r w:rsidR="00BD46FC">
        <w:rPr>
          <w:rFonts w:ascii="Times New Roman" w:eastAsia="Times New Roman" w:hAnsi="Times New Roman" w:cs="Times New Roman"/>
          <w:color w:val="000000" w:themeColor="text1"/>
        </w:rPr>
        <w:t xml:space="preserve"> to</w:t>
      </w:r>
      <w:r>
        <w:rPr>
          <w:rFonts w:ascii="Times New Roman" w:eastAsia="Times New Roman" w:hAnsi="Times New Roman" w:cs="Times New Roman"/>
          <w:color w:val="000000" w:themeColor="text1"/>
        </w:rPr>
        <w:t xml:space="preserve"> enable healthcare participants to exchange </w:t>
      </w:r>
      <w:r w:rsidR="008E71E4">
        <w:rPr>
          <w:rFonts w:ascii="Times New Roman" w:eastAsia="Times New Roman" w:hAnsi="Times New Roman" w:cs="Times New Roman"/>
          <w:color w:val="000000" w:themeColor="text1"/>
        </w:rPr>
        <w:t>information</w:t>
      </w:r>
    </w:p>
    <w:p w14:paraId="51CD1F69" w14:textId="6B35EA2E" w:rsidR="008E71E4" w:rsidRDefault="00BA20D8" w:rsidP="00C02649">
      <w:pPr>
        <w:numPr>
          <w:ilvl w:val="0"/>
          <w:numId w:val="25"/>
        </w:numPr>
        <w:shd w:val="clear" w:color="auto" w:fill="FFFFFF"/>
        <w:spacing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Enable</w:t>
      </w:r>
      <w:r w:rsidR="008E71E4">
        <w:rPr>
          <w:rFonts w:ascii="Times New Roman" w:eastAsia="Times New Roman" w:hAnsi="Times New Roman" w:cs="Times New Roman"/>
          <w:color w:val="000000" w:themeColor="text1"/>
        </w:rPr>
        <w:t>s creation of applications that</w:t>
      </w:r>
      <w:r w:rsidR="00D16D08">
        <w:rPr>
          <w:rFonts w:ascii="Times New Roman" w:eastAsia="Times New Roman" w:hAnsi="Times New Roman" w:cs="Times New Roman"/>
          <w:color w:val="000000" w:themeColor="text1"/>
        </w:rPr>
        <w:t xml:space="preserve"> </w:t>
      </w:r>
      <w:r w:rsidR="008466F2">
        <w:rPr>
          <w:rFonts w:ascii="Times New Roman" w:eastAsia="Times New Roman" w:hAnsi="Times New Roman" w:cs="Times New Roman"/>
          <w:color w:val="000000" w:themeColor="text1"/>
        </w:rPr>
        <w:t>are vested in making high-quality information in a format easily accessible by the users</w:t>
      </w:r>
    </w:p>
    <w:p w14:paraId="7139ABB9" w14:textId="31A61DA8" w:rsidR="008466F2" w:rsidRDefault="00285C17" w:rsidP="00C02649">
      <w:pPr>
        <w:numPr>
          <w:ilvl w:val="0"/>
          <w:numId w:val="25"/>
        </w:numPr>
        <w:shd w:val="clear" w:color="auto" w:fill="FFFFFF"/>
        <w:spacing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Aids in enhancing healthcare delivery via new initiatives like Value Based care</w:t>
      </w:r>
      <w:r>
        <w:rPr>
          <w:rFonts w:ascii="Times New Roman" w:eastAsia="Times New Roman" w:hAnsi="Times New Roman" w:cs="Times New Roman"/>
          <w:color w:val="000000" w:themeColor="text1"/>
          <w:vertAlign w:val="superscript"/>
        </w:rPr>
        <w:t>32</w:t>
      </w:r>
      <w:r>
        <w:rPr>
          <w:rFonts w:ascii="Times New Roman" w:eastAsia="Times New Roman" w:hAnsi="Times New Roman" w:cs="Times New Roman"/>
          <w:color w:val="000000" w:themeColor="text1"/>
        </w:rPr>
        <w:t xml:space="preserve">. </w:t>
      </w:r>
    </w:p>
    <w:p w14:paraId="5AE6DBA7" w14:textId="0BEDAF87" w:rsidR="00285C17" w:rsidRDefault="00285C17" w:rsidP="00C02649">
      <w:pPr>
        <w:numPr>
          <w:ilvl w:val="0"/>
          <w:numId w:val="25"/>
        </w:numPr>
        <w:shd w:val="clear" w:color="auto" w:fill="FFFFFF"/>
        <w:spacing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FHIR based tools aim to achieve a more integrated and seamless experience for patients with a focus on making greater insights and information available</w:t>
      </w:r>
    </w:p>
    <w:p w14:paraId="54523620" w14:textId="4AAC8ABB" w:rsidR="0022435C" w:rsidRPr="00285C17" w:rsidRDefault="00285C17" w:rsidP="00285C17">
      <w:pPr>
        <w:numPr>
          <w:ilvl w:val="0"/>
          <w:numId w:val="25"/>
        </w:numPr>
        <w:shd w:val="clear" w:color="auto" w:fill="FFFFFF"/>
        <w:spacing w:after="100" w:afterAutospacing="1" w:line="240" w:lineRule="auto"/>
        <w:rPr>
          <w:rFonts w:ascii="Times New Roman" w:eastAsia="Times New Roman" w:hAnsi="Times New Roman" w:cs="Times New Roman"/>
          <w:color w:val="000000" w:themeColor="text1"/>
        </w:rPr>
      </w:pPr>
      <w:r>
        <w:rPr>
          <w:rFonts w:ascii="Times New Roman" w:hAnsi="Times New Roman" w:cs="Times New Roman"/>
          <w:color w:val="000000" w:themeColor="text1"/>
          <w:shd w:val="clear" w:color="auto" w:fill="FFFFFF"/>
        </w:rPr>
        <w:t>Data aggregators, care planning apps and patient engagement tools enable streamlined communication between providers and admin staff. Risk score calculators and clinical decision support systems offered a practical perception of conditions to providers at the point of care</w:t>
      </w:r>
      <w:r w:rsidR="008449B4">
        <w:rPr>
          <w:rFonts w:ascii="Times New Roman" w:eastAsia="Times New Roman" w:hAnsi="Times New Roman" w:cs="Times New Roman"/>
          <w:color w:val="000000" w:themeColor="text1"/>
        </w:rPr>
        <w:t>.</w:t>
      </w:r>
    </w:p>
    <w:p w14:paraId="78D31A9B" w14:textId="06BBC6A1" w:rsidR="00C02649" w:rsidRDefault="00252333" w:rsidP="00DA0608">
      <w:pPr>
        <w:pStyle w:val="sample"/>
        <w:shd w:val="clear" w:color="auto" w:fill="FFFFFF"/>
        <w:spacing w:before="0" w:beforeAutospacing="0"/>
        <w:rPr>
          <w:color w:val="000000" w:themeColor="text1"/>
          <w:sz w:val="22"/>
          <w:szCs w:val="22"/>
        </w:rPr>
      </w:pPr>
      <w:r w:rsidRPr="00F11A16">
        <w:rPr>
          <w:color w:val="000000" w:themeColor="text1"/>
          <w:sz w:val="22"/>
          <w:szCs w:val="22"/>
        </w:rPr>
        <w:t>FHIR is implemented by major vendors like EPIC, CERNER</w:t>
      </w:r>
      <w:r w:rsidR="00573BDD" w:rsidRPr="00F11A16">
        <w:rPr>
          <w:color w:val="000000" w:themeColor="text1"/>
          <w:sz w:val="22"/>
          <w:szCs w:val="22"/>
        </w:rPr>
        <w:t xml:space="preserve"> and is being used by companies like Apple, Google and Microsoft.</w:t>
      </w:r>
    </w:p>
    <w:p w14:paraId="4D3FECEF" w14:textId="2AE8A28D" w:rsidR="00B742AD" w:rsidRPr="004D2D00" w:rsidRDefault="004D2D00" w:rsidP="00B742AD">
      <w:pPr>
        <w:pStyle w:val="sample"/>
        <w:shd w:val="clear" w:color="auto" w:fill="FFFFFF"/>
        <w:spacing w:before="0" w:beforeAutospacing="0"/>
        <w:rPr>
          <w:color w:val="000000" w:themeColor="text1"/>
          <w:sz w:val="22"/>
          <w:szCs w:val="22"/>
        </w:rPr>
      </w:pPr>
      <w:r>
        <w:rPr>
          <w:color w:val="000000" w:themeColor="text1"/>
          <w:sz w:val="22"/>
          <w:szCs w:val="22"/>
        </w:rPr>
        <w:t>FHIR-based APIs like Blue Button 2.0 allow patients, including Medicare recipients to retrieve personal health date directly from CMS for simple viewing or to share with their providers. This data can be used for secondary analysis by developers, researchers and even providers to improve care, and treatment quality</w:t>
      </w:r>
      <w:r w:rsidR="00E15C36" w:rsidRPr="00F11A16">
        <w:rPr>
          <w:color w:val="000000" w:themeColor="text1"/>
          <w:sz w:val="22"/>
          <w:szCs w:val="22"/>
          <w:vertAlign w:val="superscript"/>
        </w:rPr>
        <w:t>34, 35</w:t>
      </w:r>
    </w:p>
    <w:p w14:paraId="01E3BE31" w14:textId="786F7847" w:rsidR="00E46697" w:rsidRPr="00F11A16" w:rsidRDefault="007F237E" w:rsidP="00F31A3E">
      <w:pPr>
        <w:pStyle w:val="sample"/>
        <w:numPr>
          <w:ilvl w:val="0"/>
          <w:numId w:val="17"/>
        </w:numPr>
        <w:shd w:val="clear" w:color="auto" w:fill="FFFFFF"/>
        <w:spacing w:before="0" w:beforeAutospacing="0"/>
        <w:rPr>
          <w:color w:val="000000" w:themeColor="text1"/>
          <w:sz w:val="22"/>
          <w:szCs w:val="22"/>
        </w:rPr>
      </w:pPr>
      <w:r w:rsidRPr="00F11A16">
        <w:rPr>
          <w:b/>
          <w:bCs/>
          <w:sz w:val="22"/>
          <w:szCs w:val="22"/>
        </w:rPr>
        <w:t>Clinical Document Architecture (CDA)</w:t>
      </w:r>
      <w:r w:rsidR="000D7CBC" w:rsidRPr="00F11A16">
        <w:rPr>
          <w:sz w:val="22"/>
          <w:szCs w:val="22"/>
        </w:rPr>
        <w:t>:</w:t>
      </w:r>
      <w:r w:rsidRPr="00F11A16">
        <w:rPr>
          <w:sz w:val="22"/>
          <w:szCs w:val="22"/>
        </w:rPr>
        <w:t xml:space="preserve"> </w:t>
      </w:r>
      <w:r w:rsidR="00FC1514" w:rsidRPr="00F11A16">
        <w:rPr>
          <w:color w:val="000000" w:themeColor="text1"/>
          <w:sz w:val="22"/>
          <w:szCs w:val="22"/>
          <w:shd w:val="clear" w:color="auto" w:fill="FFFFFF"/>
        </w:rPr>
        <w:t xml:space="preserve">CDA is a </w:t>
      </w:r>
      <w:r w:rsidR="00E46697" w:rsidRPr="00F11A16">
        <w:rPr>
          <w:color w:val="000000" w:themeColor="text1"/>
          <w:sz w:val="22"/>
          <w:szCs w:val="22"/>
          <w:shd w:val="clear" w:color="auto" w:fill="FFFFFF"/>
        </w:rPr>
        <w:t xml:space="preserve">document </w:t>
      </w:r>
      <w:r w:rsidR="00063EF7" w:rsidRPr="00F11A16">
        <w:rPr>
          <w:color w:val="000000" w:themeColor="text1"/>
          <w:sz w:val="22"/>
          <w:szCs w:val="22"/>
          <w:shd w:val="clear" w:color="auto" w:fill="FFFFFF"/>
        </w:rPr>
        <w:t>profitable</w:t>
      </w:r>
      <w:r w:rsidR="00E46697" w:rsidRPr="00F11A16">
        <w:rPr>
          <w:color w:val="000000" w:themeColor="text1"/>
          <w:sz w:val="22"/>
          <w:szCs w:val="22"/>
          <w:shd w:val="clear" w:color="auto" w:fill="FFFFFF"/>
        </w:rPr>
        <w:t xml:space="preserve"> standard that </w:t>
      </w:r>
      <w:r w:rsidR="00095DBB" w:rsidRPr="00F11A16">
        <w:rPr>
          <w:color w:val="000000" w:themeColor="text1"/>
          <w:sz w:val="22"/>
          <w:szCs w:val="22"/>
          <w:shd w:val="clear" w:color="auto" w:fill="FFFFFF"/>
        </w:rPr>
        <w:t>stipulates</w:t>
      </w:r>
      <w:r w:rsidR="00E46697" w:rsidRPr="00F11A16">
        <w:rPr>
          <w:color w:val="000000" w:themeColor="text1"/>
          <w:sz w:val="22"/>
          <w:szCs w:val="22"/>
          <w:shd w:val="clear" w:color="auto" w:fill="FFFFFF"/>
        </w:rPr>
        <w:t xml:space="preserve"> the </w:t>
      </w:r>
      <w:r w:rsidR="00F50FB9" w:rsidRPr="00F11A16">
        <w:rPr>
          <w:color w:val="000000" w:themeColor="text1"/>
          <w:sz w:val="22"/>
          <w:szCs w:val="22"/>
          <w:shd w:val="clear" w:color="auto" w:fill="FFFFFF"/>
        </w:rPr>
        <w:t>clinical document</w:t>
      </w:r>
      <w:r w:rsidR="00F50FB9">
        <w:rPr>
          <w:color w:val="000000" w:themeColor="text1"/>
          <w:sz w:val="22"/>
          <w:szCs w:val="22"/>
          <w:shd w:val="clear" w:color="auto" w:fill="FFFFFF"/>
        </w:rPr>
        <w:t xml:space="preserve"> </w:t>
      </w:r>
      <w:r w:rsidR="00E46697" w:rsidRPr="00F11A16">
        <w:rPr>
          <w:color w:val="000000" w:themeColor="text1"/>
          <w:sz w:val="22"/>
          <w:szCs w:val="22"/>
          <w:shd w:val="clear" w:color="auto" w:fill="FFFFFF"/>
        </w:rPr>
        <w:t>semantics</w:t>
      </w:r>
      <w:r w:rsidR="00F50FB9">
        <w:rPr>
          <w:color w:val="000000" w:themeColor="text1"/>
          <w:sz w:val="22"/>
          <w:szCs w:val="22"/>
          <w:shd w:val="clear" w:color="auto" w:fill="FFFFFF"/>
        </w:rPr>
        <w:t xml:space="preserve"> and organizational structure</w:t>
      </w:r>
      <w:r w:rsidR="00E46697" w:rsidRPr="00F11A16">
        <w:rPr>
          <w:color w:val="000000" w:themeColor="text1"/>
          <w:sz w:val="22"/>
          <w:szCs w:val="22"/>
          <w:shd w:val="clear" w:color="auto" w:fill="FFFFFF"/>
        </w:rPr>
        <w:t xml:space="preserve"> </w:t>
      </w:r>
      <w:r w:rsidR="00F50FB9">
        <w:rPr>
          <w:color w:val="000000" w:themeColor="text1"/>
          <w:sz w:val="22"/>
          <w:szCs w:val="22"/>
          <w:shd w:val="clear" w:color="auto" w:fill="FFFFFF"/>
        </w:rPr>
        <w:t>that are intended to be shared</w:t>
      </w:r>
      <w:r w:rsidR="00E46697" w:rsidRPr="00F11A16">
        <w:rPr>
          <w:color w:val="000000" w:themeColor="text1"/>
          <w:sz w:val="22"/>
          <w:szCs w:val="22"/>
          <w:shd w:val="clear" w:color="auto" w:fill="FFFFFF"/>
        </w:rPr>
        <w:t xml:space="preserve"> between healthcare providers and patients. </w:t>
      </w:r>
      <w:r w:rsidR="00AE6612" w:rsidRPr="00F11A16">
        <w:rPr>
          <w:color w:val="000000" w:themeColor="text1"/>
          <w:sz w:val="22"/>
          <w:szCs w:val="22"/>
          <w:shd w:val="clear" w:color="auto" w:fill="FFFFFF"/>
        </w:rPr>
        <w:t xml:space="preserve">This </w:t>
      </w:r>
      <w:r w:rsidR="00E46697" w:rsidRPr="00F11A16">
        <w:rPr>
          <w:color w:val="000000" w:themeColor="text1"/>
          <w:sz w:val="22"/>
          <w:szCs w:val="22"/>
          <w:shd w:val="clear" w:color="auto" w:fill="FFFFFF"/>
        </w:rPr>
        <w:t xml:space="preserve">clinical </w:t>
      </w:r>
      <w:r w:rsidR="00F50FB9">
        <w:rPr>
          <w:color w:val="000000" w:themeColor="text1"/>
          <w:sz w:val="22"/>
          <w:szCs w:val="22"/>
          <w:shd w:val="clear" w:color="auto" w:fill="FFFFFF"/>
        </w:rPr>
        <w:t>is characterized by the following six attributes:</w:t>
      </w:r>
      <w:r w:rsidR="00F45378" w:rsidRPr="00F11A16">
        <w:rPr>
          <w:color w:val="000000" w:themeColor="text1"/>
          <w:sz w:val="22"/>
          <w:szCs w:val="22"/>
          <w:shd w:val="clear" w:color="auto" w:fill="FFFFFF"/>
          <w:vertAlign w:val="superscript"/>
        </w:rPr>
        <w:t>3</w:t>
      </w:r>
      <w:r w:rsidR="00342030" w:rsidRPr="00F11A16">
        <w:rPr>
          <w:color w:val="000000" w:themeColor="text1"/>
          <w:sz w:val="22"/>
          <w:szCs w:val="22"/>
          <w:shd w:val="clear" w:color="auto" w:fill="FFFFFF"/>
          <w:vertAlign w:val="superscript"/>
        </w:rPr>
        <w:t>6</w:t>
      </w:r>
    </w:p>
    <w:p w14:paraId="7C4D4A0F" w14:textId="234FAA95" w:rsidR="005B6C90" w:rsidRPr="00F11A16" w:rsidRDefault="00E46697" w:rsidP="00546F5C">
      <w:pPr>
        <w:pStyle w:val="sample"/>
        <w:numPr>
          <w:ilvl w:val="2"/>
          <w:numId w:val="26"/>
        </w:numPr>
        <w:shd w:val="clear" w:color="auto" w:fill="FFFFFF"/>
        <w:spacing w:before="0" w:beforeAutospacing="0"/>
        <w:rPr>
          <w:color w:val="000000" w:themeColor="text1"/>
          <w:sz w:val="22"/>
          <w:szCs w:val="22"/>
          <w:shd w:val="clear" w:color="auto" w:fill="FFFFFF"/>
        </w:rPr>
      </w:pPr>
      <w:r w:rsidRPr="00F11A16">
        <w:rPr>
          <w:color w:val="000000" w:themeColor="text1"/>
          <w:sz w:val="22"/>
          <w:szCs w:val="22"/>
          <w:shd w:val="clear" w:color="auto" w:fill="FFFFFF"/>
        </w:rPr>
        <w:t xml:space="preserve">Persistence, </w:t>
      </w:r>
      <w:r w:rsidR="00AA3720" w:rsidRPr="00F11A16">
        <w:rPr>
          <w:color w:val="000000" w:themeColor="text1"/>
          <w:sz w:val="22"/>
          <w:szCs w:val="22"/>
          <w:shd w:val="clear" w:color="auto" w:fill="FFFFFF"/>
        </w:rPr>
        <w:t>B</w:t>
      </w:r>
      <w:r w:rsidRPr="00F11A16">
        <w:rPr>
          <w:color w:val="000000" w:themeColor="text1"/>
          <w:sz w:val="22"/>
          <w:szCs w:val="22"/>
          <w:shd w:val="clear" w:color="auto" w:fill="FFFFFF"/>
        </w:rPr>
        <w:t xml:space="preserve">) </w:t>
      </w:r>
      <w:r w:rsidR="00270E16" w:rsidRPr="00F11A16">
        <w:rPr>
          <w:color w:val="000000" w:themeColor="text1"/>
          <w:sz w:val="22"/>
          <w:szCs w:val="22"/>
          <w:shd w:val="clear" w:color="auto" w:fill="FFFFFF"/>
        </w:rPr>
        <w:t>Context</w:t>
      </w:r>
      <w:r w:rsidRPr="00F11A16">
        <w:rPr>
          <w:color w:val="000000" w:themeColor="text1"/>
          <w:sz w:val="22"/>
          <w:szCs w:val="22"/>
          <w:shd w:val="clear" w:color="auto" w:fill="FFFFFF"/>
        </w:rPr>
        <w:t xml:space="preserve">, </w:t>
      </w:r>
      <w:r w:rsidR="00AA3720" w:rsidRPr="00F11A16">
        <w:rPr>
          <w:color w:val="000000" w:themeColor="text1"/>
          <w:sz w:val="22"/>
          <w:szCs w:val="22"/>
          <w:shd w:val="clear" w:color="auto" w:fill="FFFFFF"/>
        </w:rPr>
        <w:t>C</w:t>
      </w:r>
      <w:r w:rsidRPr="00F11A16">
        <w:rPr>
          <w:color w:val="000000" w:themeColor="text1"/>
          <w:sz w:val="22"/>
          <w:szCs w:val="22"/>
          <w:shd w:val="clear" w:color="auto" w:fill="FFFFFF"/>
        </w:rPr>
        <w:t xml:space="preserve">) Potential for authentication, </w:t>
      </w:r>
      <w:r w:rsidR="00AA3720" w:rsidRPr="00F11A16">
        <w:rPr>
          <w:color w:val="000000" w:themeColor="text1"/>
          <w:sz w:val="22"/>
          <w:szCs w:val="22"/>
          <w:shd w:val="clear" w:color="auto" w:fill="FFFFFF"/>
        </w:rPr>
        <w:t>D</w:t>
      </w:r>
      <w:r w:rsidRPr="00F11A16">
        <w:rPr>
          <w:color w:val="000000" w:themeColor="text1"/>
          <w:sz w:val="22"/>
          <w:szCs w:val="22"/>
          <w:shd w:val="clear" w:color="auto" w:fill="FFFFFF"/>
        </w:rPr>
        <w:t xml:space="preserve">) </w:t>
      </w:r>
      <w:r w:rsidR="00270E16" w:rsidRPr="00F11A16">
        <w:rPr>
          <w:color w:val="000000" w:themeColor="text1"/>
          <w:sz w:val="22"/>
          <w:szCs w:val="22"/>
          <w:shd w:val="clear" w:color="auto" w:fill="FFFFFF"/>
        </w:rPr>
        <w:t>Stewardship</w:t>
      </w:r>
      <w:r w:rsidRPr="00F11A16">
        <w:rPr>
          <w:color w:val="000000" w:themeColor="text1"/>
          <w:sz w:val="22"/>
          <w:szCs w:val="22"/>
          <w:shd w:val="clear" w:color="auto" w:fill="FFFFFF"/>
        </w:rPr>
        <w:t>,</w:t>
      </w:r>
      <w:r w:rsidR="00A5263E" w:rsidRPr="00F11A16">
        <w:rPr>
          <w:color w:val="000000" w:themeColor="text1"/>
          <w:sz w:val="22"/>
          <w:szCs w:val="22"/>
          <w:shd w:val="clear" w:color="auto" w:fill="FFFFFF"/>
        </w:rPr>
        <w:t xml:space="preserve"> </w:t>
      </w:r>
      <w:r w:rsidR="00AA3720" w:rsidRPr="00F11A16">
        <w:rPr>
          <w:color w:val="000000" w:themeColor="text1"/>
          <w:sz w:val="22"/>
          <w:szCs w:val="22"/>
          <w:shd w:val="clear" w:color="auto" w:fill="FFFFFF"/>
        </w:rPr>
        <w:t>E</w:t>
      </w:r>
      <w:r w:rsidRPr="00F11A16">
        <w:rPr>
          <w:color w:val="000000" w:themeColor="text1"/>
          <w:sz w:val="22"/>
          <w:szCs w:val="22"/>
          <w:shd w:val="clear" w:color="auto" w:fill="FFFFFF"/>
        </w:rPr>
        <w:t xml:space="preserve">) </w:t>
      </w:r>
      <w:r w:rsidR="00E23C6A" w:rsidRPr="00F11A16">
        <w:rPr>
          <w:color w:val="000000" w:themeColor="text1"/>
          <w:sz w:val="22"/>
          <w:szCs w:val="22"/>
          <w:shd w:val="clear" w:color="auto" w:fill="FFFFFF"/>
        </w:rPr>
        <w:t>Completeness</w:t>
      </w:r>
      <w:r w:rsidRPr="00F11A16">
        <w:rPr>
          <w:color w:val="000000" w:themeColor="text1"/>
          <w:sz w:val="22"/>
          <w:szCs w:val="22"/>
          <w:shd w:val="clear" w:color="auto" w:fill="FFFFFF"/>
        </w:rPr>
        <w:t xml:space="preserve"> and </w:t>
      </w:r>
      <w:r w:rsidR="00AA3720" w:rsidRPr="00F11A16">
        <w:rPr>
          <w:color w:val="000000" w:themeColor="text1"/>
          <w:sz w:val="22"/>
          <w:szCs w:val="22"/>
          <w:shd w:val="clear" w:color="auto" w:fill="FFFFFF"/>
        </w:rPr>
        <w:t>F</w:t>
      </w:r>
      <w:r w:rsidRPr="00F11A16">
        <w:rPr>
          <w:color w:val="000000" w:themeColor="text1"/>
          <w:sz w:val="22"/>
          <w:szCs w:val="22"/>
          <w:shd w:val="clear" w:color="auto" w:fill="FFFFFF"/>
        </w:rPr>
        <w:t>) Human readability.</w:t>
      </w:r>
    </w:p>
    <w:p w14:paraId="6B86242B" w14:textId="64294E07" w:rsidR="00C556F7" w:rsidRPr="00F11A16" w:rsidRDefault="00507298" w:rsidP="00C556F7">
      <w:pPr>
        <w:pStyle w:val="sample"/>
        <w:shd w:val="clear" w:color="auto" w:fill="FFFFFF"/>
        <w:spacing w:before="0" w:beforeAutospacing="0"/>
        <w:rPr>
          <w:color w:val="000000" w:themeColor="text1"/>
          <w:sz w:val="22"/>
          <w:szCs w:val="22"/>
          <w:shd w:val="clear" w:color="auto" w:fill="FFFFFF"/>
        </w:rPr>
      </w:pPr>
      <w:r w:rsidRPr="00F11A16">
        <w:rPr>
          <w:color w:val="000000" w:themeColor="text1"/>
          <w:sz w:val="22"/>
          <w:szCs w:val="22"/>
        </w:rPr>
        <w:t xml:space="preserve">            </w:t>
      </w:r>
      <w:r w:rsidR="00C556F7" w:rsidRPr="00F11A16">
        <w:rPr>
          <w:color w:val="000000" w:themeColor="text1"/>
          <w:sz w:val="22"/>
          <w:szCs w:val="22"/>
        </w:rPr>
        <w:t xml:space="preserve">In recent years consolidated CDA (C-CDA) is developed which allows building of documents </w:t>
      </w:r>
      <w:r w:rsidRPr="00F11A16">
        <w:rPr>
          <w:color w:val="000000" w:themeColor="text1"/>
          <w:sz w:val="22"/>
          <w:szCs w:val="22"/>
        </w:rPr>
        <w:t xml:space="preserve">   </w:t>
      </w:r>
      <w:r w:rsidR="00C556F7" w:rsidRPr="00F11A16">
        <w:rPr>
          <w:color w:val="000000" w:themeColor="text1"/>
          <w:sz w:val="22"/>
          <w:szCs w:val="22"/>
        </w:rPr>
        <w:t>from standardized components and hence contains standardized information.</w:t>
      </w:r>
      <w:r w:rsidR="00C556F7" w:rsidRPr="00F11A16">
        <w:rPr>
          <w:color w:val="000000" w:themeColor="text1"/>
          <w:sz w:val="22"/>
          <w:szCs w:val="22"/>
          <w:shd w:val="clear" w:color="auto" w:fill="FFFFFF"/>
        </w:rPr>
        <w:t xml:space="preserve"> The most popular use of CDA document is for inter-</w:t>
      </w:r>
      <w:r w:rsidR="00A36581">
        <w:rPr>
          <w:color w:val="000000" w:themeColor="text1"/>
          <w:sz w:val="22"/>
          <w:szCs w:val="22"/>
          <w:shd w:val="clear" w:color="auto" w:fill="FFFFFF"/>
        </w:rPr>
        <w:t>organizational data transfer</w:t>
      </w:r>
      <w:r w:rsidR="00C556F7" w:rsidRPr="00F11A16">
        <w:rPr>
          <w:color w:val="000000" w:themeColor="text1"/>
          <w:sz w:val="22"/>
          <w:szCs w:val="22"/>
          <w:shd w:val="clear" w:color="auto" w:fill="FFFFFF"/>
        </w:rPr>
        <w:t>,</w:t>
      </w:r>
      <w:r w:rsidR="00A36581">
        <w:rPr>
          <w:color w:val="000000" w:themeColor="text1"/>
          <w:sz w:val="22"/>
          <w:szCs w:val="22"/>
          <w:shd w:val="clear" w:color="auto" w:fill="FFFFFF"/>
        </w:rPr>
        <w:t xml:space="preserve"> </w:t>
      </w:r>
      <w:r w:rsidR="00C556F7" w:rsidRPr="00F11A16">
        <w:rPr>
          <w:color w:val="000000" w:themeColor="text1"/>
          <w:sz w:val="22"/>
          <w:szCs w:val="22"/>
          <w:shd w:val="clear" w:color="auto" w:fill="FFFFFF"/>
        </w:rPr>
        <w:t>as i</w:t>
      </w:r>
      <w:r w:rsidR="00A36581">
        <w:rPr>
          <w:color w:val="000000" w:themeColor="text1"/>
          <w:sz w:val="22"/>
          <w:szCs w:val="22"/>
          <w:shd w:val="clear" w:color="auto" w:fill="FFFFFF"/>
        </w:rPr>
        <w:t>t is intended</w:t>
      </w:r>
      <w:r w:rsidR="00C556F7" w:rsidRPr="00F11A16">
        <w:rPr>
          <w:color w:val="000000" w:themeColor="text1"/>
          <w:sz w:val="22"/>
          <w:szCs w:val="22"/>
          <w:shd w:val="clear" w:color="auto" w:fill="FFFFFF"/>
        </w:rPr>
        <w:t xml:space="preserve"> for a US Health Information Exchange (HIE). </w:t>
      </w:r>
      <w:r w:rsidR="00C556F7" w:rsidRPr="00F11A16">
        <w:rPr>
          <w:color w:val="000000" w:themeColor="text1"/>
          <w:sz w:val="22"/>
          <w:szCs w:val="22"/>
          <w:shd w:val="clear" w:color="auto" w:fill="FFFFFF"/>
          <w:vertAlign w:val="superscript"/>
        </w:rPr>
        <w:t>36</w:t>
      </w:r>
    </w:p>
    <w:p w14:paraId="2125DE2A" w14:textId="090DAF2D" w:rsidR="009F1346" w:rsidRPr="00F11A16" w:rsidRDefault="00EE5A46" w:rsidP="001C16C8">
      <w:pPr>
        <w:pStyle w:val="sample"/>
        <w:shd w:val="clear" w:color="auto" w:fill="FFFFFF"/>
        <w:spacing w:before="0" w:beforeAutospacing="0"/>
        <w:ind w:left="720" w:firstLine="415"/>
        <w:jc w:val="both"/>
        <w:rPr>
          <w:sz w:val="22"/>
          <w:szCs w:val="22"/>
          <w:vertAlign w:val="superscript"/>
        </w:rPr>
      </w:pPr>
      <w:r w:rsidRPr="00F11A16">
        <w:rPr>
          <w:sz w:val="22"/>
          <w:szCs w:val="22"/>
        </w:rPr>
        <w:t>The</w:t>
      </w:r>
      <w:r w:rsidR="009A0A50" w:rsidRPr="00F11A16">
        <w:rPr>
          <w:sz w:val="22"/>
          <w:szCs w:val="22"/>
        </w:rPr>
        <w:t>re are</w:t>
      </w:r>
      <w:r w:rsidRPr="00F11A16">
        <w:rPr>
          <w:sz w:val="22"/>
          <w:szCs w:val="22"/>
        </w:rPr>
        <w:t xml:space="preserve"> templates</w:t>
      </w:r>
      <w:r w:rsidR="00C62F1B">
        <w:rPr>
          <w:sz w:val="22"/>
          <w:szCs w:val="22"/>
        </w:rPr>
        <w:t xml:space="preserve"> </w:t>
      </w:r>
      <w:r w:rsidR="009A0A50" w:rsidRPr="00F11A16">
        <w:rPr>
          <w:sz w:val="22"/>
          <w:szCs w:val="22"/>
        </w:rPr>
        <w:t xml:space="preserve">which </w:t>
      </w:r>
      <w:r w:rsidR="00C62F1B">
        <w:rPr>
          <w:sz w:val="22"/>
          <w:szCs w:val="22"/>
        </w:rPr>
        <w:t>can be re-used</w:t>
      </w:r>
      <w:r w:rsidR="006025ED">
        <w:rPr>
          <w:sz w:val="22"/>
          <w:szCs w:val="22"/>
        </w:rPr>
        <w:t xml:space="preserve"> and</w:t>
      </w:r>
      <w:r w:rsidR="00760C78" w:rsidRPr="00F11A16">
        <w:rPr>
          <w:sz w:val="22"/>
          <w:szCs w:val="22"/>
        </w:rPr>
        <w:t xml:space="preserve"> that occur across different document</w:t>
      </w:r>
      <w:r w:rsidR="00274513" w:rsidRPr="00F11A16">
        <w:rPr>
          <w:sz w:val="22"/>
          <w:szCs w:val="22"/>
        </w:rPr>
        <w:t>s</w:t>
      </w:r>
      <w:r w:rsidR="00760C78" w:rsidRPr="00F11A16">
        <w:rPr>
          <w:sz w:val="22"/>
          <w:szCs w:val="22"/>
        </w:rPr>
        <w:t xml:space="preserve"> </w:t>
      </w:r>
      <w:r w:rsidR="003D4EC4" w:rsidRPr="00F11A16">
        <w:rPr>
          <w:sz w:val="22"/>
          <w:szCs w:val="22"/>
        </w:rPr>
        <w:t>wrapped in the CDA framework.</w:t>
      </w:r>
      <w:r w:rsidR="00C556F7" w:rsidRPr="00F11A16">
        <w:rPr>
          <w:sz w:val="22"/>
          <w:szCs w:val="22"/>
        </w:rPr>
        <w:t xml:space="preserve"> </w:t>
      </w:r>
      <w:r w:rsidR="00C556F7" w:rsidRPr="00F11A16">
        <w:rPr>
          <w:sz w:val="22"/>
          <w:szCs w:val="22"/>
          <w:vertAlign w:val="superscript"/>
        </w:rPr>
        <w:t xml:space="preserve"> </w:t>
      </w:r>
      <w:r w:rsidR="009F1346" w:rsidRPr="00F11A16">
        <w:rPr>
          <w:color w:val="000000" w:themeColor="text1"/>
          <w:sz w:val="22"/>
          <w:szCs w:val="22"/>
        </w:rPr>
        <w:t>According to HL7 implementation guide for CDA, there are 9 documented Templates. These are:</w:t>
      </w:r>
      <w:r w:rsidR="003027F4" w:rsidRPr="00F11A16">
        <w:rPr>
          <w:color w:val="000000" w:themeColor="text1"/>
          <w:sz w:val="22"/>
          <w:szCs w:val="22"/>
        </w:rPr>
        <w:t xml:space="preserve"> </w:t>
      </w:r>
      <w:r w:rsidR="003027F4" w:rsidRPr="00F11A16">
        <w:rPr>
          <w:color w:val="000000" w:themeColor="text1"/>
          <w:sz w:val="22"/>
          <w:szCs w:val="22"/>
          <w:vertAlign w:val="superscript"/>
        </w:rPr>
        <w:t>7</w:t>
      </w:r>
    </w:p>
    <w:p w14:paraId="398E0E0B" w14:textId="7CE3C006" w:rsidR="002A0129" w:rsidRPr="00F11A16" w:rsidRDefault="00887552" w:rsidP="001C16C8">
      <w:pPr>
        <w:pStyle w:val="sample"/>
        <w:numPr>
          <w:ilvl w:val="0"/>
          <w:numId w:val="22"/>
        </w:numPr>
        <w:shd w:val="clear" w:color="auto" w:fill="FFFFFF"/>
        <w:spacing w:before="0" w:beforeAutospacing="0"/>
        <w:jc w:val="both"/>
        <w:rPr>
          <w:color w:val="000000" w:themeColor="text1"/>
          <w:sz w:val="22"/>
          <w:szCs w:val="22"/>
        </w:rPr>
      </w:pPr>
      <w:r w:rsidRPr="00F11A16">
        <w:rPr>
          <w:color w:val="000000" w:themeColor="text1"/>
          <w:sz w:val="22"/>
          <w:szCs w:val="22"/>
        </w:rPr>
        <w:t>Continuity of care document (CCD)</w:t>
      </w:r>
    </w:p>
    <w:p w14:paraId="484AAEA0" w14:textId="28AABD96" w:rsidR="00887552" w:rsidRPr="00F11A16" w:rsidRDefault="007537DF" w:rsidP="001C16C8">
      <w:pPr>
        <w:pStyle w:val="sample"/>
        <w:numPr>
          <w:ilvl w:val="0"/>
          <w:numId w:val="22"/>
        </w:numPr>
        <w:shd w:val="clear" w:color="auto" w:fill="FFFFFF"/>
        <w:spacing w:before="0" w:beforeAutospacing="0"/>
        <w:jc w:val="both"/>
        <w:rPr>
          <w:color w:val="000000" w:themeColor="text1"/>
          <w:sz w:val="22"/>
          <w:szCs w:val="22"/>
        </w:rPr>
      </w:pPr>
      <w:r w:rsidRPr="00F11A16">
        <w:rPr>
          <w:color w:val="000000" w:themeColor="text1"/>
          <w:sz w:val="22"/>
          <w:szCs w:val="22"/>
        </w:rPr>
        <w:t xml:space="preserve">Consultation </w:t>
      </w:r>
      <w:r w:rsidR="006362B3" w:rsidRPr="00F11A16">
        <w:rPr>
          <w:color w:val="000000" w:themeColor="text1"/>
          <w:sz w:val="22"/>
          <w:szCs w:val="22"/>
        </w:rPr>
        <w:t>N</w:t>
      </w:r>
      <w:r w:rsidRPr="00F11A16">
        <w:rPr>
          <w:color w:val="000000" w:themeColor="text1"/>
          <w:sz w:val="22"/>
          <w:szCs w:val="22"/>
        </w:rPr>
        <w:t>ote</w:t>
      </w:r>
    </w:p>
    <w:p w14:paraId="0AC5E552" w14:textId="32F09AD4" w:rsidR="007537DF" w:rsidRPr="00F11A16" w:rsidRDefault="007537DF" w:rsidP="001C16C8">
      <w:pPr>
        <w:pStyle w:val="sample"/>
        <w:numPr>
          <w:ilvl w:val="0"/>
          <w:numId w:val="22"/>
        </w:numPr>
        <w:shd w:val="clear" w:color="auto" w:fill="FFFFFF"/>
        <w:spacing w:before="0" w:beforeAutospacing="0"/>
        <w:jc w:val="both"/>
        <w:rPr>
          <w:color w:val="000000" w:themeColor="text1"/>
          <w:sz w:val="22"/>
          <w:szCs w:val="22"/>
        </w:rPr>
      </w:pPr>
      <w:r w:rsidRPr="00F11A16">
        <w:rPr>
          <w:color w:val="000000" w:themeColor="text1"/>
          <w:sz w:val="22"/>
          <w:szCs w:val="22"/>
        </w:rPr>
        <w:t>Diagnostic Imaging Report (DIR)</w:t>
      </w:r>
    </w:p>
    <w:p w14:paraId="53707EDF" w14:textId="4A0241A3" w:rsidR="007537DF" w:rsidRPr="00F11A16" w:rsidRDefault="00806397" w:rsidP="001C16C8">
      <w:pPr>
        <w:pStyle w:val="sample"/>
        <w:numPr>
          <w:ilvl w:val="0"/>
          <w:numId w:val="22"/>
        </w:numPr>
        <w:shd w:val="clear" w:color="auto" w:fill="FFFFFF"/>
        <w:spacing w:before="0" w:beforeAutospacing="0"/>
        <w:jc w:val="both"/>
        <w:rPr>
          <w:color w:val="000000" w:themeColor="text1"/>
          <w:sz w:val="22"/>
          <w:szCs w:val="22"/>
        </w:rPr>
      </w:pPr>
      <w:r w:rsidRPr="00F11A16">
        <w:rPr>
          <w:color w:val="000000" w:themeColor="text1"/>
          <w:sz w:val="22"/>
          <w:szCs w:val="22"/>
        </w:rPr>
        <w:t>Discharge summary</w:t>
      </w:r>
    </w:p>
    <w:p w14:paraId="539CE5ED" w14:textId="58DFF58E" w:rsidR="00806397" w:rsidRPr="00F11A16" w:rsidRDefault="00806397" w:rsidP="001C16C8">
      <w:pPr>
        <w:pStyle w:val="sample"/>
        <w:numPr>
          <w:ilvl w:val="0"/>
          <w:numId w:val="22"/>
        </w:numPr>
        <w:shd w:val="clear" w:color="auto" w:fill="FFFFFF"/>
        <w:spacing w:before="0" w:beforeAutospacing="0"/>
        <w:jc w:val="both"/>
        <w:rPr>
          <w:color w:val="000000" w:themeColor="text1"/>
          <w:sz w:val="22"/>
          <w:szCs w:val="22"/>
        </w:rPr>
      </w:pPr>
      <w:r w:rsidRPr="00F11A16">
        <w:rPr>
          <w:color w:val="000000" w:themeColor="text1"/>
          <w:sz w:val="22"/>
          <w:szCs w:val="22"/>
        </w:rPr>
        <w:t>History and Physical (H &amp; P)</w:t>
      </w:r>
    </w:p>
    <w:p w14:paraId="763261AA" w14:textId="2A42C2EF" w:rsidR="00806397" w:rsidRPr="00F11A16" w:rsidRDefault="006362B3" w:rsidP="001C16C8">
      <w:pPr>
        <w:pStyle w:val="sample"/>
        <w:numPr>
          <w:ilvl w:val="0"/>
          <w:numId w:val="22"/>
        </w:numPr>
        <w:shd w:val="clear" w:color="auto" w:fill="FFFFFF"/>
        <w:spacing w:before="0" w:beforeAutospacing="0"/>
        <w:jc w:val="both"/>
        <w:rPr>
          <w:color w:val="000000" w:themeColor="text1"/>
          <w:sz w:val="22"/>
          <w:szCs w:val="22"/>
        </w:rPr>
      </w:pPr>
      <w:r w:rsidRPr="00F11A16">
        <w:rPr>
          <w:color w:val="000000" w:themeColor="text1"/>
          <w:sz w:val="22"/>
          <w:szCs w:val="22"/>
        </w:rPr>
        <w:t>Operative Note</w:t>
      </w:r>
    </w:p>
    <w:p w14:paraId="5E3D2530" w14:textId="2F0B6DCA" w:rsidR="006362B3" w:rsidRPr="00F11A16" w:rsidRDefault="006362B3" w:rsidP="001C16C8">
      <w:pPr>
        <w:pStyle w:val="sample"/>
        <w:numPr>
          <w:ilvl w:val="0"/>
          <w:numId w:val="22"/>
        </w:numPr>
        <w:shd w:val="clear" w:color="auto" w:fill="FFFFFF"/>
        <w:spacing w:before="0" w:beforeAutospacing="0"/>
        <w:jc w:val="both"/>
        <w:rPr>
          <w:color w:val="000000" w:themeColor="text1"/>
          <w:sz w:val="22"/>
          <w:szCs w:val="22"/>
        </w:rPr>
      </w:pPr>
      <w:r w:rsidRPr="00F11A16">
        <w:rPr>
          <w:color w:val="000000" w:themeColor="text1"/>
          <w:sz w:val="22"/>
          <w:szCs w:val="22"/>
        </w:rPr>
        <w:t>Procedure Note</w:t>
      </w:r>
    </w:p>
    <w:p w14:paraId="647FB286" w14:textId="6FEA39FB" w:rsidR="006362B3" w:rsidRPr="00F11A16" w:rsidRDefault="006362B3" w:rsidP="00887552">
      <w:pPr>
        <w:pStyle w:val="sample"/>
        <w:numPr>
          <w:ilvl w:val="0"/>
          <w:numId w:val="22"/>
        </w:numPr>
        <w:shd w:val="clear" w:color="auto" w:fill="FFFFFF"/>
        <w:spacing w:before="0" w:beforeAutospacing="0"/>
        <w:rPr>
          <w:color w:val="000000" w:themeColor="text1"/>
          <w:sz w:val="22"/>
          <w:szCs w:val="22"/>
        </w:rPr>
      </w:pPr>
      <w:r w:rsidRPr="00F11A16">
        <w:rPr>
          <w:color w:val="000000" w:themeColor="text1"/>
          <w:sz w:val="22"/>
          <w:szCs w:val="22"/>
        </w:rPr>
        <w:lastRenderedPageBreak/>
        <w:t>Progress Note</w:t>
      </w:r>
    </w:p>
    <w:p w14:paraId="07BF50F7" w14:textId="6246715B" w:rsidR="006362B3" w:rsidRPr="00F11A16" w:rsidRDefault="0035359B" w:rsidP="00887552">
      <w:pPr>
        <w:pStyle w:val="sample"/>
        <w:numPr>
          <w:ilvl w:val="0"/>
          <w:numId w:val="22"/>
        </w:numPr>
        <w:shd w:val="clear" w:color="auto" w:fill="FFFFFF"/>
        <w:spacing w:before="0" w:beforeAutospacing="0"/>
        <w:rPr>
          <w:color w:val="000000" w:themeColor="text1"/>
          <w:sz w:val="22"/>
          <w:szCs w:val="22"/>
        </w:rPr>
      </w:pPr>
      <w:r w:rsidRPr="00F11A16">
        <w:rPr>
          <w:color w:val="000000" w:themeColor="text1"/>
          <w:sz w:val="22"/>
          <w:szCs w:val="22"/>
        </w:rPr>
        <w:t>Unstructured Document</w:t>
      </w:r>
    </w:p>
    <w:p w14:paraId="7E89693A" w14:textId="5D12CEC6" w:rsidR="00111BB0" w:rsidRPr="00F11A16" w:rsidRDefault="00111BB0" w:rsidP="0035359B">
      <w:pPr>
        <w:pStyle w:val="sample"/>
        <w:shd w:val="clear" w:color="auto" w:fill="FFFFFF"/>
        <w:spacing w:before="0" w:beforeAutospacing="0"/>
        <w:rPr>
          <w:sz w:val="22"/>
          <w:szCs w:val="22"/>
        </w:rPr>
      </w:pPr>
      <w:r w:rsidRPr="00F11A16">
        <w:rPr>
          <w:sz w:val="22"/>
          <w:szCs w:val="22"/>
        </w:rPr>
        <w:t xml:space="preserve">The targeted market for CDA is Healthcare IT Vendors, </w:t>
      </w:r>
      <w:r w:rsidR="009403A3">
        <w:rPr>
          <w:sz w:val="22"/>
          <w:szCs w:val="22"/>
        </w:rPr>
        <w:t>EHR</w:t>
      </w:r>
      <w:r w:rsidR="006333D9" w:rsidRPr="00F11A16">
        <w:rPr>
          <w:sz w:val="22"/>
          <w:szCs w:val="22"/>
        </w:rPr>
        <w:t xml:space="preserve"> and PHR systems</w:t>
      </w:r>
      <w:r w:rsidR="00AD472D">
        <w:rPr>
          <w:sz w:val="22"/>
          <w:szCs w:val="22"/>
        </w:rPr>
        <w:t xml:space="preserve"> and Healthcare providers</w:t>
      </w:r>
      <w:r w:rsidR="002C31ED">
        <w:rPr>
          <w:sz w:val="22"/>
          <w:szCs w:val="22"/>
        </w:rPr>
        <w:t>.</w:t>
      </w:r>
    </w:p>
    <w:p w14:paraId="1A10A7DE" w14:textId="21D942F7" w:rsidR="00DE3276" w:rsidRPr="00F11A16" w:rsidRDefault="008670E7" w:rsidP="00DE3276">
      <w:pPr>
        <w:shd w:val="clear" w:color="auto" w:fill="FFFFFF"/>
        <w:spacing w:before="300" w:after="150" w:line="240" w:lineRule="auto"/>
        <w:outlineLvl w:val="2"/>
        <w:rPr>
          <w:rFonts w:ascii="Times New Roman" w:eastAsia="Times New Roman" w:hAnsi="Times New Roman" w:cs="Times New Roman"/>
          <w:color w:val="5B5B5B"/>
          <w:vertAlign w:val="superscript"/>
        </w:rPr>
      </w:pPr>
      <w:r w:rsidRPr="00F11A16">
        <w:rPr>
          <w:rFonts w:ascii="Times New Roman" w:eastAsia="Times New Roman" w:hAnsi="Times New Roman" w:cs="Times New Roman"/>
          <w:color w:val="000000" w:themeColor="text1"/>
        </w:rPr>
        <w:t>BENEFITS</w:t>
      </w:r>
      <w:r w:rsidR="003027F4" w:rsidRPr="00F11A16">
        <w:rPr>
          <w:rFonts w:ascii="Times New Roman" w:eastAsia="Times New Roman" w:hAnsi="Times New Roman" w:cs="Times New Roman"/>
          <w:color w:val="000000" w:themeColor="text1"/>
        </w:rPr>
        <w:t xml:space="preserve"> </w:t>
      </w:r>
      <w:r w:rsidR="003027F4" w:rsidRPr="00F11A16">
        <w:rPr>
          <w:rFonts w:ascii="Times New Roman" w:eastAsia="Times New Roman" w:hAnsi="Times New Roman" w:cs="Times New Roman"/>
          <w:color w:val="000000" w:themeColor="text1"/>
          <w:vertAlign w:val="superscript"/>
        </w:rPr>
        <w:t>3</w:t>
      </w:r>
      <w:r w:rsidR="00342030" w:rsidRPr="00F11A16">
        <w:rPr>
          <w:rFonts w:ascii="Times New Roman" w:eastAsia="Times New Roman" w:hAnsi="Times New Roman" w:cs="Times New Roman"/>
          <w:color w:val="000000" w:themeColor="text1"/>
          <w:vertAlign w:val="superscript"/>
        </w:rPr>
        <w:t>6</w:t>
      </w:r>
    </w:p>
    <w:p w14:paraId="0C04A30E" w14:textId="4B41C8E7" w:rsidR="00DE3276" w:rsidRPr="00F11A16" w:rsidRDefault="00DE3276" w:rsidP="00DE3276">
      <w:pPr>
        <w:numPr>
          <w:ilvl w:val="0"/>
          <w:numId w:val="32"/>
        </w:numPr>
        <w:shd w:val="clear" w:color="auto" w:fill="FFFFFF"/>
        <w:spacing w:after="100" w:afterAutospacing="1" w:line="240" w:lineRule="auto"/>
        <w:rPr>
          <w:rFonts w:ascii="Times New Roman" w:eastAsia="Times New Roman" w:hAnsi="Times New Roman" w:cs="Times New Roman"/>
          <w:color w:val="000000" w:themeColor="text1"/>
        </w:rPr>
      </w:pPr>
      <w:r w:rsidRPr="00F11A16">
        <w:rPr>
          <w:rFonts w:ascii="Times New Roman" w:eastAsia="Times New Roman" w:hAnsi="Times New Roman" w:cs="Times New Roman"/>
          <w:color w:val="000000" w:themeColor="text1"/>
        </w:rPr>
        <w:t xml:space="preserve">Supports exchange of clinical documents between </w:t>
      </w:r>
      <w:r w:rsidR="005E7264" w:rsidRPr="00F11A16">
        <w:rPr>
          <w:rFonts w:ascii="Times New Roman" w:eastAsia="Times New Roman" w:hAnsi="Times New Roman" w:cs="Times New Roman"/>
          <w:color w:val="000000" w:themeColor="text1"/>
        </w:rPr>
        <w:t>healthcare</w:t>
      </w:r>
      <w:r w:rsidR="00294AE1" w:rsidRPr="00F11A16">
        <w:rPr>
          <w:rFonts w:ascii="Times New Roman" w:eastAsia="Times New Roman" w:hAnsi="Times New Roman" w:cs="Times New Roman"/>
          <w:color w:val="000000" w:themeColor="text1"/>
        </w:rPr>
        <w:t xml:space="preserve"> organizations.</w:t>
      </w:r>
    </w:p>
    <w:p w14:paraId="28EFF46E" w14:textId="189F4D87" w:rsidR="00DE3276" w:rsidRPr="00F11A16" w:rsidRDefault="00DE3276" w:rsidP="00DE3276">
      <w:pPr>
        <w:numPr>
          <w:ilvl w:val="0"/>
          <w:numId w:val="32"/>
        </w:numPr>
        <w:shd w:val="clear" w:color="auto" w:fill="FFFFFF"/>
        <w:spacing w:after="100" w:afterAutospacing="1" w:line="240" w:lineRule="auto"/>
        <w:rPr>
          <w:rFonts w:ascii="Times New Roman" w:eastAsia="Times New Roman" w:hAnsi="Times New Roman" w:cs="Times New Roman"/>
          <w:color w:val="000000" w:themeColor="text1"/>
        </w:rPr>
      </w:pPr>
      <w:r w:rsidRPr="00F11A16">
        <w:rPr>
          <w:rFonts w:ascii="Times New Roman" w:eastAsia="Times New Roman" w:hAnsi="Times New Roman" w:cs="Times New Roman"/>
          <w:color w:val="000000" w:themeColor="text1"/>
        </w:rPr>
        <w:t xml:space="preserve">Supports </w:t>
      </w:r>
      <w:r w:rsidR="00FB3E76">
        <w:rPr>
          <w:rFonts w:ascii="Times New Roman" w:eastAsia="Times New Roman" w:hAnsi="Times New Roman" w:cs="Times New Roman"/>
          <w:color w:val="000000" w:themeColor="text1"/>
        </w:rPr>
        <w:t>clinical data re-utilization to facilitate</w:t>
      </w:r>
      <w:r w:rsidRPr="00F11A16">
        <w:rPr>
          <w:rFonts w:ascii="Times New Roman" w:eastAsia="Times New Roman" w:hAnsi="Times New Roman" w:cs="Times New Roman"/>
          <w:color w:val="000000" w:themeColor="text1"/>
        </w:rPr>
        <w:t xml:space="preserve"> for public health reporting, patient safety</w:t>
      </w:r>
      <w:r w:rsidR="00FB3E76">
        <w:rPr>
          <w:rFonts w:ascii="Times New Roman" w:eastAsia="Times New Roman" w:hAnsi="Times New Roman" w:cs="Times New Roman"/>
          <w:color w:val="000000" w:themeColor="text1"/>
        </w:rPr>
        <w:t>,</w:t>
      </w:r>
      <w:r w:rsidR="00FB3E76" w:rsidRPr="00FB3E76">
        <w:rPr>
          <w:rFonts w:ascii="Times New Roman" w:eastAsia="Times New Roman" w:hAnsi="Times New Roman" w:cs="Times New Roman"/>
          <w:color w:val="000000" w:themeColor="text1"/>
        </w:rPr>
        <w:t xml:space="preserve"> </w:t>
      </w:r>
      <w:r w:rsidR="00FB3E76" w:rsidRPr="00F11A16">
        <w:rPr>
          <w:rFonts w:ascii="Times New Roman" w:eastAsia="Times New Roman" w:hAnsi="Times New Roman" w:cs="Times New Roman"/>
          <w:color w:val="000000" w:themeColor="text1"/>
        </w:rPr>
        <w:t xml:space="preserve">quality monitoring, </w:t>
      </w:r>
      <w:r w:rsidRPr="00F11A16">
        <w:rPr>
          <w:rFonts w:ascii="Times New Roman" w:eastAsia="Times New Roman" w:hAnsi="Times New Roman" w:cs="Times New Roman"/>
          <w:color w:val="000000" w:themeColor="text1"/>
        </w:rPr>
        <w:t>and clinical trial</w:t>
      </w:r>
      <w:r w:rsidR="00F304B5">
        <w:rPr>
          <w:rFonts w:ascii="Times New Roman" w:eastAsia="Times New Roman" w:hAnsi="Times New Roman" w:cs="Times New Roman"/>
          <w:color w:val="000000" w:themeColor="text1"/>
        </w:rPr>
        <w:t xml:space="preserve"> conduct</w:t>
      </w:r>
      <w:r w:rsidR="005E7264" w:rsidRPr="00F11A16">
        <w:rPr>
          <w:rFonts w:ascii="Times New Roman" w:eastAsia="Times New Roman" w:hAnsi="Times New Roman" w:cs="Times New Roman"/>
          <w:color w:val="000000" w:themeColor="text1"/>
        </w:rPr>
        <w:t>.</w:t>
      </w:r>
    </w:p>
    <w:p w14:paraId="1880D71C" w14:textId="64F662EF" w:rsidR="00DE3276" w:rsidRPr="00F11A16" w:rsidRDefault="00B5745D" w:rsidP="00DE3276">
      <w:pPr>
        <w:numPr>
          <w:ilvl w:val="0"/>
          <w:numId w:val="32"/>
        </w:numPr>
        <w:shd w:val="clear" w:color="auto" w:fill="FFFFFF"/>
        <w:spacing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Enables reprocessing of data to enable</w:t>
      </w:r>
      <w:r w:rsidR="00E03887" w:rsidRPr="00F11A16">
        <w:rPr>
          <w:rFonts w:ascii="Times New Roman" w:eastAsia="Times New Roman" w:hAnsi="Times New Roman" w:cs="Times New Roman"/>
          <w:color w:val="000000" w:themeColor="text1"/>
        </w:rPr>
        <w:t xml:space="preserve"> decision support, single source proof of concept</w:t>
      </w:r>
      <w:r w:rsidR="004E57A5" w:rsidRPr="00F11A16">
        <w:rPr>
          <w:rFonts w:ascii="Times New Roman" w:eastAsia="Times New Roman" w:hAnsi="Times New Roman" w:cs="Times New Roman"/>
          <w:color w:val="000000" w:themeColor="text1"/>
        </w:rPr>
        <w:t xml:space="preserve"> etc.</w:t>
      </w:r>
    </w:p>
    <w:p w14:paraId="21C91B06" w14:textId="35C5350A" w:rsidR="00DE3276" w:rsidRPr="00F11A16" w:rsidRDefault="00DE3276" w:rsidP="00DE3276">
      <w:pPr>
        <w:numPr>
          <w:ilvl w:val="0"/>
          <w:numId w:val="32"/>
        </w:numPr>
        <w:shd w:val="clear" w:color="auto" w:fill="FFFFFF"/>
        <w:spacing w:after="100" w:afterAutospacing="1" w:line="240" w:lineRule="auto"/>
        <w:rPr>
          <w:rFonts w:ascii="Times New Roman" w:eastAsia="Times New Roman" w:hAnsi="Times New Roman" w:cs="Times New Roman"/>
          <w:color w:val="000000" w:themeColor="text1"/>
        </w:rPr>
      </w:pPr>
      <w:r w:rsidRPr="00F11A16">
        <w:rPr>
          <w:rFonts w:ascii="Times New Roman" w:eastAsia="Times New Roman" w:hAnsi="Times New Roman" w:cs="Times New Roman"/>
          <w:color w:val="000000" w:themeColor="text1"/>
        </w:rPr>
        <w:t>Provides a mature and proven architecture for structured and unstructured documents that integrates with HL7 FHIR</w:t>
      </w:r>
      <w:r w:rsidR="00990938" w:rsidRPr="00F11A16">
        <w:rPr>
          <w:rFonts w:ascii="Times New Roman" w:eastAsia="Times New Roman" w:hAnsi="Times New Roman" w:cs="Times New Roman"/>
          <w:color w:val="000000" w:themeColor="text1"/>
        </w:rPr>
        <w:t>.</w:t>
      </w:r>
    </w:p>
    <w:p w14:paraId="3D6AC5D4" w14:textId="5A3E6A13" w:rsidR="006333D9" w:rsidRPr="00F11A16" w:rsidRDefault="00DE3276" w:rsidP="00BA7C0E">
      <w:pPr>
        <w:shd w:val="clear" w:color="auto" w:fill="FFFFFF"/>
        <w:spacing w:after="100" w:afterAutospacing="1" w:line="240" w:lineRule="auto"/>
        <w:rPr>
          <w:rFonts w:ascii="Times New Roman" w:eastAsia="Times New Roman" w:hAnsi="Times New Roman" w:cs="Times New Roman"/>
          <w:color w:val="000000" w:themeColor="text1"/>
        </w:rPr>
      </w:pPr>
      <w:r w:rsidRPr="00F11A16">
        <w:rPr>
          <w:rFonts w:ascii="Times New Roman" w:eastAsia="Times New Roman" w:hAnsi="Times New Roman" w:cs="Times New Roman"/>
          <w:color w:val="000000" w:themeColor="text1"/>
        </w:rPr>
        <w:t>CDA is being implemented by</w:t>
      </w:r>
      <w:r w:rsidR="009B5F66" w:rsidRPr="00F11A16">
        <w:rPr>
          <w:rFonts w:ascii="Times New Roman" w:eastAsia="Times New Roman" w:hAnsi="Times New Roman" w:cs="Times New Roman"/>
          <w:color w:val="000000" w:themeColor="text1"/>
        </w:rPr>
        <w:t xml:space="preserve"> countries where HIE is established </w:t>
      </w:r>
      <w:r w:rsidR="003E2F9D">
        <w:rPr>
          <w:rFonts w:ascii="Times New Roman" w:eastAsia="Times New Roman" w:hAnsi="Times New Roman" w:cs="Times New Roman"/>
          <w:color w:val="000000" w:themeColor="text1"/>
        </w:rPr>
        <w:t xml:space="preserve">completely </w:t>
      </w:r>
      <w:r w:rsidR="009B5F66" w:rsidRPr="00F11A16">
        <w:rPr>
          <w:rFonts w:ascii="Times New Roman" w:eastAsia="Times New Roman" w:hAnsi="Times New Roman" w:cs="Times New Roman"/>
          <w:color w:val="000000" w:themeColor="text1"/>
        </w:rPr>
        <w:t xml:space="preserve">such as Finland, </w:t>
      </w:r>
      <w:r w:rsidR="00695E9C" w:rsidRPr="00F11A16">
        <w:rPr>
          <w:rFonts w:ascii="Times New Roman" w:eastAsia="Times New Roman" w:hAnsi="Times New Roman" w:cs="Times New Roman"/>
          <w:color w:val="000000" w:themeColor="text1"/>
        </w:rPr>
        <w:t>Greece,</w:t>
      </w:r>
      <w:r w:rsidR="009B5F66" w:rsidRPr="00F11A16">
        <w:rPr>
          <w:rFonts w:ascii="Times New Roman" w:eastAsia="Times New Roman" w:hAnsi="Times New Roman" w:cs="Times New Roman"/>
          <w:color w:val="000000" w:themeColor="text1"/>
        </w:rPr>
        <w:t xml:space="preserve"> and Germany</w:t>
      </w:r>
      <w:r w:rsidR="00DA1EA2" w:rsidRPr="00F11A16">
        <w:rPr>
          <w:rFonts w:ascii="Times New Roman" w:eastAsia="Times New Roman" w:hAnsi="Times New Roman" w:cs="Times New Roman"/>
          <w:color w:val="000000" w:themeColor="text1"/>
        </w:rPr>
        <w:t xml:space="preserve">. </w:t>
      </w:r>
      <w:r w:rsidR="003027F4" w:rsidRPr="00F11A16">
        <w:rPr>
          <w:rFonts w:ascii="Times New Roman" w:eastAsia="Times New Roman" w:hAnsi="Times New Roman" w:cs="Times New Roman"/>
          <w:color w:val="000000" w:themeColor="text1"/>
          <w:vertAlign w:val="superscript"/>
        </w:rPr>
        <w:t>3</w:t>
      </w:r>
      <w:r w:rsidR="00342030" w:rsidRPr="00F11A16">
        <w:rPr>
          <w:rFonts w:ascii="Times New Roman" w:eastAsia="Times New Roman" w:hAnsi="Times New Roman" w:cs="Times New Roman"/>
          <w:color w:val="000000" w:themeColor="text1"/>
          <w:vertAlign w:val="superscript"/>
        </w:rPr>
        <w:t>6</w:t>
      </w:r>
    </w:p>
    <w:p w14:paraId="382F5B7B" w14:textId="1AA3FD4A" w:rsidR="007B42FF" w:rsidRPr="009362F1" w:rsidRDefault="005435B5" w:rsidP="009362F1">
      <w:pPr>
        <w:pStyle w:val="NormalWeb"/>
        <w:numPr>
          <w:ilvl w:val="0"/>
          <w:numId w:val="17"/>
        </w:numPr>
        <w:shd w:val="clear" w:color="auto" w:fill="FFFFFF"/>
        <w:spacing w:before="0" w:beforeAutospacing="0"/>
        <w:rPr>
          <w:color w:val="212529"/>
          <w:sz w:val="22"/>
          <w:szCs w:val="22"/>
        </w:rPr>
      </w:pPr>
      <w:r w:rsidRPr="00F11A16">
        <w:rPr>
          <w:b/>
          <w:bCs/>
          <w:sz w:val="22"/>
          <w:szCs w:val="22"/>
        </w:rPr>
        <w:t>Direct</w:t>
      </w:r>
      <w:r w:rsidR="000D7CBC" w:rsidRPr="00F11A16">
        <w:rPr>
          <w:b/>
          <w:bCs/>
          <w:sz w:val="22"/>
          <w:szCs w:val="22"/>
        </w:rPr>
        <w:t>:</w:t>
      </w:r>
      <w:r w:rsidRPr="00F11A16">
        <w:rPr>
          <w:b/>
          <w:bCs/>
          <w:sz w:val="22"/>
          <w:szCs w:val="22"/>
        </w:rPr>
        <w:t xml:space="preserve"> </w:t>
      </w:r>
      <w:r w:rsidRPr="00F11A16">
        <w:rPr>
          <w:sz w:val="22"/>
          <w:szCs w:val="22"/>
        </w:rPr>
        <w:t>Direct standard’s development began in 2010 by a public-private collaboration, with the backing of ONC. Direct is email that, instead of being maintained by an employer or email provider (</w:t>
      </w:r>
      <w:proofErr w:type="spellStart"/>
      <w:r w:rsidRPr="00F11A16">
        <w:rPr>
          <w:sz w:val="22"/>
          <w:szCs w:val="22"/>
        </w:rPr>
        <w:t>eg</w:t>
      </w:r>
      <w:proofErr w:type="spellEnd"/>
      <w:r w:rsidRPr="00F11A16">
        <w:rPr>
          <w:sz w:val="22"/>
          <w:szCs w:val="22"/>
        </w:rPr>
        <w:t>, Google), is maintained by a Health Internet Service Provider (HISP). The HISP carries out the encryption/decryption and digital signing of each message and attachment.</w:t>
      </w:r>
      <w:r w:rsidR="004B5E2B" w:rsidRPr="00F11A16">
        <w:rPr>
          <w:sz w:val="22"/>
          <w:szCs w:val="22"/>
        </w:rPr>
        <w:t xml:space="preserve"> </w:t>
      </w:r>
      <w:r w:rsidR="00D23642" w:rsidRPr="00F11A16">
        <w:rPr>
          <w:sz w:val="22"/>
          <w:szCs w:val="22"/>
          <w:vertAlign w:val="superscript"/>
        </w:rPr>
        <w:t>3</w:t>
      </w:r>
      <w:r w:rsidR="00342030" w:rsidRPr="00F11A16">
        <w:rPr>
          <w:sz w:val="22"/>
          <w:szCs w:val="22"/>
          <w:vertAlign w:val="superscript"/>
        </w:rPr>
        <w:t>7</w:t>
      </w:r>
    </w:p>
    <w:p w14:paraId="352B3808" w14:textId="48FD4AE7" w:rsidR="000D34B4" w:rsidRPr="007501C7" w:rsidRDefault="00A83227" w:rsidP="00955BF4">
      <w:pPr>
        <w:pStyle w:val="sample"/>
        <w:shd w:val="clear" w:color="auto" w:fill="FFFFFF"/>
        <w:spacing w:before="0" w:beforeAutospacing="0"/>
        <w:jc w:val="center"/>
        <w:rPr>
          <w:b/>
          <w:bCs/>
          <w:sz w:val="26"/>
          <w:szCs w:val="26"/>
        </w:rPr>
      </w:pPr>
      <w:r w:rsidRPr="007501C7">
        <w:rPr>
          <w:b/>
          <w:bCs/>
          <w:sz w:val="26"/>
          <w:szCs w:val="26"/>
        </w:rPr>
        <w:t>Transport Standards</w:t>
      </w:r>
    </w:p>
    <w:p w14:paraId="22CBB588" w14:textId="5382F510" w:rsidR="005435B5" w:rsidRPr="0083555F" w:rsidRDefault="005435B5" w:rsidP="0083555F">
      <w:pPr>
        <w:pStyle w:val="sample"/>
        <w:numPr>
          <w:ilvl w:val="1"/>
          <w:numId w:val="26"/>
        </w:numPr>
        <w:shd w:val="clear" w:color="auto" w:fill="FFFFFF"/>
        <w:spacing w:before="0" w:beforeAutospacing="0"/>
        <w:rPr>
          <w:b/>
          <w:bCs/>
          <w:sz w:val="22"/>
          <w:szCs w:val="22"/>
          <w:u w:val="single"/>
        </w:rPr>
      </w:pPr>
      <w:r w:rsidRPr="007B42FF">
        <w:rPr>
          <w:b/>
          <w:bCs/>
          <w:sz w:val="22"/>
          <w:szCs w:val="22"/>
        </w:rPr>
        <w:t>Prescribing Standards</w:t>
      </w:r>
      <w:r w:rsidR="00CC574B" w:rsidRPr="007B42FF">
        <w:rPr>
          <w:b/>
          <w:bCs/>
          <w:sz w:val="22"/>
          <w:szCs w:val="22"/>
        </w:rPr>
        <w:t>, SCRIPT</w:t>
      </w:r>
      <w:r w:rsidR="000D7CBC" w:rsidRPr="007B42FF">
        <w:rPr>
          <w:sz w:val="22"/>
          <w:szCs w:val="22"/>
        </w:rPr>
        <w:t>:</w:t>
      </w:r>
      <w:r w:rsidRPr="007B42FF">
        <w:rPr>
          <w:sz w:val="22"/>
          <w:szCs w:val="22"/>
        </w:rPr>
        <w:t xml:space="preserve"> SCRIPT, developed by the NCPDP,</w:t>
      </w:r>
      <w:r w:rsidRPr="007B42FF">
        <w:rPr>
          <w:color w:val="333333"/>
          <w:sz w:val="22"/>
          <w:szCs w:val="22"/>
          <w:shd w:val="clear" w:color="auto" w:fill="FFFFFF"/>
        </w:rPr>
        <w:t xml:space="preserve"> </w:t>
      </w:r>
      <w:r w:rsidR="0083555F">
        <w:rPr>
          <w:color w:val="333333"/>
          <w:sz w:val="22"/>
          <w:szCs w:val="22"/>
          <w:shd w:val="clear" w:color="auto" w:fill="FFFFFF"/>
        </w:rPr>
        <w:t>is the standard to transmit prescription information between healthcare providers, drug stores, insurance companies and other involved stakeholder for new prescriptions, prescription refills, cancellations etc. NCPDP SCRPT V10.6 inclusion as the industry standard addition to 2017071.</w:t>
      </w:r>
      <w:r w:rsidRPr="0083555F">
        <w:rPr>
          <w:color w:val="333333"/>
          <w:sz w:val="22"/>
          <w:szCs w:val="22"/>
          <w:shd w:val="clear" w:color="auto" w:fill="FFFFFF"/>
          <w:vertAlign w:val="superscript"/>
        </w:rPr>
        <w:t>1</w:t>
      </w:r>
      <w:r w:rsidR="000669CA" w:rsidRPr="0083555F">
        <w:rPr>
          <w:color w:val="333333"/>
          <w:sz w:val="22"/>
          <w:szCs w:val="22"/>
          <w:shd w:val="clear" w:color="auto" w:fill="FFFFFF"/>
          <w:vertAlign w:val="superscript"/>
        </w:rPr>
        <w:t>8</w:t>
      </w:r>
      <w:r w:rsidRPr="0083555F">
        <w:rPr>
          <w:color w:val="333333"/>
          <w:sz w:val="22"/>
          <w:szCs w:val="22"/>
          <w:shd w:val="clear" w:color="auto" w:fill="FFFFFF"/>
        </w:rPr>
        <w:t> </w:t>
      </w:r>
    </w:p>
    <w:p w14:paraId="68A8A9EF" w14:textId="658BFC76" w:rsidR="005C77D8" w:rsidRPr="007B42FF" w:rsidRDefault="005435B5" w:rsidP="00CC574B">
      <w:pPr>
        <w:pStyle w:val="sample"/>
        <w:shd w:val="clear" w:color="auto" w:fill="FFFFFF"/>
        <w:spacing w:before="0" w:beforeAutospacing="0"/>
        <w:rPr>
          <w:sz w:val="22"/>
          <w:szCs w:val="22"/>
        </w:rPr>
      </w:pPr>
      <w:r w:rsidRPr="007B42FF">
        <w:rPr>
          <w:sz w:val="22"/>
          <w:szCs w:val="22"/>
        </w:rPr>
        <w:t>SCRIPT i</w:t>
      </w:r>
      <w:r w:rsidR="00380F91">
        <w:rPr>
          <w:sz w:val="22"/>
          <w:szCs w:val="22"/>
        </w:rPr>
        <w:t>s being</w:t>
      </w:r>
      <w:r w:rsidRPr="007B42FF">
        <w:rPr>
          <w:sz w:val="22"/>
          <w:szCs w:val="22"/>
        </w:rPr>
        <w:t xml:space="preserve"> use</w:t>
      </w:r>
      <w:r w:rsidR="00380F91">
        <w:rPr>
          <w:sz w:val="22"/>
          <w:szCs w:val="22"/>
        </w:rPr>
        <w:t>d</w:t>
      </w:r>
      <w:r w:rsidRPr="007B42FF">
        <w:rPr>
          <w:sz w:val="22"/>
          <w:szCs w:val="22"/>
        </w:rPr>
        <w:t xml:space="preserve"> in the </w:t>
      </w:r>
      <w:r w:rsidR="00246814">
        <w:rPr>
          <w:sz w:val="22"/>
          <w:szCs w:val="22"/>
        </w:rPr>
        <w:t>‘</w:t>
      </w:r>
      <w:r w:rsidRPr="007B42FF">
        <w:rPr>
          <w:sz w:val="22"/>
          <w:szCs w:val="22"/>
        </w:rPr>
        <w:t>Meaningful Use</w:t>
      </w:r>
      <w:r w:rsidR="00246814">
        <w:rPr>
          <w:sz w:val="22"/>
          <w:szCs w:val="22"/>
        </w:rPr>
        <w:t>’</w:t>
      </w:r>
      <w:r w:rsidRPr="007B42FF">
        <w:rPr>
          <w:sz w:val="22"/>
          <w:szCs w:val="22"/>
        </w:rPr>
        <w:t xml:space="preserve"> criteria and</w:t>
      </w:r>
      <w:r w:rsidR="00D0152D">
        <w:rPr>
          <w:sz w:val="22"/>
          <w:szCs w:val="22"/>
        </w:rPr>
        <w:t xml:space="preserve"> helped in</w:t>
      </w:r>
      <w:r w:rsidRPr="007B42FF">
        <w:rPr>
          <w:sz w:val="22"/>
          <w:szCs w:val="22"/>
        </w:rPr>
        <w:t xml:space="preserve"> the </w:t>
      </w:r>
      <w:r w:rsidR="00A570E0" w:rsidRPr="007B42FF">
        <w:rPr>
          <w:sz w:val="22"/>
          <w:szCs w:val="22"/>
        </w:rPr>
        <w:t>extensive</w:t>
      </w:r>
      <w:r w:rsidRPr="007B42FF">
        <w:rPr>
          <w:sz w:val="22"/>
          <w:szCs w:val="22"/>
        </w:rPr>
        <w:t xml:space="preserve"> electronic prescribing</w:t>
      </w:r>
      <w:r w:rsidR="001F6724">
        <w:rPr>
          <w:sz w:val="22"/>
          <w:szCs w:val="22"/>
        </w:rPr>
        <w:t xml:space="preserve"> implementation</w:t>
      </w:r>
      <w:r w:rsidRPr="007B42FF">
        <w:rPr>
          <w:sz w:val="22"/>
          <w:szCs w:val="22"/>
        </w:rPr>
        <w:t>.</w:t>
      </w:r>
      <w:r w:rsidR="00F764F1" w:rsidRPr="007B42FF">
        <w:rPr>
          <w:sz w:val="22"/>
          <w:szCs w:val="22"/>
        </w:rPr>
        <w:t xml:space="preserve"> </w:t>
      </w:r>
    </w:p>
    <w:p w14:paraId="62B24FF6" w14:textId="18740FA6" w:rsidR="005435B5" w:rsidRPr="007501C7" w:rsidRDefault="00287727" w:rsidP="00955BF4">
      <w:pPr>
        <w:pStyle w:val="sample"/>
        <w:shd w:val="clear" w:color="auto" w:fill="FFFFFF"/>
        <w:spacing w:before="0" w:beforeAutospacing="0"/>
        <w:jc w:val="center"/>
        <w:rPr>
          <w:b/>
          <w:bCs/>
          <w:sz w:val="26"/>
          <w:szCs w:val="26"/>
        </w:rPr>
      </w:pPr>
      <w:r w:rsidRPr="007501C7">
        <w:rPr>
          <w:b/>
          <w:bCs/>
          <w:sz w:val="26"/>
          <w:szCs w:val="26"/>
        </w:rPr>
        <w:t>Security Standards</w:t>
      </w:r>
    </w:p>
    <w:p w14:paraId="647216DF" w14:textId="71ECAA16" w:rsidR="001900C6" w:rsidRPr="00DF4EA2" w:rsidRDefault="00287727" w:rsidP="00EA4B5C">
      <w:pPr>
        <w:pStyle w:val="sample"/>
        <w:shd w:val="clear" w:color="auto" w:fill="FFFFFF"/>
        <w:spacing w:before="0" w:beforeAutospacing="0"/>
        <w:rPr>
          <w:b/>
          <w:bCs/>
          <w:sz w:val="22"/>
          <w:szCs w:val="22"/>
        </w:rPr>
      </w:pPr>
      <w:r w:rsidRPr="007B42FF">
        <w:rPr>
          <w:b/>
          <w:bCs/>
          <w:sz w:val="22"/>
          <w:szCs w:val="22"/>
        </w:rPr>
        <w:t xml:space="preserve">ISO </w:t>
      </w:r>
      <w:r w:rsidR="009767B5" w:rsidRPr="007B42FF">
        <w:rPr>
          <w:b/>
          <w:bCs/>
          <w:sz w:val="22"/>
          <w:szCs w:val="22"/>
        </w:rPr>
        <w:t>27001/ ISO 27799</w:t>
      </w:r>
      <w:r w:rsidR="000D7CBC" w:rsidRPr="007B42FF">
        <w:rPr>
          <w:b/>
          <w:bCs/>
          <w:sz w:val="22"/>
          <w:szCs w:val="22"/>
        </w:rPr>
        <w:t>:</w:t>
      </w:r>
      <w:r w:rsidR="009767B5" w:rsidRPr="007B42FF">
        <w:rPr>
          <w:b/>
          <w:bCs/>
          <w:sz w:val="22"/>
          <w:szCs w:val="22"/>
        </w:rPr>
        <w:t xml:space="preserve"> </w:t>
      </w:r>
      <w:r w:rsidR="00DF4EA2" w:rsidRPr="00DF4EA2">
        <w:rPr>
          <w:sz w:val="22"/>
          <w:szCs w:val="22"/>
        </w:rPr>
        <w:t>ISO 2700</w:t>
      </w:r>
      <w:r w:rsidR="00DF4EA2">
        <w:rPr>
          <w:sz w:val="22"/>
          <w:szCs w:val="22"/>
        </w:rPr>
        <w:t xml:space="preserve">1 is a security standard that sets forth requirements for information security management, and ISO 27799 is a set of best practices and a list of threats that must be tackled </w:t>
      </w:r>
      <w:proofErr w:type="gramStart"/>
      <w:r w:rsidR="00DF4EA2">
        <w:rPr>
          <w:sz w:val="22"/>
          <w:szCs w:val="22"/>
        </w:rPr>
        <w:t>in order for</w:t>
      </w:r>
      <w:proofErr w:type="gramEnd"/>
      <w:r w:rsidR="00DF4EA2">
        <w:rPr>
          <w:sz w:val="22"/>
          <w:szCs w:val="22"/>
        </w:rPr>
        <w:t xml:space="preserve"> security management systems to be compliant. These are international standards and can be implemented in conjunction to implement sensitive health information protection.</w:t>
      </w:r>
      <w:r w:rsidR="00EA4B5C" w:rsidRPr="007B42FF">
        <w:rPr>
          <w:sz w:val="22"/>
          <w:szCs w:val="22"/>
        </w:rPr>
        <w:t xml:space="preserve"> </w:t>
      </w:r>
      <w:r w:rsidR="00E518EA" w:rsidRPr="007B42FF">
        <w:rPr>
          <w:sz w:val="22"/>
          <w:szCs w:val="22"/>
          <w:vertAlign w:val="superscript"/>
        </w:rPr>
        <w:t>38</w:t>
      </w:r>
    </w:p>
    <w:p w14:paraId="6A802428" w14:textId="219BF863" w:rsidR="001D3793" w:rsidRPr="007501C7" w:rsidRDefault="001D3793" w:rsidP="00955BF4">
      <w:pPr>
        <w:pStyle w:val="sample"/>
        <w:shd w:val="clear" w:color="auto" w:fill="FFFFFF"/>
        <w:spacing w:before="0" w:beforeAutospacing="0"/>
        <w:jc w:val="center"/>
        <w:rPr>
          <w:b/>
          <w:bCs/>
        </w:rPr>
      </w:pPr>
      <w:r w:rsidRPr="007501C7">
        <w:rPr>
          <w:b/>
          <w:bCs/>
          <w:sz w:val="26"/>
          <w:szCs w:val="26"/>
        </w:rPr>
        <w:t>Identifier Standards</w:t>
      </w:r>
    </w:p>
    <w:p w14:paraId="50F8082B" w14:textId="07854A8C" w:rsidR="001D3793" w:rsidRPr="006D62F8" w:rsidRDefault="001D3793" w:rsidP="001D3793">
      <w:pPr>
        <w:pStyle w:val="sample"/>
        <w:shd w:val="clear" w:color="auto" w:fill="FFFFFF"/>
        <w:spacing w:before="0" w:beforeAutospacing="0"/>
        <w:rPr>
          <w:color w:val="000000" w:themeColor="text1"/>
          <w:sz w:val="22"/>
          <w:szCs w:val="22"/>
        </w:rPr>
      </w:pPr>
      <w:r w:rsidRPr="007B42FF">
        <w:rPr>
          <w:color w:val="000000" w:themeColor="text1"/>
          <w:sz w:val="22"/>
          <w:szCs w:val="22"/>
        </w:rPr>
        <w:t xml:space="preserve">Identifiers Standards </w:t>
      </w:r>
      <w:r w:rsidR="00914542">
        <w:rPr>
          <w:color w:val="000000" w:themeColor="text1"/>
          <w:sz w:val="22"/>
          <w:szCs w:val="22"/>
        </w:rPr>
        <w:t xml:space="preserve">facilitate </w:t>
      </w:r>
      <w:r w:rsidR="00E97055">
        <w:rPr>
          <w:color w:val="000000" w:themeColor="text1"/>
          <w:sz w:val="22"/>
          <w:szCs w:val="22"/>
        </w:rPr>
        <w:t xml:space="preserve">universal </w:t>
      </w:r>
      <w:r w:rsidR="006D62F8">
        <w:rPr>
          <w:color w:val="000000" w:themeColor="text1"/>
          <w:sz w:val="22"/>
          <w:szCs w:val="22"/>
        </w:rPr>
        <w:t>standardization of names to enable recognition of names pertaining to the various stakeholders in the healthcare system (consumer, prescriber, payer, hospitals and clinics, payers etc.).</w:t>
      </w:r>
      <w:r w:rsidR="003C2FC9" w:rsidRPr="007B42FF">
        <w:rPr>
          <w:color w:val="000000" w:themeColor="text1"/>
          <w:sz w:val="22"/>
          <w:szCs w:val="22"/>
          <w:vertAlign w:val="superscript"/>
        </w:rPr>
        <w:t>39</w:t>
      </w:r>
    </w:p>
    <w:p w14:paraId="23924731" w14:textId="186D9955" w:rsidR="0004082A" w:rsidRDefault="001D3793" w:rsidP="000D7CBC">
      <w:pPr>
        <w:pStyle w:val="sample"/>
        <w:shd w:val="clear" w:color="auto" w:fill="FFFFFF"/>
        <w:spacing w:before="0" w:beforeAutospacing="0"/>
        <w:ind w:firstLine="360"/>
        <w:rPr>
          <w:color w:val="000000" w:themeColor="text1"/>
          <w:sz w:val="22"/>
          <w:szCs w:val="22"/>
        </w:rPr>
      </w:pPr>
      <w:r w:rsidRPr="007B42FF">
        <w:rPr>
          <w:color w:val="000000" w:themeColor="text1"/>
          <w:sz w:val="22"/>
          <w:szCs w:val="22"/>
        </w:rPr>
        <w:t xml:space="preserve">Patient Identifiers - The benefit of having a single standardized patient identifier is </w:t>
      </w:r>
      <w:r w:rsidR="004902CF" w:rsidRPr="007B42FF">
        <w:rPr>
          <w:color w:val="000000" w:themeColor="text1"/>
          <w:sz w:val="22"/>
          <w:szCs w:val="22"/>
        </w:rPr>
        <w:t xml:space="preserve">an </w:t>
      </w:r>
      <w:r w:rsidRPr="007B42FF">
        <w:rPr>
          <w:color w:val="000000" w:themeColor="text1"/>
          <w:sz w:val="22"/>
          <w:szCs w:val="22"/>
        </w:rPr>
        <w:t xml:space="preserve">easy linkage of records to the same patient for whom many records exist and to avoid duplicity. </w:t>
      </w:r>
      <w:r w:rsidR="0004082A">
        <w:rPr>
          <w:color w:val="000000" w:themeColor="text1"/>
          <w:sz w:val="22"/>
          <w:szCs w:val="22"/>
        </w:rPr>
        <w:t xml:space="preserve">This enables </w:t>
      </w:r>
      <w:r w:rsidR="00964E86">
        <w:rPr>
          <w:color w:val="000000" w:themeColor="text1"/>
          <w:sz w:val="22"/>
          <w:szCs w:val="22"/>
        </w:rPr>
        <w:t>streamlined exchange of health information when patients change their providers, also reducing errors and making the process cost-efficient</w:t>
      </w:r>
      <w:r w:rsidR="00A440D6">
        <w:rPr>
          <w:color w:val="000000" w:themeColor="text1"/>
          <w:sz w:val="22"/>
          <w:szCs w:val="22"/>
        </w:rPr>
        <w:t xml:space="preserve"> by avoiding duplication and merging</w:t>
      </w:r>
      <w:r w:rsidR="00964E86">
        <w:rPr>
          <w:color w:val="000000" w:themeColor="text1"/>
          <w:sz w:val="22"/>
          <w:szCs w:val="22"/>
        </w:rPr>
        <w:t>.</w:t>
      </w:r>
      <w:r w:rsidR="00CD4DEF">
        <w:rPr>
          <w:color w:val="000000" w:themeColor="text1"/>
          <w:sz w:val="22"/>
          <w:szCs w:val="22"/>
        </w:rPr>
        <w:t xml:space="preserve"> </w:t>
      </w:r>
    </w:p>
    <w:p w14:paraId="565E3A34" w14:textId="2AA1A533" w:rsidR="001D3793" w:rsidRDefault="00ED5949" w:rsidP="00ED5949">
      <w:pPr>
        <w:pStyle w:val="sample"/>
        <w:shd w:val="clear" w:color="auto" w:fill="FFFFFF"/>
        <w:spacing w:before="0" w:beforeAutospacing="0"/>
        <w:ind w:firstLine="360"/>
        <w:rPr>
          <w:color w:val="000000" w:themeColor="text1"/>
          <w:sz w:val="22"/>
          <w:szCs w:val="22"/>
          <w:vertAlign w:val="superscript"/>
        </w:rPr>
      </w:pPr>
      <w:r>
        <w:rPr>
          <w:color w:val="000000" w:themeColor="text1"/>
          <w:sz w:val="22"/>
          <w:szCs w:val="22"/>
        </w:rPr>
        <w:lastRenderedPageBreak/>
        <w:t xml:space="preserve">Patient identifier attribute standards per ONC </w:t>
      </w:r>
      <w:proofErr w:type="gramStart"/>
      <w:r>
        <w:rPr>
          <w:color w:val="000000" w:themeColor="text1"/>
          <w:sz w:val="22"/>
          <w:szCs w:val="22"/>
        </w:rPr>
        <w:t>include:</w:t>
      </w:r>
      <w:proofErr w:type="gramEnd"/>
      <w:r w:rsidR="00E518EA" w:rsidRPr="007B42FF">
        <w:rPr>
          <w:color w:val="000000" w:themeColor="text1"/>
          <w:sz w:val="22"/>
          <w:szCs w:val="22"/>
          <w:vertAlign w:val="superscript"/>
        </w:rPr>
        <w:t>7</w:t>
      </w:r>
    </w:p>
    <w:p w14:paraId="19206904" w14:textId="77777777" w:rsidR="004A2D72" w:rsidRDefault="004A2D72" w:rsidP="004A2D72">
      <w:pPr>
        <w:pStyle w:val="sample"/>
        <w:numPr>
          <w:ilvl w:val="0"/>
          <w:numId w:val="15"/>
        </w:numPr>
        <w:shd w:val="clear" w:color="auto" w:fill="FFFFFF"/>
        <w:spacing w:before="0" w:beforeAutospacing="0"/>
        <w:rPr>
          <w:color w:val="000000" w:themeColor="text1"/>
          <w:sz w:val="22"/>
          <w:szCs w:val="22"/>
        </w:rPr>
      </w:pPr>
      <w:r>
        <w:rPr>
          <w:color w:val="000000" w:themeColor="text1"/>
          <w:sz w:val="22"/>
          <w:szCs w:val="22"/>
        </w:rPr>
        <w:t>Full legal name</w:t>
      </w:r>
    </w:p>
    <w:p w14:paraId="7CFE794C" w14:textId="3843CE4C" w:rsidR="004A2D72" w:rsidRDefault="004A2D72" w:rsidP="004A2D72">
      <w:pPr>
        <w:pStyle w:val="sample"/>
        <w:numPr>
          <w:ilvl w:val="0"/>
          <w:numId w:val="15"/>
        </w:numPr>
        <w:shd w:val="clear" w:color="auto" w:fill="FFFFFF"/>
        <w:spacing w:before="0" w:beforeAutospacing="0"/>
        <w:rPr>
          <w:color w:val="000000" w:themeColor="text1"/>
          <w:sz w:val="22"/>
          <w:szCs w:val="22"/>
        </w:rPr>
      </w:pPr>
      <w:r>
        <w:rPr>
          <w:color w:val="000000" w:themeColor="text1"/>
          <w:sz w:val="22"/>
          <w:szCs w:val="22"/>
        </w:rPr>
        <w:t>S</w:t>
      </w:r>
      <w:r w:rsidRPr="004A2D72">
        <w:rPr>
          <w:color w:val="000000" w:themeColor="text1"/>
          <w:sz w:val="22"/>
          <w:szCs w:val="22"/>
        </w:rPr>
        <w:t>uffix</w:t>
      </w:r>
      <w:r>
        <w:rPr>
          <w:color w:val="000000" w:themeColor="text1"/>
          <w:sz w:val="22"/>
          <w:szCs w:val="22"/>
        </w:rPr>
        <w:t xml:space="preserve"> (if applicable. Ex.: Jr./Sr. etc.)</w:t>
      </w:r>
    </w:p>
    <w:p w14:paraId="1C4DFAE0" w14:textId="0382CF24" w:rsidR="004A2D72" w:rsidRDefault="004A2D72" w:rsidP="004A2D72">
      <w:pPr>
        <w:pStyle w:val="sample"/>
        <w:numPr>
          <w:ilvl w:val="0"/>
          <w:numId w:val="15"/>
        </w:numPr>
        <w:shd w:val="clear" w:color="auto" w:fill="FFFFFF"/>
        <w:spacing w:before="0" w:beforeAutospacing="0"/>
        <w:rPr>
          <w:color w:val="000000" w:themeColor="text1"/>
          <w:sz w:val="22"/>
          <w:szCs w:val="22"/>
        </w:rPr>
      </w:pPr>
      <w:r>
        <w:rPr>
          <w:color w:val="000000" w:themeColor="text1"/>
          <w:sz w:val="22"/>
          <w:szCs w:val="22"/>
        </w:rPr>
        <w:t>Date of birth (YYYYMMDD)</w:t>
      </w:r>
    </w:p>
    <w:p w14:paraId="4C515B97" w14:textId="09F20B9A" w:rsidR="004A2D72" w:rsidRDefault="004A2D72" w:rsidP="004A2D72">
      <w:pPr>
        <w:pStyle w:val="sample"/>
        <w:numPr>
          <w:ilvl w:val="0"/>
          <w:numId w:val="15"/>
        </w:numPr>
        <w:shd w:val="clear" w:color="auto" w:fill="FFFFFF"/>
        <w:spacing w:before="0" w:beforeAutospacing="0"/>
        <w:rPr>
          <w:color w:val="000000" w:themeColor="text1"/>
          <w:sz w:val="22"/>
          <w:szCs w:val="22"/>
        </w:rPr>
      </w:pPr>
      <w:r>
        <w:rPr>
          <w:color w:val="000000" w:themeColor="text1"/>
          <w:sz w:val="22"/>
          <w:szCs w:val="22"/>
        </w:rPr>
        <w:t>Addresses (current and previous)</w:t>
      </w:r>
    </w:p>
    <w:p w14:paraId="25B3CAC5" w14:textId="1D90E1BC" w:rsidR="004A2D72" w:rsidRDefault="004A2D72" w:rsidP="004A2D72">
      <w:pPr>
        <w:pStyle w:val="sample"/>
        <w:numPr>
          <w:ilvl w:val="0"/>
          <w:numId w:val="15"/>
        </w:numPr>
        <w:shd w:val="clear" w:color="auto" w:fill="FFFFFF"/>
        <w:spacing w:before="0" w:beforeAutospacing="0"/>
        <w:rPr>
          <w:color w:val="000000" w:themeColor="text1"/>
          <w:sz w:val="22"/>
          <w:szCs w:val="22"/>
        </w:rPr>
      </w:pPr>
      <w:r>
        <w:rPr>
          <w:color w:val="000000" w:themeColor="text1"/>
          <w:sz w:val="22"/>
          <w:szCs w:val="22"/>
        </w:rPr>
        <w:t>All known phone numbers</w:t>
      </w:r>
    </w:p>
    <w:p w14:paraId="5A309B33" w14:textId="44275BA9" w:rsidR="004A2D72" w:rsidRPr="004A2D72" w:rsidRDefault="004A2D72" w:rsidP="004A2D72">
      <w:pPr>
        <w:pStyle w:val="sample"/>
        <w:numPr>
          <w:ilvl w:val="0"/>
          <w:numId w:val="15"/>
        </w:numPr>
        <w:shd w:val="clear" w:color="auto" w:fill="FFFFFF"/>
        <w:spacing w:before="0" w:beforeAutospacing="0"/>
        <w:rPr>
          <w:color w:val="000000" w:themeColor="text1"/>
          <w:sz w:val="22"/>
          <w:szCs w:val="22"/>
        </w:rPr>
      </w:pPr>
      <w:r>
        <w:rPr>
          <w:color w:val="000000" w:themeColor="text1"/>
          <w:sz w:val="22"/>
          <w:szCs w:val="22"/>
        </w:rPr>
        <w:t>Gender as defined in the HL7 value set (M/F/UN)</w:t>
      </w:r>
    </w:p>
    <w:p w14:paraId="0CAF728A" w14:textId="584E389C" w:rsidR="001D3793" w:rsidRPr="007B42FF" w:rsidRDefault="001D3793" w:rsidP="000D7CBC">
      <w:pPr>
        <w:pStyle w:val="sample"/>
        <w:shd w:val="clear" w:color="auto" w:fill="FFFFFF"/>
        <w:spacing w:before="0" w:beforeAutospacing="0"/>
        <w:ind w:firstLine="360"/>
        <w:rPr>
          <w:color w:val="000000" w:themeColor="text1"/>
          <w:sz w:val="22"/>
          <w:szCs w:val="22"/>
          <w:vertAlign w:val="superscript"/>
        </w:rPr>
      </w:pPr>
      <w:r w:rsidRPr="007B42FF">
        <w:rPr>
          <w:color w:val="000000" w:themeColor="text1"/>
          <w:sz w:val="22"/>
          <w:szCs w:val="22"/>
        </w:rPr>
        <w:t xml:space="preserve">This standardization </w:t>
      </w:r>
      <w:r w:rsidR="00135901">
        <w:rPr>
          <w:color w:val="000000" w:themeColor="text1"/>
          <w:sz w:val="22"/>
          <w:szCs w:val="22"/>
        </w:rPr>
        <w:t>handles</w:t>
      </w:r>
      <w:r w:rsidRPr="007B42FF">
        <w:rPr>
          <w:color w:val="000000" w:themeColor="text1"/>
          <w:sz w:val="22"/>
          <w:szCs w:val="22"/>
        </w:rPr>
        <w:t xml:space="preserve"> changes in these attributes across the</w:t>
      </w:r>
      <w:r w:rsidR="003223CE">
        <w:rPr>
          <w:color w:val="000000" w:themeColor="text1"/>
          <w:sz w:val="22"/>
          <w:szCs w:val="22"/>
        </w:rPr>
        <w:t xml:space="preserve"> whole</w:t>
      </w:r>
      <w:r w:rsidRPr="007B42FF">
        <w:rPr>
          <w:color w:val="000000" w:themeColor="text1"/>
          <w:sz w:val="22"/>
          <w:szCs w:val="22"/>
        </w:rPr>
        <w:t xml:space="preserve"> healthcare system, for example, a</w:t>
      </w:r>
      <w:r w:rsidR="004525BB">
        <w:rPr>
          <w:color w:val="000000" w:themeColor="text1"/>
          <w:sz w:val="22"/>
          <w:szCs w:val="22"/>
        </w:rPr>
        <w:t>ddress, name</w:t>
      </w:r>
      <w:r w:rsidRPr="007B42FF">
        <w:rPr>
          <w:color w:val="000000" w:themeColor="text1"/>
          <w:sz w:val="22"/>
          <w:szCs w:val="22"/>
        </w:rPr>
        <w:t xml:space="preserve"> or a phone number change as well as advocated the need of research in improved algorithms. </w:t>
      </w:r>
      <w:r w:rsidR="003C2FC9" w:rsidRPr="007B42FF">
        <w:rPr>
          <w:color w:val="000000" w:themeColor="text1"/>
          <w:sz w:val="22"/>
          <w:szCs w:val="22"/>
          <w:vertAlign w:val="superscript"/>
        </w:rPr>
        <w:t>7, 39</w:t>
      </w:r>
    </w:p>
    <w:p w14:paraId="41C9BE59" w14:textId="07301473" w:rsidR="001D3793" w:rsidRPr="007B42FF" w:rsidRDefault="001D3793" w:rsidP="000D7CBC">
      <w:pPr>
        <w:pStyle w:val="sample"/>
        <w:shd w:val="clear" w:color="auto" w:fill="FFFFFF"/>
        <w:spacing w:before="0" w:beforeAutospacing="0"/>
        <w:ind w:firstLine="360"/>
        <w:rPr>
          <w:color w:val="000000" w:themeColor="text1"/>
          <w:sz w:val="22"/>
          <w:szCs w:val="22"/>
          <w:vertAlign w:val="superscript"/>
        </w:rPr>
      </w:pPr>
      <w:r w:rsidRPr="007B42FF">
        <w:rPr>
          <w:color w:val="000000" w:themeColor="text1"/>
          <w:sz w:val="22"/>
          <w:szCs w:val="22"/>
        </w:rPr>
        <w:t>Several national and international standard identifiers</w:t>
      </w:r>
      <w:r w:rsidR="00EB7156">
        <w:rPr>
          <w:color w:val="000000" w:themeColor="text1"/>
          <w:sz w:val="22"/>
          <w:szCs w:val="22"/>
        </w:rPr>
        <w:t xml:space="preserve"> like the ones developed by SDO and ISOs</w:t>
      </w:r>
      <w:r w:rsidRPr="007B42FF">
        <w:rPr>
          <w:color w:val="000000" w:themeColor="text1"/>
          <w:sz w:val="22"/>
          <w:szCs w:val="22"/>
        </w:rPr>
        <w:t xml:space="preserve"> have been adopted</w:t>
      </w:r>
      <w:r w:rsidR="00313379">
        <w:rPr>
          <w:color w:val="000000" w:themeColor="text1"/>
          <w:sz w:val="22"/>
          <w:szCs w:val="22"/>
        </w:rPr>
        <w:t xml:space="preserve"> in healthcare</w:t>
      </w:r>
      <w:r w:rsidRPr="007B42FF">
        <w:rPr>
          <w:color w:val="000000" w:themeColor="text1"/>
          <w:sz w:val="22"/>
          <w:szCs w:val="22"/>
        </w:rPr>
        <w:t>.</w:t>
      </w:r>
      <w:r w:rsidR="003C2FC9" w:rsidRPr="007B42FF">
        <w:rPr>
          <w:color w:val="000000" w:themeColor="text1"/>
          <w:sz w:val="22"/>
          <w:szCs w:val="22"/>
          <w:vertAlign w:val="superscript"/>
        </w:rPr>
        <w:t>39</w:t>
      </w:r>
    </w:p>
    <w:p w14:paraId="04840526" w14:textId="1E9FFF98" w:rsidR="001D3793" w:rsidRPr="007501C7" w:rsidRDefault="001D3793" w:rsidP="00955BF4">
      <w:pPr>
        <w:pStyle w:val="sample"/>
        <w:shd w:val="clear" w:color="auto" w:fill="FFFFFF"/>
        <w:spacing w:before="0" w:beforeAutospacing="0"/>
        <w:jc w:val="center"/>
        <w:rPr>
          <w:b/>
          <w:bCs/>
        </w:rPr>
      </w:pPr>
      <w:r w:rsidRPr="007501C7">
        <w:rPr>
          <w:b/>
          <w:bCs/>
        </w:rPr>
        <w:t>Transaction Standards</w:t>
      </w:r>
    </w:p>
    <w:p w14:paraId="57C6298B" w14:textId="7CD2081E" w:rsidR="001D3793" w:rsidRPr="007B42FF" w:rsidRDefault="001D3793" w:rsidP="00955BF4">
      <w:pPr>
        <w:pStyle w:val="sample"/>
        <w:shd w:val="clear" w:color="auto" w:fill="FFFFFF"/>
        <w:spacing w:before="0" w:beforeAutospacing="0"/>
        <w:ind w:firstLine="360"/>
        <w:rPr>
          <w:sz w:val="22"/>
          <w:szCs w:val="22"/>
          <w:vertAlign w:val="superscript"/>
        </w:rPr>
      </w:pPr>
      <w:r w:rsidRPr="007B42FF">
        <w:rPr>
          <w:sz w:val="22"/>
          <w:szCs w:val="22"/>
        </w:rPr>
        <w:t xml:space="preserve">Transaction standards are </w:t>
      </w:r>
      <w:r w:rsidR="00741284">
        <w:rPr>
          <w:sz w:val="22"/>
          <w:szCs w:val="22"/>
        </w:rPr>
        <w:t>critical</w:t>
      </w:r>
      <w:r w:rsidRPr="007B42FF">
        <w:rPr>
          <w:sz w:val="22"/>
          <w:szCs w:val="22"/>
        </w:rPr>
        <w:t xml:space="preserve"> for </w:t>
      </w:r>
      <w:r w:rsidR="006C614E">
        <w:rPr>
          <w:sz w:val="22"/>
          <w:szCs w:val="22"/>
        </w:rPr>
        <w:t>to conduct the</w:t>
      </w:r>
      <w:r w:rsidRPr="007B42FF">
        <w:rPr>
          <w:sz w:val="22"/>
          <w:szCs w:val="22"/>
        </w:rPr>
        <w:t xml:space="preserve"> healthcare</w:t>
      </w:r>
      <w:r w:rsidR="006C614E">
        <w:rPr>
          <w:sz w:val="22"/>
          <w:szCs w:val="22"/>
        </w:rPr>
        <w:t xml:space="preserve"> business</w:t>
      </w:r>
      <w:r w:rsidRPr="007B42FF">
        <w:rPr>
          <w:sz w:val="22"/>
          <w:szCs w:val="22"/>
        </w:rPr>
        <w:t xml:space="preserve">. </w:t>
      </w:r>
      <w:r w:rsidR="00384BF8" w:rsidRPr="007B42FF">
        <w:rPr>
          <w:sz w:val="22"/>
          <w:szCs w:val="22"/>
        </w:rPr>
        <w:t>ASC X12N, authorized by HIP</w:t>
      </w:r>
      <w:r w:rsidR="00384BF8">
        <w:rPr>
          <w:sz w:val="22"/>
          <w:szCs w:val="22"/>
        </w:rPr>
        <w:t>A</w:t>
      </w:r>
      <w:r w:rsidR="00384BF8" w:rsidRPr="007B42FF">
        <w:rPr>
          <w:sz w:val="22"/>
          <w:szCs w:val="22"/>
        </w:rPr>
        <w:t>A</w:t>
      </w:r>
      <w:r w:rsidR="00384BF8">
        <w:rPr>
          <w:sz w:val="22"/>
          <w:szCs w:val="22"/>
        </w:rPr>
        <w:t xml:space="preserve"> is a</w:t>
      </w:r>
      <w:r w:rsidRPr="007B42FF">
        <w:rPr>
          <w:sz w:val="22"/>
          <w:szCs w:val="22"/>
        </w:rPr>
        <w:t xml:space="preserve"> set of transaction standards for healthcare to reassure </w:t>
      </w:r>
      <w:r w:rsidR="00384BF8">
        <w:rPr>
          <w:sz w:val="22"/>
          <w:szCs w:val="22"/>
        </w:rPr>
        <w:t>eCommerce</w:t>
      </w:r>
      <w:r w:rsidRPr="007B42FF">
        <w:rPr>
          <w:sz w:val="22"/>
          <w:szCs w:val="22"/>
        </w:rPr>
        <w:t xml:space="preserve"> for health claims. </w:t>
      </w:r>
      <w:r w:rsidR="00BD1E29">
        <w:rPr>
          <w:sz w:val="22"/>
          <w:szCs w:val="22"/>
        </w:rPr>
        <w:t>5010 is</w:t>
      </w:r>
      <w:r w:rsidR="00A1573F">
        <w:rPr>
          <w:sz w:val="22"/>
          <w:szCs w:val="22"/>
        </w:rPr>
        <w:t xml:space="preserve"> a</w:t>
      </w:r>
      <w:r w:rsidRPr="007B42FF">
        <w:rPr>
          <w:sz w:val="22"/>
          <w:szCs w:val="22"/>
        </w:rPr>
        <w:t xml:space="preserve"> new version of ASC X12</w:t>
      </w:r>
      <w:r w:rsidR="00A1573F">
        <w:rPr>
          <w:sz w:val="22"/>
          <w:szCs w:val="22"/>
        </w:rPr>
        <w:t>,</w:t>
      </w:r>
      <w:r w:rsidR="002022A1">
        <w:rPr>
          <w:sz w:val="22"/>
          <w:szCs w:val="22"/>
        </w:rPr>
        <w:t xml:space="preserve"> </w:t>
      </w:r>
      <w:r w:rsidRPr="007B42FF">
        <w:rPr>
          <w:sz w:val="22"/>
          <w:szCs w:val="22"/>
        </w:rPr>
        <w:t xml:space="preserve">released in 2012. 5010 transaction standards </w:t>
      </w:r>
      <w:r w:rsidR="00677710">
        <w:rPr>
          <w:sz w:val="22"/>
          <w:szCs w:val="22"/>
        </w:rPr>
        <w:t>are</w:t>
      </w:r>
      <w:r w:rsidR="002022A1">
        <w:rPr>
          <w:sz w:val="22"/>
          <w:szCs w:val="22"/>
        </w:rPr>
        <w:t xml:space="preserve"> used </w:t>
      </w:r>
      <w:r w:rsidR="005F2625">
        <w:rPr>
          <w:sz w:val="22"/>
          <w:szCs w:val="22"/>
        </w:rPr>
        <w:t>by</w:t>
      </w:r>
      <w:r w:rsidRPr="007B42FF">
        <w:rPr>
          <w:sz w:val="22"/>
          <w:szCs w:val="22"/>
        </w:rPr>
        <w:t xml:space="preserve"> government healthcare transaction </w:t>
      </w:r>
      <w:r w:rsidR="005F2625">
        <w:rPr>
          <w:sz w:val="22"/>
          <w:szCs w:val="22"/>
        </w:rPr>
        <w:t>and</w:t>
      </w:r>
      <w:r w:rsidRPr="007B42FF">
        <w:rPr>
          <w:sz w:val="22"/>
          <w:szCs w:val="22"/>
        </w:rPr>
        <w:t xml:space="preserve"> private insurance companies</w:t>
      </w:r>
      <w:r w:rsidR="005F2625">
        <w:rPr>
          <w:sz w:val="22"/>
          <w:szCs w:val="22"/>
        </w:rPr>
        <w:t xml:space="preserve"> for payment pu</w:t>
      </w:r>
      <w:r w:rsidR="00677710">
        <w:rPr>
          <w:sz w:val="22"/>
          <w:szCs w:val="22"/>
        </w:rPr>
        <w:t>rposes</w:t>
      </w:r>
      <w:r w:rsidRPr="007B42FF">
        <w:rPr>
          <w:sz w:val="22"/>
          <w:szCs w:val="22"/>
        </w:rPr>
        <w:t xml:space="preserve">. </w:t>
      </w:r>
      <w:r w:rsidR="004E7C7A">
        <w:rPr>
          <w:sz w:val="22"/>
          <w:szCs w:val="22"/>
        </w:rPr>
        <w:t>Here are a f</w:t>
      </w:r>
      <w:r w:rsidRPr="007B42FF">
        <w:rPr>
          <w:sz w:val="22"/>
          <w:szCs w:val="22"/>
        </w:rPr>
        <w:t xml:space="preserve">ew important transactions in 5010 </w:t>
      </w:r>
      <w:r w:rsidR="00677710">
        <w:rPr>
          <w:sz w:val="22"/>
          <w:szCs w:val="22"/>
        </w:rPr>
        <w:t>with</w:t>
      </w:r>
      <w:r w:rsidRPr="007B42FF">
        <w:rPr>
          <w:sz w:val="22"/>
          <w:szCs w:val="22"/>
        </w:rPr>
        <w:t xml:space="preserve"> their identifier numbers: </w:t>
      </w:r>
      <w:r w:rsidR="00E16E76" w:rsidRPr="007B42FF">
        <w:rPr>
          <w:sz w:val="22"/>
          <w:szCs w:val="22"/>
          <w:vertAlign w:val="superscript"/>
        </w:rPr>
        <w:t>7, 40</w:t>
      </w:r>
    </w:p>
    <w:p w14:paraId="10475717" w14:textId="46FC470D" w:rsidR="004E7C7A" w:rsidRDefault="004E7C7A" w:rsidP="001D3793">
      <w:pPr>
        <w:pStyle w:val="sample"/>
        <w:numPr>
          <w:ilvl w:val="0"/>
          <w:numId w:val="16"/>
        </w:numPr>
        <w:shd w:val="clear" w:color="auto" w:fill="FFFFFF"/>
        <w:spacing w:before="0" w:beforeAutospacing="0"/>
        <w:rPr>
          <w:sz w:val="22"/>
          <w:szCs w:val="22"/>
        </w:rPr>
      </w:pPr>
      <w:r>
        <w:rPr>
          <w:sz w:val="22"/>
          <w:szCs w:val="22"/>
        </w:rPr>
        <w:t>Eligibility for a health plan (request 270/response 271)</w:t>
      </w:r>
    </w:p>
    <w:p w14:paraId="573EA233" w14:textId="63BA6186" w:rsidR="004E7C7A" w:rsidRDefault="004E7C7A" w:rsidP="001D3793">
      <w:pPr>
        <w:pStyle w:val="sample"/>
        <w:numPr>
          <w:ilvl w:val="0"/>
          <w:numId w:val="16"/>
        </w:numPr>
        <w:shd w:val="clear" w:color="auto" w:fill="FFFFFF"/>
        <w:spacing w:before="0" w:beforeAutospacing="0"/>
        <w:rPr>
          <w:sz w:val="22"/>
          <w:szCs w:val="22"/>
        </w:rPr>
      </w:pPr>
      <w:r>
        <w:rPr>
          <w:sz w:val="22"/>
          <w:szCs w:val="22"/>
        </w:rPr>
        <w:t>Enrollment and disenrollment in a health plan (834)</w:t>
      </w:r>
    </w:p>
    <w:p w14:paraId="003C2BE6" w14:textId="13F8F780" w:rsidR="004E7C7A" w:rsidRDefault="004E7C7A" w:rsidP="001D3793">
      <w:pPr>
        <w:pStyle w:val="sample"/>
        <w:numPr>
          <w:ilvl w:val="0"/>
          <w:numId w:val="16"/>
        </w:numPr>
        <w:shd w:val="clear" w:color="auto" w:fill="FFFFFF"/>
        <w:spacing w:before="0" w:beforeAutospacing="0"/>
        <w:rPr>
          <w:sz w:val="22"/>
          <w:szCs w:val="22"/>
        </w:rPr>
      </w:pPr>
      <w:r>
        <w:rPr>
          <w:sz w:val="22"/>
          <w:szCs w:val="22"/>
        </w:rPr>
        <w:t>Health claims and equivalent encounter information (837)</w:t>
      </w:r>
    </w:p>
    <w:p w14:paraId="513BA943" w14:textId="77777777" w:rsidR="00EA041E" w:rsidRDefault="00EA041E" w:rsidP="00EA041E">
      <w:pPr>
        <w:pStyle w:val="sample"/>
        <w:shd w:val="clear" w:color="auto" w:fill="FFFFFF"/>
        <w:spacing w:before="0" w:beforeAutospacing="0"/>
        <w:ind w:left="720"/>
        <w:rPr>
          <w:sz w:val="22"/>
          <w:szCs w:val="22"/>
        </w:rPr>
      </w:pPr>
    </w:p>
    <w:p w14:paraId="5D367CDA" w14:textId="26CF89ED" w:rsidR="00C71291" w:rsidRPr="00955BF4" w:rsidRDefault="00C71291" w:rsidP="00955BF4">
      <w:pPr>
        <w:pStyle w:val="sample"/>
        <w:shd w:val="clear" w:color="auto" w:fill="FFFFFF"/>
        <w:spacing w:before="0" w:beforeAutospacing="0"/>
        <w:jc w:val="center"/>
        <w:rPr>
          <w:b/>
          <w:bCs/>
        </w:rPr>
      </w:pPr>
      <w:r w:rsidRPr="00955BF4">
        <w:rPr>
          <w:b/>
          <w:bCs/>
        </w:rPr>
        <w:t>S</w:t>
      </w:r>
      <w:r w:rsidR="00DA4095" w:rsidRPr="00955BF4">
        <w:rPr>
          <w:b/>
          <w:bCs/>
        </w:rPr>
        <w:t>tandard</w:t>
      </w:r>
      <w:r w:rsidR="00190895" w:rsidRPr="00955BF4">
        <w:rPr>
          <w:b/>
          <w:bCs/>
        </w:rPr>
        <w:t>s</w:t>
      </w:r>
      <w:r w:rsidR="00DA4095" w:rsidRPr="00955BF4">
        <w:rPr>
          <w:b/>
          <w:bCs/>
        </w:rPr>
        <w:t xml:space="preserve"> </w:t>
      </w:r>
      <w:r w:rsidR="001546FE" w:rsidRPr="00955BF4">
        <w:rPr>
          <w:b/>
          <w:bCs/>
        </w:rPr>
        <w:t xml:space="preserve">and Data </w:t>
      </w:r>
      <w:r w:rsidR="00DA4095" w:rsidRPr="00955BF4">
        <w:rPr>
          <w:b/>
          <w:bCs/>
        </w:rPr>
        <w:t>Governance</w:t>
      </w:r>
    </w:p>
    <w:p w14:paraId="78DEF631" w14:textId="54FBB887" w:rsidR="00CB4186" w:rsidRPr="007B42FF" w:rsidRDefault="009C4FBD" w:rsidP="005D1742">
      <w:pPr>
        <w:shd w:val="clear" w:color="auto" w:fill="FFFFFF"/>
        <w:spacing w:before="75" w:after="75" w:line="240" w:lineRule="auto"/>
        <w:ind w:firstLine="720"/>
        <w:rPr>
          <w:rFonts w:ascii="Times New Roman" w:hAnsi="Times New Roman" w:cs="Times New Roman"/>
          <w:shd w:val="clear" w:color="auto" w:fill="FFFFFF"/>
        </w:rPr>
      </w:pPr>
      <w:r w:rsidRPr="007B42FF">
        <w:rPr>
          <w:rFonts w:ascii="Times New Roman" w:hAnsi="Times New Roman" w:cs="Times New Roman"/>
          <w:shd w:val="clear" w:color="auto" w:fill="FFFFFF"/>
        </w:rPr>
        <w:t xml:space="preserve">In any organization, implementation of standards is important but more important is its management within the system. </w:t>
      </w:r>
      <w:r w:rsidR="005D1742">
        <w:rPr>
          <w:rFonts w:ascii="Times New Roman" w:hAnsi="Times New Roman" w:cs="Times New Roman"/>
          <w:shd w:val="clear" w:color="auto" w:fill="FFFFFF"/>
        </w:rPr>
        <w:t xml:space="preserve">Data governance encompasses data management and influence of data collection and utilization in an organization. </w:t>
      </w:r>
      <w:r w:rsidR="00CB4186" w:rsidRPr="007B42FF">
        <w:rPr>
          <w:rFonts w:ascii="Times New Roman" w:hAnsi="Times New Roman" w:cs="Times New Roman"/>
          <w:shd w:val="clear" w:color="auto" w:fill="FFFFFF"/>
        </w:rPr>
        <w:t>Data</w:t>
      </w:r>
      <w:r w:rsidR="002B1237" w:rsidRPr="007B42FF">
        <w:rPr>
          <w:rFonts w:ascii="Times New Roman" w:hAnsi="Times New Roman" w:cs="Times New Roman"/>
          <w:shd w:val="clear" w:color="auto" w:fill="FFFFFF"/>
        </w:rPr>
        <w:t xml:space="preserve"> is now being considered as th</w:t>
      </w:r>
      <w:r w:rsidR="00E47F66" w:rsidRPr="007B42FF">
        <w:rPr>
          <w:rFonts w:ascii="Times New Roman" w:hAnsi="Times New Roman" w:cs="Times New Roman"/>
          <w:shd w:val="clear" w:color="auto" w:fill="FFFFFF"/>
        </w:rPr>
        <w:t xml:space="preserve">e top strategic asset in healthcare and </w:t>
      </w:r>
      <w:r w:rsidR="007A28FE" w:rsidRPr="007B42FF">
        <w:rPr>
          <w:rFonts w:ascii="Times New Roman" w:hAnsi="Times New Roman" w:cs="Times New Roman"/>
          <w:shd w:val="clear" w:color="auto" w:fill="FFFFFF"/>
        </w:rPr>
        <w:t>it is important to develop data governance strategy.</w:t>
      </w:r>
      <w:r w:rsidR="00A73932" w:rsidRPr="007B42FF">
        <w:rPr>
          <w:rFonts w:ascii="Times New Roman" w:hAnsi="Times New Roman" w:cs="Times New Roman"/>
          <w:shd w:val="clear" w:color="auto" w:fill="FFFFFF"/>
        </w:rPr>
        <w:t xml:space="preserve"> </w:t>
      </w:r>
      <w:r w:rsidR="00A73932" w:rsidRPr="007B42FF">
        <w:rPr>
          <w:rFonts w:ascii="Times New Roman" w:hAnsi="Times New Roman" w:cs="Times New Roman"/>
          <w:shd w:val="clear" w:color="auto" w:fill="FFFFFF"/>
          <w:vertAlign w:val="superscript"/>
        </w:rPr>
        <w:t>41</w:t>
      </w:r>
      <w:r w:rsidR="00655FD8" w:rsidRPr="007B42FF">
        <w:rPr>
          <w:rFonts w:ascii="Times New Roman" w:hAnsi="Times New Roman" w:cs="Times New Roman"/>
          <w:shd w:val="clear" w:color="auto" w:fill="FFFFFF"/>
        </w:rPr>
        <w:t xml:space="preserve"> Therefore, it is recommended that every organization </w:t>
      </w:r>
      <w:r w:rsidR="008645A0" w:rsidRPr="007B42FF">
        <w:rPr>
          <w:rFonts w:ascii="Times New Roman" w:hAnsi="Times New Roman" w:cs="Times New Roman"/>
          <w:shd w:val="clear" w:color="auto" w:fill="FFFFFF"/>
        </w:rPr>
        <w:t xml:space="preserve">should </w:t>
      </w:r>
      <w:r w:rsidR="00112FBC" w:rsidRPr="007B42FF">
        <w:rPr>
          <w:rFonts w:ascii="Times New Roman" w:hAnsi="Times New Roman" w:cs="Times New Roman"/>
          <w:shd w:val="clear" w:color="auto" w:fill="FFFFFF"/>
        </w:rPr>
        <w:t xml:space="preserve">be doing analytics to safeguard </w:t>
      </w:r>
      <w:r w:rsidR="00302691" w:rsidRPr="007B42FF">
        <w:rPr>
          <w:rFonts w:ascii="Times New Roman" w:hAnsi="Times New Roman" w:cs="Times New Roman"/>
          <w:shd w:val="clear" w:color="auto" w:fill="FFFFFF"/>
        </w:rPr>
        <w:t>data.</w:t>
      </w:r>
      <w:r w:rsidR="001A4E27" w:rsidRPr="007B42FF">
        <w:rPr>
          <w:rFonts w:ascii="Times New Roman" w:hAnsi="Times New Roman" w:cs="Times New Roman"/>
          <w:shd w:val="clear" w:color="auto" w:fill="FFFFFF"/>
        </w:rPr>
        <w:t xml:space="preserve"> </w:t>
      </w:r>
    </w:p>
    <w:p w14:paraId="4B3B0682" w14:textId="223C6763" w:rsidR="00A84DF2" w:rsidRDefault="006B2B36" w:rsidP="00A811DA">
      <w:pPr>
        <w:shd w:val="clear" w:color="auto" w:fill="FFFFFF"/>
        <w:spacing w:before="75" w:after="75" w:line="240" w:lineRule="auto"/>
        <w:ind w:firstLine="720"/>
        <w:rPr>
          <w:rFonts w:ascii="Times New Roman" w:hAnsi="Times New Roman" w:cs="Times New Roman"/>
          <w:shd w:val="clear" w:color="auto" w:fill="FFFFFF"/>
          <w:vertAlign w:val="superscript"/>
        </w:rPr>
      </w:pPr>
      <w:r w:rsidRPr="007B42FF">
        <w:rPr>
          <w:rFonts w:ascii="Times New Roman" w:hAnsi="Times New Roman" w:cs="Times New Roman"/>
          <w:shd w:val="clear" w:color="auto" w:fill="FFFFFF"/>
        </w:rPr>
        <w:t>One of the e</w:t>
      </w:r>
      <w:r w:rsidR="001A4E27" w:rsidRPr="007B42FF">
        <w:rPr>
          <w:rFonts w:ascii="Times New Roman" w:hAnsi="Times New Roman" w:cs="Times New Roman"/>
          <w:shd w:val="clear" w:color="auto" w:fill="FFFFFF"/>
        </w:rPr>
        <w:t xml:space="preserve">ssential </w:t>
      </w:r>
      <w:r w:rsidR="007B5B69" w:rsidRPr="007B42FF">
        <w:rPr>
          <w:rFonts w:ascii="Times New Roman" w:hAnsi="Times New Roman" w:cs="Times New Roman"/>
          <w:shd w:val="clear" w:color="auto" w:fill="FFFFFF"/>
        </w:rPr>
        <w:t>practices</w:t>
      </w:r>
      <w:r w:rsidR="008E53A0" w:rsidRPr="007B42FF">
        <w:rPr>
          <w:rFonts w:ascii="Times New Roman" w:hAnsi="Times New Roman" w:cs="Times New Roman"/>
          <w:shd w:val="clear" w:color="auto" w:fill="FFFFFF"/>
        </w:rPr>
        <w:t xml:space="preserve"> for</w:t>
      </w:r>
      <w:r w:rsidR="004B3991" w:rsidRPr="007B42FF">
        <w:rPr>
          <w:rFonts w:ascii="Times New Roman" w:hAnsi="Times New Roman" w:cs="Times New Roman"/>
          <w:shd w:val="clear" w:color="auto" w:fill="FFFFFF"/>
        </w:rPr>
        <w:t xml:space="preserve"> data governance </w:t>
      </w:r>
      <w:r w:rsidR="008E53A0" w:rsidRPr="007B42FF">
        <w:rPr>
          <w:rFonts w:ascii="Times New Roman" w:hAnsi="Times New Roman" w:cs="Times New Roman"/>
          <w:shd w:val="clear" w:color="auto" w:fill="FFFFFF"/>
        </w:rPr>
        <w:t xml:space="preserve">committee </w:t>
      </w:r>
      <w:r w:rsidRPr="007B42FF">
        <w:rPr>
          <w:rFonts w:ascii="Times New Roman" w:hAnsi="Times New Roman" w:cs="Times New Roman"/>
          <w:shd w:val="clear" w:color="auto" w:fill="FFFFFF"/>
        </w:rPr>
        <w:t xml:space="preserve">is </w:t>
      </w:r>
      <w:r w:rsidR="0019151A" w:rsidRPr="007B42FF">
        <w:rPr>
          <w:rFonts w:ascii="Times New Roman" w:hAnsi="Times New Roman" w:cs="Times New Roman"/>
          <w:shd w:val="clear" w:color="auto" w:fill="FFFFFF"/>
        </w:rPr>
        <w:t>m</w:t>
      </w:r>
      <w:r w:rsidR="000B5E40" w:rsidRPr="007B42FF">
        <w:rPr>
          <w:rFonts w:ascii="Times New Roman" w:hAnsi="Times New Roman" w:cs="Times New Roman"/>
          <w:shd w:val="clear" w:color="auto" w:fill="FFFFFF"/>
        </w:rPr>
        <w:t xml:space="preserve">aster data management </w:t>
      </w:r>
      <w:r w:rsidRPr="007B42FF">
        <w:rPr>
          <w:rFonts w:ascii="Times New Roman" w:hAnsi="Times New Roman" w:cs="Times New Roman"/>
          <w:shd w:val="clear" w:color="auto" w:fill="FFFFFF"/>
        </w:rPr>
        <w:t xml:space="preserve">where </w:t>
      </w:r>
      <w:r w:rsidR="0019151A" w:rsidRPr="007B42FF">
        <w:rPr>
          <w:rFonts w:ascii="Times New Roman" w:hAnsi="Times New Roman" w:cs="Times New Roman"/>
          <w:shd w:val="clear" w:color="auto" w:fill="FFFFFF"/>
        </w:rPr>
        <w:t>D</w:t>
      </w:r>
      <w:r w:rsidR="00A84DF2" w:rsidRPr="007B42FF">
        <w:rPr>
          <w:rFonts w:ascii="Times New Roman" w:hAnsi="Times New Roman" w:cs="Times New Roman"/>
          <w:shd w:val="clear" w:color="auto" w:fill="FFFFFF"/>
        </w:rPr>
        <w:t xml:space="preserve">ata Governance Committee will </w:t>
      </w:r>
      <w:r w:rsidR="00F10C20" w:rsidRPr="007B42FF">
        <w:rPr>
          <w:rFonts w:ascii="Times New Roman" w:hAnsi="Times New Roman" w:cs="Times New Roman"/>
          <w:shd w:val="clear" w:color="auto" w:fill="FFFFFF"/>
        </w:rPr>
        <w:t>handle all</w:t>
      </w:r>
      <w:r w:rsidR="00A84DF2" w:rsidRPr="007B42FF">
        <w:rPr>
          <w:rFonts w:ascii="Times New Roman" w:hAnsi="Times New Roman" w:cs="Times New Roman"/>
          <w:shd w:val="clear" w:color="auto" w:fill="FFFFFF"/>
        </w:rPr>
        <w:t xml:space="preserve"> defining, utilization, and conflicts</w:t>
      </w:r>
      <w:r w:rsidR="00267530" w:rsidRPr="007B42FF">
        <w:rPr>
          <w:rFonts w:ascii="Times New Roman" w:hAnsi="Times New Roman" w:cs="Times New Roman"/>
          <w:shd w:val="clear" w:color="auto" w:fill="FFFFFF"/>
        </w:rPr>
        <w:t xml:space="preserve"> in</w:t>
      </w:r>
      <w:r w:rsidR="00A84DF2" w:rsidRPr="007B42FF">
        <w:rPr>
          <w:rFonts w:ascii="Times New Roman" w:hAnsi="Times New Roman" w:cs="Times New Roman"/>
          <w:shd w:val="clear" w:color="auto" w:fill="FFFFFF"/>
        </w:rPr>
        <w:t xml:space="preserve"> data management. This role will cover </w:t>
      </w:r>
      <w:r w:rsidR="006967B0">
        <w:rPr>
          <w:rFonts w:ascii="Times New Roman" w:hAnsi="Times New Roman" w:cs="Times New Roman"/>
          <w:shd w:val="clear" w:color="auto" w:fill="FFFFFF"/>
        </w:rPr>
        <w:t xml:space="preserve">most of the conventional </w:t>
      </w:r>
      <w:r w:rsidR="00A84DF2" w:rsidRPr="007B42FF">
        <w:rPr>
          <w:rFonts w:ascii="Times New Roman" w:hAnsi="Times New Roman" w:cs="Times New Roman"/>
          <w:shd w:val="clear" w:color="auto" w:fill="FFFFFF"/>
        </w:rPr>
        <w:t>data standards (facility codes, department codes, etc.)</w:t>
      </w:r>
      <w:r w:rsidR="007B5B69" w:rsidRPr="007B42FF">
        <w:rPr>
          <w:rFonts w:ascii="Times New Roman" w:hAnsi="Times New Roman" w:cs="Times New Roman"/>
          <w:shd w:val="clear" w:color="auto" w:fill="FFFFFF"/>
        </w:rPr>
        <w:t>,</w:t>
      </w:r>
      <w:r w:rsidR="00A84DF2" w:rsidRPr="007B42FF">
        <w:rPr>
          <w:rFonts w:ascii="Times New Roman" w:hAnsi="Times New Roman" w:cs="Times New Roman"/>
          <w:shd w:val="clear" w:color="auto" w:fill="FFFFFF"/>
        </w:rPr>
        <w:t xml:space="preserve"> as well as regional and industry standards (CPT, ICD, SNOMED, LOINC, etc.). </w:t>
      </w:r>
      <w:r w:rsidR="001E04A6" w:rsidRPr="007B42FF">
        <w:rPr>
          <w:rFonts w:ascii="Times New Roman" w:hAnsi="Times New Roman" w:cs="Times New Roman"/>
          <w:shd w:val="clear" w:color="auto" w:fill="FFFFFF"/>
        </w:rPr>
        <w:t>This c</w:t>
      </w:r>
      <w:r w:rsidR="00A84DF2" w:rsidRPr="007B42FF">
        <w:rPr>
          <w:rFonts w:ascii="Times New Roman" w:hAnsi="Times New Roman" w:cs="Times New Roman"/>
          <w:shd w:val="clear" w:color="auto" w:fill="FFFFFF"/>
        </w:rPr>
        <w:t xml:space="preserve">ommittee </w:t>
      </w:r>
      <w:r w:rsidR="00DC7D2C" w:rsidRPr="007B42FF">
        <w:rPr>
          <w:rFonts w:ascii="Times New Roman" w:hAnsi="Times New Roman" w:cs="Times New Roman"/>
          <w:shd w:val="clear" w:color="auto" w:fill="FFFFFF"/>
        </w:rPr>
        <w:t>also</w:t>
      </w:r>
      <w:r w:rsidR="00A84DF2" w:rsidRPr="007B42FF">
        <w:rPr>
          <w:rFonts w:ascii="Times New Roman" w:hAnsi="Times New Roman" w:cs="Times New Roman"/>
          <w:shd w:val="clear" w:color="auto" w:fill="FFFFFF"/>
        </w:rPr>
        <w:t xml:space="preserve"> use</w:t>
      </w:r>
      <w:r w:rsidR="00392DF2">
        <w:rPr>
          <w:rFonts w:ascii="Times New Roman" w:hAnsi="Times New Roman" w:cs="Times New Roman"/>
          <w:shd w:val="clear" w:color="auto" w:fill="FFFFFF"/>
        </w:rPr>
        <w:t>s</w:t>
      </w:r>
      <w:r w:rsidR="00A84DF2" w:rsidRPr="007B42FF">
        <w:rPr>
          <w:rFonts w:ascii="Times New Roman" w:hAnsi="Times New Roman" w:cs="Times New Roman"/>
          <w:shd w:val="clear" w:color="auto" w:fill="FFFFFF"/>
        </w:rPr>
        <w:t xml:space="preserve"> algorithms to </w:t>
      </w:r>
      <w:r w:rsidR="00827B3C" w:rsidRPr="007B42FF">
        <w:rPr>
          <w:rFonts w:ascii="Times New Roman" w:hAnsi="Times New Roman" w:cs="Times New Roman"/>
          <w:shd w:val="clear" w:color="auto" w:fill="FFFFFF"/>
        </w:rPr>
        <w:t>utilize the</w:t>
      </w:r>
      <w:r w:rsidR="00A84DF2" w:rsidRPr="007B42FF">
        <w:rPr>
          <w:rFonts w:ascii="Times New Roman" w:hAnsi="Times New Roman" w:cs="Times New Roman"/>
          <w:shd w:val="clear" w:color="auto" w:fill="FFFFFF"/>
        </w:rPr>
        <w:t xml:space="preserve"> data into analytic algorithms </w:t>
      </w:r>
      <w:r w:rsidR="0093214D" w:rsidRPr="007B42FF">
        <w:rPr>
          <w:rFonts w:ascii="Times New Roman" w:hAnsi="Times New Roman" w:cs="Times New Roman"/>
          <w:shd w:val="clear" w:color="auto" w:fill="FFFFFF"/>
        </w:rPr>
        <w:t xml:space="preserve">for </w:t>
      </w:r>
      <w:r w:rsidR="00A84DF2" w:rsidRPr="007B42FF">
        <w:rPr>
          <w:rFonts w:ascii="Times New Roman" w:hAnsi="Times New Roman" w:cs="Times New Roman"/>
          <w:shd w:val="clear" w:color="auto" w:fill="FFFFFF"/>
        </w:rPr>
        <w:t>consistent</w:t>
      </w:r>
      <w:r w:rsidR="00DC7D2C" w:rsidRPr="007B42FF">
        <w:rPr>
          <w:rFonts w:ascii="Times New Roman" w:hAnsi="Times New Roman" w:cs="Times New Roman"/>
          <w:shd w:val="clear" w:color="auto" w:fill="FFFFFF"/>
        </w:rPr>
        <w:t xml:space="preserve"> </w:t>
      </w:r>
      <w:r w:rsidR="00A84DF2" w:rsidRPr="007B42FF">
        <w:rPr>
          <w:rFonts w:ascii="Times New Roman" w:hAnsi="Times New Roman" w:cs="Times New Roman"/>
          <w:shd w:val="clear" w:color="auto" w:fill="FFFFFF"/>
        </w:rPr>
        <w:t>use</w:t>
      </w:r>
      <w:r w:rsidR="0093214D" w:rsidRPr="007B42FF">
        <w:rPr>
          <w:rFonts w:ascii="Times New Roman" w:hAnsi="Times New Roman" w:cs="Times New Roman"/>
          <w:shd w:val="clear" w:color="auto" w:fill="FFFFFF"/>
        </w:rPr>
        <w:t xml:space="preserve"> </w:t>
      </w:r>
      <w:r w:rsidR="00A84DF2" w:rsidRPr="007B42FF">
        <w:rPr>
          <w:rFonts w:ascii="Times New Roman" w:hAnsi="Times New Roman" w:cs="Times New Roman"/>
          <w:shd w:val="clear" w:color="auto" w:fill="FFFFFF"/>
        </w:rPr>
        <w:t>throughout the organization</w:t>
      </w:r>
      <w:r w:rsidR="000A4C77" w:rsidRPr="007B42FF">
        <w:rPr>
          <w:rFonts w:ascii="Times New Roman" w:hAnsi="Times New Roman" w:cs="Times New Roman"/>
          <w:shd w:val="clear" w:color="auto" w:fill="FFFFFF"/>
        </w:rPr>
        <w:t>.</w:t>
      </w:r>
      <w:r w:rsidR="00FB6F5C" w:rsidRPr="007B42FF">
        <w:rPr>
          <w:rFonts w:ascii="Times New Roman" w:hAnsi="Times New Roman" w:cs="Times New Roman"/>
          <w:shd w:val="clear" w:color="auto" w:fill="FFFFFF"/>
          <w:vertAlign w:val="superscript"/>
        </w:rPr>
        <w:t>42</w:t>
      </w:r>
    </w:p>
    <w:p w14:paraId="16C74998" w14:textId="2C7275EC" w:rsidR="007A2401" w:rsidRDefault="00E95F60" w:rsidP="00AE47FC">
      <w:pPr>
        <w:shd w:val="clear" w:color="auto" w:fill="FFFFFF"/>
        <w:spacing w:before="75" w:after="75" w:line="240" w:lineRule="auto"/>
        <w:ind w:firstLine="720"/>
        <w:rPr>
          <w:rFonts w:ascii="Times New Roman" w:hAnsi="Times New Roman" w:cs="Times New Roman"/>
          <w:shd w:val="clear" w:color="auto" w:fill="F7F7F7"/>
        </w:rPr>
      </w:pPr>
      <w:r>
        <w:rPr>
          <w:rFonts w:ascii="Times New Roman" w:hAnsi="Times New Roman" w:cs="Times New Roman"/>
          <w:shd w:val="clear" w:color="auto" w:fill="FFFFFF"/>
        </w:rPr>
        <w:t xml:space="preserve">Data governance strategies should accomplish the complex needs of modern healthcare and help them formulate and provide reliable data to the intended users in the appropriate format to ensure right timing to optimize costs. </w:t>
      </w:r>
      <w:r w:rsidR="00AE47FC">
        <w:rPr>
          <w:rFonts w:ascii="Times New Roman" w:hAnsi="Times New Roman" w:cs="Times New Roman"/>
          <w:shd w:val="clear" w:color="auto" w:fill="FFFFFF"/>
        </w:rPr>
        <w:t>Simultaneously, data governance ensures safeguarding private data, proactive regulatory compliance, and enhanced collaborations between cross-functional data teams.</w:t>
      </w:r>
      <w:r w:rsidR="00FB6F5C" w:rsidRPr="007B42FF">
        <w:rPr>
          <w:rFonts w:ascii="Times New Roman" w:hAnsi="Times New Roman" w:cs="Times New Roman"/>
          <w:shd w:val="clear" w:color="auto" w:fill="F7F7F7"/>
          <w:vertAlign w:val="superscript"/>
        </w:rPr>
        <w:t>42</w:t>
      </w:r>
    </w:p>
    <w:p w14:paraId="3E22B8F3" w14:textId="551E106D" w:rsidR="00EA041E" w:rsidRDefault="00EA041E" w:rsidP="00AE47FC">
      <w:pPr>
        <w:shd w:val="clear" w:color="auto" w:fill="FFFFFF"/>
        <w:spacing w:before="75" w:after="75" w:line="240" w:lineRule="auto"/>
        <w:ind w:firstLine="720"/>
        <w:rPr>
          <w:rFonts w:ascii="Times New Roman" w:hAnsi="Times New Roman" w:cs="Times New Roman"/>
          <w:shd w:val="clear" w:color="auto" w:fill="F7F7F7"/>
        </w:rPr>
      </w:pPr>
    </w:p>
    <w:p w14:paraId="7D6910BE" w14:textId="42B43F7C" w:rsidR="00EA041E" w:rsidRDefault="00EA041E" w:rsidP="00AE47FC">
      <w:pPr>
        <w:shd w:val="clear" w:color="auto" w:fill="FFFFFF"/>
        <w:spacing w:before="75" w:after="75" w:line="240" w:lineRule="auto"/>
        <w:ind w:firstLine="720"/>
        <w:rPr>
          <w:rFonts w:ascii="Times New Roman" w:hAnsi="Times New Roman" w:cs="Times New Roman"/>
          <w:shd w:val="clear" w:color="auto" w:fill="F7F7F7"/>
        </w:rPr>
      </w:pPr>
    </w:p>
    <w:p w14:paraId="17F458A2" w14:textId="77777777" w:rsidR="00EA041E" w:rsidRPr="00EA041E" w:rsidRDefault="00EA041E" w:rsidP="00AE47FC">
      <w:pPr>
        <w:shd w:val="clear" w:color="auto" w:fill="FFFFFF"/>
        <w:spacing w:before="75" w:after="75" w:line="240" w:lineRule="auto"/>
        <w:ind w:firstLine="720"/>
        <w:rPr>
          <w:rFonts w:ascii="Times New Roman" w:hAnsi="Times New Roman" w:cs="Times New Roman"/>
          <w:shd w:val="clear" w:color="auto" w:fill="FFFFFF"/>
        </w:rPr>
      </w:pPr>
    </w:p>
    <w:p w14:paraId="378CD9E8" w14:textId="7249DD9A" w:rsidR="004D6C6F" w:rsidRPr="00955BF4" w:rsidRDefault="0045575C" w:rsidP="00955BF4">
      <w:pPr>
        <w:pStyle w:val="sample"/>
        <w:shd w:val="clear" w:color="auto" w:fill="FFFFFF"/>
        <w:spacing w:before="0" w:beforeAutospacing="0"/>
        <w:jc w:val="center"/>
      </w:pPr>
      <w:r w:rsidRPr="00955BF4">
        <w:rPr>
          <w:b/>
          <w:bCs/>
        </w:rPr>
        <w:t>Recommendation</w:t>
      </w:r>
      <w:r w:rsidR="006A46F4" w:rsidRPr="00955BF4">
        <w:rPr>
          <w:b/>
          <w:bCs/>
        </w:rPr>
        <w:t>s</w:t>
      </w:r>
    </w:p>
    <w:p w14:paraId="7B7799CE" w14:textId="514CC4D3" w:rsidR="00AA7E6D" w:rsidRPr="007B42FF" w:rsidRDefault="004D6C6F" w:rsidP="00A811DA">
      <w:pPr>
        <w:pStyle w:val="sample"/>
        <w:shd w:val="clear" w:color="auto" w:fill="FFFFFF"/>
        <w:spacing w:before="0" w:beforeAutospacing="0"/>
        <w:ind w:firstLine="720"/>
        <w:rPr>
          <w:color w:val="292929"/>
          <w:sz w:val="22"/>
          <w:szCs w:val="22"/>
          <w:shd w:val="clear" w:color="auto" w:fill="FFFFFF"/>
        </w:rPr>
      </w:pPr>
      <w:r w:rsidRPr="007B42FF">
        <w:rPr>
          <w:sz w:val="22"/>
          <w:szCs w:val="22"/>
        </w:rPr>
        <w:t xml:space="preserve">We have already established the </w:t>
      </w:r>
      <w:r w:rsidR="002A389D" w:rsidRPr="007B42FF">
        <w:rPr>
          <w:sz w:val="22"/>
          <w:szCs w:val="22"/>
        </w:rPr>
        <w:t xml:space="preserve">need </w:t>
      </w:r>
      <w:r w:rsidR="00286E5E" w:rsidRPr="007B42FF">
        <w:rPr>
          <w:sz w:val="22"/>
          <w:szCs w:val="22"/>
        </w:rPr>
        <w:t>for</w:t>
      </w:r>
      <w:r w:rsidR="002A389D" w:rsidRPr="007B42FF">
        <w:rPr>
          <w:sz w:val="22"/>
          <w:szCs w:val="22"/>
        </w:rPr>
        <w:t xml:space="preserve"> standar</w:t>
      </w:r>
      <w:r w:rsidR="00E02B20" w:rsidRPr="007B42FF">
        <w:rPr>
          <w:sz w:val="22"/>
          <w:szCs w:val="22"/>
        </w:rPr>
        <w:t>ds</w:t>
      </w:r>
      <w:r w:rsidR="002A389D" w:rsidRPr="007B42FF">
        <w:rPr>
          <w:sz w:val="22"/>
          <w:szCs w:val="22"/>
        </w:rPr>
        <w:t xml:space="preserve"> in achieving</w:t>
      </w:r>
      <w:r w:rsidR="00B25636" w:rsidRPr="007B42FF">
        <w:rPr>
          <w:sz w:val="22"/>
          <w:szCs w:val="22"/>
        </w:rPr>
        <w:t xml:space="preserve"> faultless, secure and relevant interoperabilit</w:t>
      </w:r>
      <w:r w:rsidR="0045585D" w:rsidRPr="007B42FF">
        <w:rPr>
          <w:sz w:val="22"/>
          <w:szCs w:val="22"/>
        </w:rPr>
        <w:t>y</w:t>
      </w:r>
      <w:r w:rsidR="0015115F" w:rsidRPr="007B42FF">
        <w:rPr>
          <w:sz w:val="22"/>
          <w:szCs w:val="22"/>
        </w:rPr>
        <w:t xml:space="preserve"> through this paper</w:t>
      </w:r>
      <w:r w:rsidR="004D3F28" w:rsidRPr="007B42FF">
        <w:rPr>
          <w:sz w:val="22"/>
          <w:szCs w:val="22"/>
        </w:rPr>
        <w:t>.</w:t>
      </w:r>
      <w:r w:rsidR="00CD5772" w:rsidRPr="007B42FF">
        <w:rPr>
          <w:sz w:val="22"/>
          <w:szCs w:val="22"/>
        </w:rPr>
        <w:t xml:space="preserve"> </w:t>
      </w:r>
      <w:r w:rsidR="004D3F28" w:rsidRPr="007B42FF">
        <w:rPr>
          <w:sz w:val="22"/>
          <w:szCs w:val="22"/>
        </w:rPr>
        <w:t>B</w:t>
      </w:r>
      <w:r w:rsidR="003865E3" w:rsidRPr="007B42FF">
        <w:rPr>
          <w:sz w:val="22"/>
          <w:szCs w:val="22"/>
        </w:rPr>
        <w:t>ut b</w:t>
      </w:r>
      <w:r w:rsidR="004D3F28" w:rsidRPr="007B42FF">
        <w:rPr>
          <w:sz w:val="22"/>
          <w:szCs w:val="22"/>
        </w:rPr>
        <w:t xml:space="preserve">ig, </w:t>
      </w:r>
      <w:r w:rsidR="009C582F" w:rsidRPr="007B42FF">
        <w:rPr>
          <w:color w:val="292929"/>
          <w:sz w:val="22"/>
          <w:szCs w:val="22"/>
          <w:shd w:val="clear" w:color="auto" w:fill="FFFFFF"/>
        </w:rPr>
        <w:t>useful and reusable</w:t>
      </w:r>
      <w:r w:rsidR="002C5A65" w:rsidRPr="007B42FF">
        <w:rPr>
          <w:color w:val="292929"/>
          <w:sz w:val="22"/>
          <w:szCs w:val="22"/>
          <w:shd w:val="clear" w:color="auto" w:fill="FFFFFF"/>
        </w:rPr>
        <w:t xml:space="preserve"> data </w:t>
      </w:r>
      <w:r w:rsidR="009C582F" w:rsidRPr="007B42FF">
        <w:rPr>
          <w:color w:val="292929"/>
          <w:sz w:val="22"/>
          <w:szCs w:val="22"/>
          <w:shd w:val="clear" w:color="auto" w:fill="FFFFFF"/>
        </w:rPr>
        <w:t xml:space="preserve">is </w:t>
      </w:r>
      <w:r w:rsidR="00BC3CE4" w:rsidRPr="007B42FF">
        <w:rPr>
          <w:color w:val="292929"/>
          <w:sz w:val="22"/>
          <w:szCs w:val="22"/>
          <w:shd w:val="clear" w:color="auto" w:fill="FFFFFF"/>
        </w:rPr>
        <w:t>available in plenty</w:t>
      </w:r>
      <w:r w:rsidR="009C582F" w:rsidRPr="007B42FF">
        <w:rPr>
          <w:color w:val="292929"/>
          <w:sz w:val="22"/>
          <w:szCs w:val="22"/>
          <w:shd w:val="clear" w:color="auto" w:fill="FFFFFF"/>
        </w:rPr>
        <w:t xml:space="preserve"> </w:t>
      </w:r>
      <w:r w:rsidR="00702C68" w:rsidRPr="007B42FF">
        <w:rPr>
          <w:color w:val="292929"/>
          <w:sz w:val="22"/>
          <w:szCs w:val="22"/>
          <w:shd w:val="clear" w:color="auto" w:fill="FFFFFF"/>
        </w:rPr>
        <w:t>and</w:t>
      </w:r>
      <w:r w:rsidR="00EE641E" w:rsidRPr="007B42FF">
        <w:rPr>
          <w:color w:val="292929"/>
          <w:sz w:val="22"/>
          <w:szCs w:val="22"/>
          <w:shd w:val="clear" w:color="auto" w:fill="FFFFFF"/>
        </w:rPr>
        <w:t xml:space="preserve"> </w:t>
      </w:r>
      <w:r w:rsidR="002C5A65" w:rsidRPr="007B42FF">
        <w:rPr>
          <w:color w:val="292929"/>
          <w:sz w:val="22"/>
          <w:szCs w:val="22"/>
          <w:shd w:val="clear" w:color="auto" w:fill="FFFFFF"/>
        </w:rPr>
        <w:t xml:space="preserve">needs to be leveraged </w:t>
      </w:r>
      <w:r w:rsidR="00B168BB" w:rsidRPr="007B42FF">
        <w:rPr>
          <w:color w:val="292929"/>
          <w:sz w:val="22"/>
          <w:szCs w:val="22"/>
          <w:shd w:val="clear" w:color="auto" w:fill="FFFFFF"/>
        </w:rPr>
        <w:t>for improved</w:t>
      </w:r>
      <w:r w:rsidR="002C5A65" w:rsidRPr="007B42FF">
        <w:rPr>
          <w:color w:val="292929"/>
          <w:sz w:val="22"/>
          <w:szCs w:val="22"/>
          <w:shd w:val="clear" w:color="auto" w:fill="FFFFFF"/>
        </w:rPr>
        <w:t xml:space="preserve"> patient safety, quality, and health outcomes and for secure exchange among healthcare institutions and</w:t>
      </w:r>
      <w:r w:rsidR="00870816" w:rsidRPr="007B42FF">
        <w:rPr>
          <w:color w:val="292929"/>
          <w:sz w:val="22"/>
          <w:szCs w:val="22"/>
          <w:shd w:val="clear" w:color="auto" w:fill="FFFFFF"/>
        </w:rPr>
        <w:t>,</w:t>
      </w:r>
      <w:r w:rsidR="002C5A65" w:rsidRPr="007B42FF">
        <w:rPr>
          <w:color w:val="292929"/>
          <w:sz w:val="22"/>
          <w:szCs w:val="22"/>
          <w:shd w:val="clear" w:color="auto" w:fill="FFFFFF"/>
        </w:rPr>
        <w:t xml:space="preserve"> with patients. </w:t>
      </w:r>
      <w:r w:rsidR="00DD2860" w:rsidRPr="007B42FF">
        <w:rPr>
          <w:color w:val="292929"/>
          <w:sz w:val="22"/>
          <w:szCs w:val="22"/>
          <w:shd w:val="clear" w:color="auto" w:fill="FFFFFF"/>
        </w:rPr>
        <w:t>Therefore, data governance committee needs t</w:t>
      </w:r>
      <w:r w:rsidR="00EF59C0" w:rsidRPr="007B42FF">
        <w:rPr>
          <w:color w:val="292929"/>
          <w:sz w:val="22"/>
          <w:szCs w:val="22"/>
          <w:shd w:val="clear" w:color="auto" w:fill="FFFFFF"/>
        </w:rPr>
        <w:t xml:space="preserve">o be formed in </w:t>
      </w:r>
      <w:r w:rsidR="005939BA" w:rsidRPr="007B42FF">
        <w:rPr>
          <w:color w:val="292929"/>
          <w:sz w:val="22"/>
          <w:szCs w:val="22"/>
          <w:shd w:val="clear" w:color="auto" w:fill="FFFFFF"/>
        </w:rPr>
        <w:t>o</w:t>
      </w:r>
      <w:r w:rsidR="002C5A65" w:rsidRPr="007B42FF">
        <w:rPr>
          <w:color w:val="292929"/>
          <w:sz w:val="22"/>
          <w:szCs w:val="22"/>
          <w:shd w:val="clear" w:color="auto" w:fill="FFFFFF"/>
        </w:rPr>
        <w:t>rganizations to</w:t>
      </w:r>
      <w:r w:rsidR="00776D86" w:rsidRPr="007B42FF">
        <w:rPr>
          <w:color w:val="292929"/>
          <w:sz w:val="22"/>
          <w:szCs w:val="22"/>
          <w:shd w:val="clear" w:color="auto" w:fill="FFFFFF"/>
        </w:rPr>
        <w:t xml:space="preserve"> </w:t>
      </w:r>
      <w:r w:rsidR="0013553C" w:rsidRPr="007B42FF">
        <w:rPr>
          <w:color w:val="292929"/>
          <w:sz w:val="22"/>
          <w:szCs w:val="22"/>
          <w:shd w:val="clear" w:color="auto" w:fill="FFFFFF"/>
        </w:rPr>
        <w:t>manage the data and</w:t>
      </w:r>
      <w:r w:rsidR="002C5A65" w:rsidRPr="007B42FF">
        <w:rPr>
          <w:color w:val="292929"/>
          <w:sz w:val="22"/>
          <w:szCs w:val="22"/>
          <w:shd w:val="clear" w:color="auto" w:fill="FFFFFF"/>
        </w:rPr>
        <w:t xml:space="preserve"> improve proficiency in connecting financial, operational, clinical and patient-centered data to maintain</w:t>
      </w:r>
      <w:r w:rsidR="00642EE4" w:rsidRPr="007B42FF">
        <w:rPr>
          <w:color w:val="292929"/>
          <w:sz w:val="22"/>
          <w:szCs w:val="22"/>
          <w:shd w:val="clear" w:color="auto" w:fill="FFFFFF"/>
        </w:rPr>
        <w:t xml:space="preserve"> competitiveness</w:t>
      </w:r>
      <w:r w:rsidR="002C5A65" w:rsidRPr="007B42FF">
        <w:rPr>
          <w:color w:val="292929"/>
          <w:sz w:val="22"/>
          <w:szCs w:val="22"/>
          <w:shd w:val="clear" w:color="auto" w:fill="FFFFFF"/>
        </w:rPr>
        <w:t xml:space="preserve"> and to achieve top performance and </w:t>
      </w:r>
      <w:r w:rsidR="00FB42FA">
        <w:rPr>
          <w:color w:val="292929"/>
          <w:sz w:val="22"/>
          <w:szCs w:val="22"/>
          <w:shd w:val="clear" w:color="auto" w:fill="FFFFFF"/>
        </w:rPr>
        <w:t xml:space="preserve">positive  </w:t>
      </w:r>
      <w:r w:rsidR="002C5A65" w:rsidRPr="007B42FF">
        <w:rPr>
          <w:color w:val="292929"/>
          <w:sz w:val="22"/>
          <w:szCs w:val="22"/>
          <w:shd w:val="clear" w:color="auto" w:fill="FFFFFF"/>
        </w:rPr>
        <w:t>outcomes (e.g. patient engagement, staff engagement, quality, safety, interoperability, seamless care transitions, cost reduction, and cost containment)</w:t>
      </w:r>
      <w:r w:rsidR="005939BA" w:rsidRPr="007B42FF">
        <w:rPr>
          <w:color w:val="292929"/>
          <w:sz w:val="22"/>
          <w:szCs w:val="22"/>
          <w:shd w:val="clear" w:color="auto" w:fill="FFFFFF"/>
        </w:rPr>
        <w:t xml:space="preserve">. </w:t>
      </w:r>
    </w:p>
    <w:p w14:paraId="6019FF35" w14:textId="2D211A4C" w:rsidR="00AA7E6D" w:rsidRPr="007B42FF" w:rsidRDefault="00AA7E6D" w:rsidP="00A811DA">
      <w:pPr>
        <w:pStyle w:val="sample"/>
        <w:shd w:val="clear" w:color="auto" w:fill="FFFFFF"/>
        <w:spacing w:before="0" w:beforeAutospacing="0"/>
        <w:ind w:firstLine="720"/>
        <w:rPr>
          <w:color w:val="292929"/>
          <w:sz w:val="22"/>
          <w:szCs w:val="22"/>
          <w:shd w:val="clear" w:color="auto" w:fill="FFFFFF"/>
          <w:vertAlign w:val="superscript"/>
        </w:rPr>
      </w:pPr>
      <w:r w:rsidRPr="007B42FF">
        <w:rPr>
          <w:color w:val="292929"/>
          <w:sz w:val="22"/>
          <w:szCs w:val="22"/>
          <w:shd w:val="clear" w:color="auto" w:fill="FFFFFF"/>
        </w:rPr>
        <w:t xml:space="preserve">Currently, providers and vendors are </w:t>
      </w:r>
      <w:r w:rsidR="00F101FE" w:rsidRPr="007B42FF">
        <w:rPr>
          <w:color w:val="292929"/>
          <w:sz w:val="22"/>
          <w:szCs w:val="22"/>
          <w:shd w:val="clear" w:color="auto" w:fill="FFFFFF"/>
        </w:rPr>
        <w:t>not doing much</w:t>
      </w:r>
      <w:r w:rsidRPr="007B42FF">
        <w:rPr>
          <w:color w:val="292929"/>
          <w:sz w:val="22"/>
          <w:szCs w:val="22"/>
          <w:shd w:val="clear" w:color="auto" w:fill="FFFFFF"/>
        </w:rPr>
        <w:t xml:space="preserve"> because of</w:t>
      </w:r>
      <w:r w:rsidR="004D5386" w:rsidRPr="007B42FF">
        <w:rPr>
          <w:color w:val="292929"/>
          <w:sz w:val="22"/>
          <w:szCs w:val="22"/>
          <w:shd w:val="clear" w:color="auto" w:fill="FFFFFF"/>
        </w:rPr>
        <w:t xml:space="preserve"> </w:t>
      </w:r>
      <w:r w:rsidRPr="007B42FF">
        <w:rPr>
          <w:color w:val="292929"/>
          <w:sz w:val="22"/>
          <w:szCs w:val="22"/>
          <w:shd w:val="clear" w:color="auto" w:fill="FFFFFF"/>
        </w:rPr>
        <w:t>competing priorities</w:t>
      </w:r>
      <w:r w:rsidR="00CB296E" w:rsidRPr="007B42FF">
        <w:rPr>
          <w:color w:val="292929"/>
          <w:sz w:val="22"/>
          <w:szCs w:val="22"/>
          <w:shd w:val="clear" w:color="auto" w:fill="FFFFFF"/>
        </w:rPr>
        <w:t>,</w:t>
      </w:r>
      <w:r w:rsidRPr="007B42FF">
        <w:rPr>
          <w:color w:val="292929"/>
          <w:sz w:val="22"/>
          <w:szCs w:val="22"/>
          <w:shd w:val="clear" w:color="auto" w:fill="FFFFFF"/>
        </w:rPr>
        <w:t xml:space="preserve"> lack of financial incentives and penalties for delivering more than the basics. To </w:t>
      </w:r>
      <w:r w:rsidR="004C00E0" w:rsidRPr="007B42FF">
        <w:rPr>
          <w:color w:val="292929"/>
          <w:sz w:val="22"/>
          <w:szCs w:val="22"/>
          <w:shd w:val="clear" w:color="auto" w:fill="FFFFFF"/>
        </w:rPr>
        <w:t>overcome this</w:t>
      </w:r>
      <w:r w:rsidRPr="007B42FF">
        <w:rPr>
          <w:color w:val="292929"/>
          <w:sz w:val="22"/>
          <w:szCs w:val="22"/>
          <w:shd w:val="clear" w:color="auto" w:fill="FFFFFF"/>
        </w:rPr>
        <w:t>, new incentive programs that promote interoperability</w:t>
      </w:r>
      <w:r w:rsidR="00252228" w:rsidRPr="007B42FF">
        <w:rPr>
          <w:color w:val="292929"/>
          <w:sz w:val="22"/>
          <w:szCs w:val="22"/>
          <w:shd w:val="clear" w:color="auto" w:fill="FFFFFF"/>
        </w:rPr>
        <w:t xml:space="preserve"> should be considered</w:t>
      </w:r>
      <w:r w:rsidRPr="007B42FF">
        <w:rPr>
          <w:color w:val="292929"/>
          <w:sz w:val="22"/>
          <w:szCs w:val="22"/>
          <w:shd w:val="clear" w:color="auto" w:fill="FFFFFF"/>
        </w:rPr>
        <w:t>.</w:t>
      </w:r>
      <w:r w:rsidR="008942AE" w:rsidRPr="007B42FF">
        <w:rPr>
          <w:color w:val="292929"/>
          <w:sz w:val="22"/>
          <w:szCs w:val="22"/>
          <w:shd w:val="clear" w:color="auto" w:fill="FFFFFF"/>
        </w:rPr>
        <w:t xml:space="preserve"> </w:t>
      </w:r>
      <w:r w:rsidR="00FA0961" w:rsidRPr="007B42FF">
        <w:rPr>
          <w:color w:val="292929"/>
          <w:sz w:val="22"/>
          <w:szCs w:val="22"/>
          <w:shd w:val="clear" w:color="auto" w:fill="FFFFFF"/>
          <w:vertAlign w:val="superscript"/>
        </w:rPr>
        <w:t>44</w:t>
      </w:r>
    </w:p>
    <w:p w14:paraId="39673F89" w14:textId="79A0EC37" w:rsidR="007B42FF" w:rsidRPr="00A72DB4" w:rsidRDefault="00C03B5B" w:rsidP="00A72DB4">
      <w:pPr>
        <w:pStyle w:val="sample"/>
        <w:shd w:val="clear" w:color="auto" w:fill="FFFFFF"/>
        <w:spacing w:before="0" w:beforeAutospacing="0"/>
        <w:ind w:firstLine="720"/>
        <w:rPr>
          <w:sz w:val="22"/>
          <w:szCs w:val="22"/>
        </w:rPr>
      </w:pPr>
      <w:r w:rsidRPr="007B42FF">
        <w:rPr>
          <w:color w:val="292929"/>
          <w:sz w:val="22"/>
          <w:szCs w:val="22"/>
          <w:shd w:val="clear" w:color="auto" w:fill="FFFFFF"/>
        </w:rPr>
        <w:t xml:space="preserve">Also, I believe that </w:t>
      </w:r>
      <w:r w:rsidR="00BC788F" w:rsidRPr="007B42FF">
        <w:rPr>
          <w:color w:val="292929"/>
          <w:sz w:val="22"/>
          <w:szCs w:val="22"/>
          <w:shd w:val="clear" w:color="auto" w:fill="FFFFFF"/>
        </w:rPr>
        <w:t xml:space="preserve">these standards should be globalized </w:t>
      </w:r>
      <w:r w:rsidR="00561E4C" w:rsidRPr="007B42FF">
        <w:rPr>
          <w:color w:val="292929"/>
          <w:sz w:val="22"/>
          <w:szCs w:val="22"/>
          <w:shd w:val="clear" w:color="auto" w:fill="FFFFFF"/>
        </w:rPr>
        <w:t>to</w:t>
      </w:r>
      <w:r w:rsidR="00BC788F" w:rsidRPr="007B42FF">
        <w:rPr>
          <w:color w:val="292929"/>
          <w:sz w:val="22"/>
          <w:szCs w:val="22"/>
          <w:shd w:val="clear" w:color="auto" w:fill="FFFFFF"/>
        </w:rPr>
        <w:t xml:space="preserve"> benefit the </w:t>
      </w:r>
      <w:r w:rsidR="00431031" w:rsidRPr="007B42FF">
        <w:rPr>
          <w:color w:val="292929"/>
          <w:sz w:val="22"/>
          <w:szCs w:val="22"/>
          <w:shd w:val="clear" w:color="auto" w:fill="FFFFFF"/>
        </w:rPr>
        <w:t>healthcare system around the world</w:t>
      </w:r>
      <w:r w:rsidR="00DB1A20" w:rsidRPr="007B42FF">
        <w:rPr>
          <w:color w:val="292929"/>
          <w:sz w:val="22"/>
          <w:szCs w:val="22"/>
          <w:shd w:val="clear" w:color="auto" w:fill="FFFFFF"/>
        </w:rPr>
        <w:t xml:space="preserve">. This will help in achieving the </w:t>
      </w:r>
      <w:r w:rsidR="00561E4C" w:rsidRPr="007B42FF">
        <w:rPr>
          <w:color w:val="292929"/>
          <w:sz w:val="22"/>
          <w:szCs w:val="22"/>
          <w:shd w:val="clear" w:color="auto" w:fill="FFFFFF"/>
        </w:rPr>
        <w:t>highest level of interoperability.</w:t>
      </w:r>
    </w:p>
    <w:p w14:paraId="4629353B" w14:textId="77777777" w:rsidR="00EA041E" w:rsidRDefault="00EA041E" w:rsidP="00955BF4">
      <w:pPr>
        <w:pStyle w:val="sample"/>
        <w:shd w:val="clear" w:color="auto" w:fill="FFFFFF"/>
        <w:spacing w:before="0" w:beforeAutospacing="0"/>
        <w:jc w:val="center"/>
        <w:rPr>
          <w:b/>
          <w:bCs/>
          <w:sz w:val="26"/>
          <w:szCs w:val="26"/>
        </w:rPr>
      </w:pPr>
    </w:p>
    <w:p w14:paraId="4D69312D" w14:textId="78D95F48" w:rsidR="00475542" w:rsidRPr="00955BF4" w:rsidRDefault="00475542" w:rsidP="00955BF4">
      <w:pPr>
        <w:pStyle w:val="sample"/>
        <w:shd w:val="clear" w:color="auto" w:fill="FFFFFF"/>
        <w:spacing w:before="0" w:beforeAutospacing="0"/>
        <w:jc w:val="center"/>
        <w:rPr>
          <w:b/>
          <w:bCs/>
          <w:sz w:val="26"/>
          <w:szCs w:val="26"/>
        </w:rPr>
      </w:pPr>
      <w:r w:rsidRPr="00955BF4">
        <w:rPr>
          <w:b/>
          <w:bCs/>
          <w:sz w:val="26"/>
          <w:szCs w:val="26"/>
        </w:rPr>
        <w:t>Conclusion</w:t>
      </w:r>
    </w:p>
    <w:p w14:paraId="23ABE282" w14:textId="77777777" w:rsidR="004A5C21" w:rsidRDefault="00534870" w:rsidP="009362F1">
      <w:pPr>
        <w:pStyle w:val="sample"/>
        <w:shd w:val="clear" w:color="auto" w:fill="FFFFFF"/>
        <w:spacing w:before="0" w:beforeAutospacing="0"/>
        <w:ind w:firstLine="720"/>
        <w:rPr>
          <w:color w:val="333333"/>
          <w:sz w:val="22"/>
          <w:szCs w:val="22"/>
          <w:shd w:val="clear" w:color="auto" w:fill="FFFFFF"/>
        </w:rPr>
      </w:pPr>
      <w:r w:rsidRPr="007B42FF">
        <w:rPr>
          <w:color w:val="212529"/>
          <w:sz w:val="22"/>
          <w:szCs w:val="22"/>
        </w:rPr>
        <w:t xml:space="preserve">It can be concluded that interoperability </w:t>
      </w:r>
      <w:r w:rsidR="009566C2" w:rsidRPr="007B42FF">
        <w:rPr>
          <w:color w:val="212529"/>
          <w:sz w:val="22"/>
          <w:szCs w:val="22"/>
        </w:rPr>
        <w:t>is more than just sending records. Data</w:t>
      </w:r>
      <w:r w:rsidR="000C43CC" w:rsidRPr="007B42FF">
        <w:rPr>
          <w:color w:val="212529"/>
          <w:sz w:val="22"/>
          <w:szCs w:val="22"/>
        </w:rPr>
        <w:t xml:space="preserve"> ex</w:t>
      </w:r>
      <w:r w:rsidR="006C4EC5" w:rsidRPr="007B42FF">
        <w:rPr>
          <w:color w:val="212529"/>
          <w:sz w:val="22"/>
          <w:szCs w:val="22"/>
        </w:rPr>
        <w:t>c</w:t>
      </w:r>
      <w:r w:rsidR="000C43CC" w:rsidRPr="007B42FF">
        <w:rPr>
          <w:color w:val="212529"/>
          <w:sz w:val="22"/>
          <w:szCs w:val="22"/>
        </w:rPr>
        <w:t>hange</w:t>
      </w:r>
      <w:r w:rsidR="009566C2" w:rsidRPr="007B42FF">
        <w:rPr>
          <w:color w:val="212529"/>
          <w:sz w:val="22"/>
          <w:szCs w:val="22"/>
        </w:rPr>
        <w:t xml:space="preserve"> standards are critical in maintaining </w:t>
      </w:r>
      <w:r w:rsidR="00571F56" w:rsidRPr="007B42FF">
        <w:rPr>
          <w:color w:val="212529"/>
          <w:sz w:val="22"/>
          <w:szCs w:val="22"/>
        </w:rPr>
        <w:t xml:space="preserve">interoperability. </w:t>
      </w:r>
      <w:r w:rsidR="006C4EC5" w:rsidRPr="007B42FF">
        <w:rPr>
          <w:color w:val="292929"/>
          <w:sz w:val="22"/>
          <w:szCs w:val="22"/>
          <w:shd w:val="clear" w:color="auto" w:fill="FFFFFF"/>
        </w:rPr>
        <w:t>Both private sector and the state and federal governments are working</w:t>
      </w:r>
      <w:r w:rsidR="0092381C">
        <w:rPr>
          <w:color w:val="292929"/>
          <w:sz w:val="22"/>
          <w:szCs w:val="22"/>
          <w:shd w:val="clear" w:color="auto" w:fill="FFFFFF"/>
        </w:rPr>
        <w:t xml:space="preserve"> actively</w:t>
      </w:r>
      <w:r w:rsidR="006C4EC5" w:rsidRPr="007B42FF">
        <w:rPr>
          <w:color w:val="292929"/>
          <w:sz w:val="22"/>
          <w:szCs w:val="22"/>
          <w:shd w:val="clear" w:color="auto" w:fill="FFFFFF"/>
        </w:rPr>
        <w:t xml:space="preserve"> to improve interoperability and have numerous </w:t>
      </w:r>
      <w:r w:rsidR="00CF7EB8" w:rsidRPr="007B42FF">
        <w:rPr>
          <w:color w:val="292929"/>
          <w:sz w:val="22"/>
          <w:szCs w:val="22"/>
          <w:shd w:val="clear" w:color="auto" w:fill="FFFFFF"/>
        </w:rPr>
        <w:t>harmonizing</w:t>
      </w:r>
      <w:r w:rsidR="006C4EC5" w:rsidRPr="007B42FF">
        <w:rPr>
          <w:color w:val="292929"/>
          <w:sz w:val="22"/>
          <w:szCs w:val="22"/>
          <w:shd w:val="clear" w:color="auto" w:fill="FFFFFF"/>
        </w:rPr>
        <w:t xml:space="preserve"> rules in place </w:t>
      </w:r>
      <w:r w:rsidR="00B14E96">
        <w:rPr>
          <w:color w:val="292929"/>
          <w:sz w:val="22"/>
          <w:szCs w:val="22"/>
          <w:shd w:val="clear" w:color="auto" w:fill="FFFFFF"/>
        </w:rPr>
        <w:t>to fulfill the common goal</w:t>
      </w:r>
      <w:r w:rsidR="006C4EC5" w:rsidRPr="007B42FF">
        <w:rPr>
          <w:color w:val="292929"/>
          <w:sz w:val="22"/>
          <w:szCs w:val="22"/>
          <w:shd w:val="clear" w:color="auto" w:fill="FFFFFF"/>
        </w:rPr>
        <w:t>.</w:t>
      </w:r>
      <w:r w:rsidR="00BB490C" w:rsidRPr="007B42FF">
        <w:rPr>
          <w:color w:val="292929"/>
          <w:sz w:val="22"/>
          <w:szCs w:val="22"/>
          <w:shd w:val="clear" w:color="auto" w:fill="FFFFFF"/>
          <w:vertAlign w:val="superscript"/>
        </w:rPr>
        <w:t>44</w:t>
      </w:r>
      <w:r w:rsidR="006C4EC5" w:rsidRPr="007B42FF">
        <w:rPr>
          <w:color w:val="292929"/>
          <w:sz w:val="22"/>
          <w:szCs w:val="22"/>
          <w:shd w:val="clear" w:color="auto" w:fill="FFFFFF"/>
        </w:rPr>
        <w:t xml:space="preserve"> </w:t>
      </w:r>
      <w:r w:rsidR="006A46F4" w:rsidRPr="007B42FF">
        <w:rPr>
          <w:color w:val="212529"/>
          <w:sz w:val="22"/>
          <w:szCs w:val="22"/>
        </w:rPr>
        <w:t>Health care regulations and standards are essential to incorporate compliance</w:t>
      </w:r>
      <w:r w:rsidR="00F34F1E" w:rsidRPr="007B42FF">
        <w:rPr>
          <w:color w:val="212529"/>
          <w:sz w:val="22"/>
          <w:szCs w:val="22"/>
        </w:rPr>
        <w:t>,</w:t>
      </w:r>
      <w:r w:rsidR="006A46F4" w:rsidRPr="007B42FF">
        <w:rPr>
          <w:color w:val="212529"/>
          <w:sz w:val="22"/>
          <w:szCs w:val="22"/>
        </w:rPr>
        <w:t xml:space="preserve"> to provide safe health care to all operating on the system</w:t>
      </w:r>
      <w:r w:rsidR="00DA4B62" w:rsidRPr="007B42FF">
        <w:rPr>
          <w:color w:val="212529"/>
          <w:sz w:val="22"/>
          <w:szCs w:val="22"/>
        </w:rPr>
        <w:t xml:space="preserve"> and hence</w:t>
      </w:r>
      <w:r w:rsidR="005E28CD" w:rsidRPr="007B42FF">
        <w:rPr>
          <w:color w:val="212529"/>
          <w:sz w:val="22"/>
          <w:szCs w:val="22"/>
        </w:rPr>
        <w:t>, to achieve interoperability</w:t>
      </w:r>
      <w:r w:rsidR="006A46F4" w:rsidRPr="007B42FF">
        <w:rPr>
          <w:color w:val="212529"/>
          <w:sz w:val="22"/>
          <w:szCs w:val="22"/>
        </w:rPr>
        <w:t>. In turn, the health care regulatory agencies supervise practitioners and facilities, provide information about industry changes, promote safety and help ensure quality services and legal compliance.</w:t>
      </w:r>
      <w:r w:rsidR="00C24202" w:rsidRPr="007B42FF">
        <w:rPr>
          <w:color w:val="333333"/>
          <w:sz w:val="22"/>
          <w:szCs w:val="22"/>
          <w:shd w:val="clear" w:color="auto" w:fill="FFFFFF"/>
        </w:rPr>
        <w:t xml:space="preserve"> </w:t>
      </w:r>
    </w:p>
    <w:p w14:paraId="16254F44" w14:textId="6C61FD47" w:rsidR="007B42FF" w:rsidRDefault="004A5C21" w:rsidP="009362F1">
      <w:pPr>
        <w:pStyle w:val="sample"/>
        <w:shd w:val="clear" w:color="auto" w:fill="FFFFFF"/>
        <w:spacing w:before="0" w:beforeAutospacing="0"/>
        <w:ind w:firstLine="720"/>
        <w:rPr>
          <w:color w:val="333333"/>
          <w:sz w:val="22"/>
          <w:szCs w:val="22"/>
          <w:shd w:val="clear" w:color="auto" w:fill="FFFFFF"/>
        </w:rPr>
      </w:pPr>
      <w:r>
        <w:rPr>
          <w:color w:val="333333"/>
          <w:sz w:val="22"/>
          <w:szCs w:val="22"/>
          <w:shd w:val="clear" w:color="auto" w:fill="FFFFFF"/>
        </w:rPr>
        <w:t>B</w:t>
      </w:r>
      <w:r w:rsidR="00C24202" w:rsidRPr="007B42FF">
        <w:rPr>
          <w:color w:val="333333"/>
          <w:sz w:val="22"/>
          <w:szCs w:val="22"/>
          <w:shd w:val="clear" w:color="auto" w:fill="FFFFFF"/>
        </w:rPr>
        <w:t>alanced data governance function will help healthcare organization</w:t>
      </w:r>
      <w:r w:rsidR="00E21C77" w:rsidRPr="007B42FF">
        <w:rPr>
          <w:color w:val="333333"/>
          <w:sz w:val="22"/>
          <w:szCs w:val="22"/>
          <w:shd w:val="clear" w:color="auto" w:fill="FFFFFF"/>
        </w:rPr>
        <w:t>s</w:t>
      </w:r>
      <w:r w:rsidR="00037FD1">
        <w:rPr>
          <w:color w:val="333333"/>
          <w:sz w:val="22"/>
          <w:szCs w:val="22"/>
          <w:shd w:val="clear" w:color="auto" w:fill="FFFFFF"/>
        </w:rPr>
        <w:t xml:space="preserve"> to</w:t>
      </w:r>
      <w:r w:rsidR="00C24202" w:rsidRPr="007B42FF">
        <w:rPr>
          <w:color w:val="333333"/>
          <w:sz w:val="22"/>
          <w:szCs w:val="22"/>
          <w:shd w:val="clear" w:color="auto" w:fill="FFFFFF"/>
        </w:rPr>
        <w:t xml:space="preserve"> maximize the value of data to deliver the best possible care and provid</w:t>
      </w:r>
      <w:r w:rsidR="00043C8A">
        <w:rPr>
          <w:color w:val="333333"/>
          <w:sz w:val="22"/>
          <w:szCs w:val="22"/>
          <w:shd w:val="clear" w:color="auto" w:fill="FFFFFF"/>
        </w:rPr>
        <w:t>e</w:t>
      </w:r>
      <w:r w:rsidR="00C24202" w:rsidRPr="007B42FF">
        <w:rPr>
          <w:color w:val="333333"/>
          <w:sz w:val="22"/>
          <w:szCs w:val="22"/>
          <w:shd w:val="clear" w:color="auto" w:fill="FFFFFF"/>
        </w:rPr>
        <w:t xml:space="preserve"> health, at the lowest price.</w:t>
      </w:r>
      <w:r w:rsidR="005B111B" w:rsidRPr="007B42FF">
        <w:rPr>
          <w:sz w:val="22"/>
          <w:szCs w:val="22"/>
        </w:rPr>
        <w:t xml:space="preserve"> </w:t>
      </w:r>
      <w:r w:rsidR="006A46F4" w:rsidRPr="007B42FF">
        <w:rPr>
          <w:sz w:val="22"/>
          <w:szCs w:val="22"/>
          <w:shd w:val="clear" w:color="auto" w:fill="FFFFFF"/>
        </w:rPr>
        <w:t>Health IT and EHR enables to share data between providers and patients, and hence lead to an improved quality of health care. The errors are reduced by the clarity of the shared information and, the delays in lab testing and reporting are significantly lesser.</w:t>
      </w:r>
      <w:r w:rsidR="007C1300" w:rsidRPr="007B42FF">
        <w:rPr>
          <w:sz w:val="22"/>
          <w:szCs w:val="22"/>
          <w:shd w:val="clear" w:color="auto" w:fill="FFFFFF"/>
          <w:vertAlign w:val="superscript"/>
        </w:rPr>
        <w:t>43</w:t>
      </w:r>
      <w:r w:rsidR="006A46F4" w:rsidRPr="007B42FF">
        <w:rPr>
          <w:sz w:val="22"/>
          <w:szCs w:val="22"/>
          <w:shd w:val="clear" w:color="auto" w:fill="FFFFFF"/>
        </w:rPr>
        <w:t xml:space="preserve"> This has a huge impact on treatment and diagnostic decisions made by the physicians as both patients and providers have access to the right information at the right time</w:t>
      </w:r>
      <w:r w:rsidR="00B76D1F" w:rsidRPr="007B42FF">
        <w:rPr>
          <w:sz w:val="22"/>
          <w:szCs w:val="22"/>
          <w:shd w:val="clear" w:color="auto" w:fill="FFFFFF"/>
        </w:rPr>
        <w:t xml:space="preserve"> </w:t>
      </w:r>
      <w:r w:rsidR="004171F7" w:rsidRPr="007B42FF">
        <w:rPr>
          <w:sz w:val="22"/>
          <w:szCs w:val="22"/>
          <w:shd w:val="clear" w:color="auto" w:fill="FFFFFF"/>
        </w:rPr>
        <w:t>in the</w:t>
      </w:r>
      <w:r w:rsidR="00DE2395" w:rsidRPr="007B42FF">
        <w:rPr>
          <w:sz w:val="22"/>
          <w:szCs w:val="22"/>
          <w:shd w:val="clear" w:color="auto" w:fill="FFFFFF"/>
        </w:rPr>
        <w:t xml:space="preserve"> goal</w:t>
      </w:r>
      <w:r w:rsidR="00B76D1F" w:rsidRPr="007B42FF">
        <w:rPr>
          <w:sz w:val="22"/>
          <w:szCs w:val="22"/>
          <w:shd w:val="clear" w:color="auto" w:fill="FFFFFF"/>
        </w:rPr>
        <w:t xml:space="preserve"> to achieve interoperability</w:t>
      </w:r>
      <w:r w:rsidR="00D17273" w:rsidRPr="007B42FF">
        <w:rPr>
          <w:sz w:val="22"/>
          <w:szCs w:val="22"/>
          <w:shd w:val="clear" w:color="auto" w:fill="FFFFFF"/>
        </w:rPr>
        <w:t>.</w:t>
      </w:r>
      <w:r w:rsidR="00B76D1F" w:rsidRPr="007B42FF">
        <w:rPr>
          <w:sz w:val="22"/>
          <w:szCs w:val="22"/>
          <w:shd w:val="clear" w:color="auto" w:fill="FFFFFF"/>
        </w:rPr>
        <w:t xml:space="preserve"> </w:t>
      </w:r>
      <w:r w:rsidR="00BF47AC" w:rsidRPr="007B42FF">
        <w:rPr>
          <w:sz w:val="22"/>
          <w:szCs w:val="22"/>
          <w:shd w:val="clear" w:color="auto" w:fill="FFFFFF"/>
        </w:rPr>
        <w:t>Interoperability</w:t>
      </w:r>
      <w:r w:rsidR="00B76D1F" w:rsidRPr="007B42FF">
        <w:rPr>
          <w:sz w:val="22"/>
          <w:szCs w:val="22"/>
          <w:shd w:val="clear" w:color="auto" w:fill="FFFFFF"/>
        </w:rPr>
        <w:t xml:space="preserve"> has </w:t>
      </w:r>
      <w:r w:rsidR="008175A6" w:rsidRPr="007B42FF">
        <w:rPr>
          <w:sz w:val="22"/>
          <w:szCs w:val="22"/>
          <w:shd w:val="clear" w:color="auto" w:fill="FFFFFF"/>
        </w:rPr>
        <w:t>come</w:t>
      </w:r>
      <w:r w:rsidR="00B76D1F" w:rsidRPr="007B42FF">
        <w:rPr>
          <w:sz w:val="22"/>
          <w:szCs w:val="22"/>
          <w:shd w:val="clear" w:color="auto" w:fill="FFFFFF"/>
        </w:rPr>
        <w:t xml:space="preserve"> a long way since the inception of </w:t>
      </w:r>
      <w:r w:rsidR="00DE2395" w:rsidRPr="007B42FF">
        <w:rPr>
          <w:sz w:val="22"/>
          <w:szCs w:val="22"/>
          <w:shd w:val="clear" w:color="auto" w:fill="FFFFFF"/>
        </w:rPr>
        <w:t>its</w:t>
      </w:r>
      <w:r w:rsidR="00B76D1F" w:rsidRPr="007B42FF">
        <w:rPr>
          <w:sz w:val="22"/>
          <w:szCs w:val="22"/>
          <w:shd w:val="clear" w:color="auto" w:fill="FFFFFF"/>
        </w:rPr>
        <w:t xml:space="preserve"> concept in </w:t>
      </w:r>
      <w:r w:rsidR="00BF47AC" w:rsidRPr="007B42FF">
        <w:rPr>
          <w:sz w:val="22"/>
          <w:szCs w:val="22"/>
          <w:shd w:val="clear" w:color="auto" w:fill="FFFFFF"/>
        </w:rPr>
        <w:t>healthcare,</w:t>
      </w:r>
      <w:r w:rsidR="00B76D1F" w:rsidRPr="007B42FF">
        <w:rPr>
          <w:sz w:val="22"/>
          <w:szCs w:val="22"/>
          <w:shd w:val="clear" w:color="auto" w:fill="FFFFFF"/>
        </w:rPr>
        <w:t xml:space="preserve"> but it still needs to go a long way.</w:t>
      </w:r>
      <w:r w:rsidR="00B13C2C" w:rsidRPr="007B42FF">
        <w:rPr>
          <w:sz w:val="22"/>
          <w:szCs w:val="22"/>
          <w:shd w:val="clear" w:color="auto" w:fill="FFFFFF"/>
        </w:rPr>
        <w:t xml:space="preserve"> </w:t>
      </w:r>
      <w:r w:rsidR="00B13C2C" w:rsidRPr="007B42FF">
        <w:rPr>
          <w:color w:val="333333"/>
          <w:sz w:val="22"/>
          <w:szCs w:val="22"/>
          <w:shd w:val="clear" w:color="auto" w:fill="FFFFFF"/>
        </w:rPr>
        <w:t xml:space="preserve"> </w:t>
      </w:r>
    </w:p>
    <w:p w14:paraId="1B53DE9C" w14:textId="77777777" w:rsidR="009362F1" w:rsidRDefault="009362F1" w:rsidP="009362F1">
      <w:pPr>
        <w:pStyle w:val="sample"/>
        <w:shd w:val="clear" w:color="auto" w:fill="FFFFFF"/>
        <w:spacing w:before="0" w:beforeAutospacing="0"/>
        <w:ind w:firstLine="720"/>
        <w:rPr>
          <w:rStyle w:val="hvr"/>
          <w:b/>
          <w:bCs/>
          <w:shd w:val="clear" w:color="auto" w:fill="F8F8F8"/>
        </w:rPr>
      </w:pPr>
    </w:p>
    <w:p w14:paraId="598B4897" w14:textId="77777777" w:rsidR="0079094C" w:rsidRDefault="0079094C" w:rsidP="00D454C6">
      <w:pPr>
        <w:pStyle w:val="sample"/>
        <w:shd w:val="clear" w:color="auto" w:fill="FFFFFF"/>
        <w:spacing w:before="0" w:beforeAutospacing="0"/>
        <w:jc w:val="center"/>
        <w:rPr>
          <w:rStyle w:val="hvr"/>
          <w:b/>
          <w:bCs/>
          <w:shd w:val="clear" w:color="auto" w:fill="F8F8F8"/>
        </w:rPr>
      </w:pPr>
    </w:p>
    <w:p w14:paraId="1A2264DE" w14:textId="77777777" w:rsidR="0079094C" w:rsidRDefault="0079094C" w:rsidP="00D454C6">
      <w:pPr>
        <w:pStyle w:val="sample"/>
        <w:shd w:val="clear" w:color="auto" w:fill="FFFFFF"/>
        <w:spacing w:before="0" w:beforeAutospacing="0"/>
        <w:jc w:val="center"/>
        <w:rPr>
          <w:rStyle w:val="hvr"/>
          <w:b/>
          <w:bCs/>
          <w:shd w:val="clear" w:color="auto" w:fill="F8F8F8"/>
        </w:rPr>
      </w:pPr>
    </w:p>
    <w:p w14:paraId="53C229C7" w14:textId="77777777" w:rsidR="0079094C" w:rsidRDefault="0079094C" w:rsidP="00D454C6">
      <w:pPr>
        <w:pStyle w:val="sample"/>
        <w:shd w:val="clear" w:color="auto" w:fill="FFFFFF"/>
        <w:spacing w:before="0" w:beforeAutospacing="0"/>
        <w:jc w:val="center"/>
        <w:rPr>
          <w:rStyle w:val="hvr"/>
          <w:b/>
          <w:bCs/>
          <w:shd w:val="clear" w:color="auto" w:fill="F8F8F8"/>
        </w:rPr>
      </w:pPr>
    </w:p>
    <w:p w14:paraId="0E76528D" w14:textId="169658BA" w:rsidR="00C636DA" w:rsidRPr="00D454C6" w:rsidRDefault="00810C83" w:rsidP="00D454C6">
      <w:pPr>
        <w:pStyle w:val="sample"/>
        <w:shd w:val="clear" w:color="auto" w:fill="FFFFFF"/>
        <w:spacing w:before="0" w:beforeAutospacing="0"/>
        <w:jc w:val="center"/>
        <w:rPr>
          <w:color w:val="212529"/>
        </w:rPr>
      </w:pPr>
      <w:r w:rsidRPr="00D454C6">
        <w:rPr>
          <w:rStyle w:val="hvr"/>
          <w:b/>
          <w:bCs/>
          <w:shd w:val="clear" w:color="auto" w:fill="F8F8F8"/>
        </w:rPr>
        <w:lastRenderedPageBreak/>
        <w:t>References</w:t>
      </w:r>
    </w:p>
    <w:p w14:paraId="2B829912" w14:textId="37E46630" w:rsidR="001A4B55" w:rsidRPr="00CB16E5" w:rsidRDefault="001A4B55"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What is Interoperability? | HIMSS</w:t>
      </w:r>
      <w:r w:rsidRPr="00CB16E5">
        <w:rPr>
          <w:rFonts w:ascii="Times New Roman" w:eastAsia="Times New Roman" w:hAnsi="Times New Roman" w:cs="Times New Roman"/>
        </w:rPr>
        <w:t xml:space="preserve">. (n.d.). Retrieved October 20, 2020, from </w:t>
      </w:r>
      <w:hyperlink r:id="rId11" w:history="1">
        <w:r w:rsidRPr="00CB16E5">
          <w:rPr>
            <w:rStyle w:val="Hyperlink"/>
            <w:rFonts w:ascii="Times New Roman" w:eastAsia="Times New Roman" w:hAnsi="Times New Roman" w:cs="Times New Roman"/>
          </w:rPr>
          <w:t>https://www.himss.org/previous-himss-interoperability-definitions</w:t>
        </w:r>
      </w:hyperlink>
    </w:p>
    <w:p w14:paraId="71A24086" w14:textId="3C0A89BF" w:rsidR="00980F69" w:rsidRPr="00CB16E5" w:rsidRDefault="0090427E"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Why health informatics needs data standards</w:t>
      </w:r>
      <w:r w:rsidRPr="00CB16E5">
        <w:rPr>
          <w:rFonts w:ascii="Times New Roman" w:eastAsia="Times New Roman" w:hAnsi="Times New Roman" w:cs="Times New Roman"/>
        </w:rPr>
        <w:t xml:space="preserve">. (n.d.). Retrieved October 17, 2020, from </w:t>
      </w:r>
      <w:hyperlink r:id="rId12" w:history="1">
        <w:r w:rsidR="00980F69" w:rsidRPr="00CB16E5">
          <w:rPr>
            <w:rStyle w:val="Hyperlink"/>
            <w:rFonts w:ascii="Times New Roman" w:eastAsia="Times New Roman" w:hAnsi="Times New Roman" w:cs="Times New Roman"/>
          </w:rPr>
          <w:t xml:space="preserve">https://www.beckershospitalreview.com/healthcare-information-technology/why-health-informatics-needs-data-standards.html </w:t>
        </w:r>
      </w:hyperlink>
    </w:p>
    <w:p w14:paraId="5B5111A9" w14:textId="50B5CF79" w:rsidR="00980F69" w:rsidRPr="00CB16E5" w:rsidRDefault="00AF5D34"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What is HIE? | HealthIT.gov</w:t>
      </w:r>
      <w:r w:rsidRPr="00CB16E5">
        <w:rPr>
          <w:rFonts w:ascii="Times New Roman" w:eastAsia="Times New Roman" w:hAnsi="Times New Roman" w:cs="Times New Roman"/>
        </w:rPr>
        <w:t>. (n.d.). Retrieved October 20, 2020, from https://www.healthit.gov/topic/health-it-and-health-information-exchange-basics/what-hie</w:t>
      </w:r>
    </w:p>
    <w:p w14:paraId="754AE6DF" w14:textId="0ECA857D" w:rsidR="00980F69" w:rsidRPr="00CB16E5" w:rsidRDefault="00C73F02"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rPr>
        <w:t xml:space="preserve">Tripathi, &amp; Micky. (2012). EHR Evolution: Policy and Legislation Forces Changing the EHR. </w:t>
      </w:r>
      <w:r w:rsidRPr="00CB16E5">
        <w:rPr>
          <w:rFonts w:ascii="Times New Roman" w:eastAsia="Times New Roman" w:hAnsi="Times New Roman" w:cs="Times New Roman"/>
          <w:i/>
          <w:iCs/>
        </w:rPr>
        <w:t>Journal of AHIMA</w:t>
      </w:r>
      <w:r w:rsidRPr="00CB16E5">
        <w:rPr>
          <w:rFonts w:ascii="Times New Roman" w:eastAsia="Times New Roman" w:hAnsi="Times New Roman" w:cs="Times New Roman"/>
        </w:rPr>
        <w:t xml:space="preserve">, </w:t>
      </w:r>
      <w:r w:rsidRPr="00CB16E5">
        <w:rPr>
          <w:rFonts w:ascii="Times New Roman" w:eastAsia="Times New Roman" w:hAnsi="Times New Roman" w:cs="Times New Roman"/>
          <w:i/>
          <w:iCs/>
        </w:rPr>
        <w:t>83</w:t>
      </w:r>
      <w:r w:rsidRPr="00CB16E5">
        <w:rPr>
          <w:rFonts w:ascii="Times New Roman" w:eastAsia="Times New Roman" w:hAnsi="Times New Roman" w:cs="Times New Roman"/>
        </w:rPr>
        <w:t>(10), 24–29. http://bok.ahima.org/doc?oid=105689</w:t>
      </w:r>
    </w:p>
    <w:p w14:paraId="7D1BD518" w14:textId="4292B3BC" w:rsidR="00DC1F2B" w:rsidRPr="00CB16E5" w:rsidRDefault="00EF2853"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The Health System of the Future: How Digital Health Technology is Transforming Care</w:t>
      </w:r>
      <w:r w:rsidRPr="00CB16E5">
        <w:rPr>
          <w:rFonts w:ascii="Times New Roman" w:eastAsia="Times New Roman" w:hAnsi="Times New Roman" w:cs="Times New Roman"/>
        </w:rPr>
        <w:t xml:space="preserve">. (n.d.). Retrieved October 10, 2020, from </w:t>
      </w:r>
      <w:hyperlink r:id="rId13" w:history="1">
        <w:r w:rsidR="00DC1F2B" w:rsidRPr="00CB16E5">
          <w:rPr>
            <w:rStyle w:val="Hyperlink"/>
            <w:rFonts w:ascii="Times New Roman" w:eastAsia="Times New Roman" w:hAnsi="Times New Roman" w:cs="Times New Roman"/>
          </w:rPr>
          <w:t>https://www.modernhealthcare.com/technology/health-system-future-how-digital-health-technology-transforming-care</w:t>
        </w:r>
      </w:hyperlink>
      <w:r w:rsidR="00C55AD0" w:rsidRPr="00CB16E5">
        <w:rPr>
          <w:rStyle w:val="Hyperlink"/>
          <w:rFonts w:ascii="Times New Roman" w:eastAsia="Times New Roman" w:hAnsi="Times New Roman" w:cs="Times New Roman"/>
        </w:rPr>
        <w:t>.</w:t>
      </w:r>
    </w:p>
    <w:p w14:paraId="63DCB518" w14:textId="110611C9" w:rsidR="006A31FC" w:rsidRPr="00CB16E5" w:rsidRDefault="00A444F7"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Health Care Data Standards - Patient Safety - NCBI Bookshelf</w:t>
      </w:r>
      <w:r w:rsidRPr="00CB16E5">
        <w:rPr>
          <w:rFonts w:ascii="Times New Roman" w:eastAsia="Times New Roman" w:hAnsi="Times New Roman" w:cs="Times New Roman"/>
        </w:rPr>
        <w:t xml:space="preserve">. (n.d.). Retrieved October 17, 2020, from </w:t>
      </w:r>
      <w:hyperlink r:id="rId14" w:history="1">
        <w:r w:rsidR="006A31FC" w:rsidRPr="00CB16E5">
          <w:rPr>
            <w:rStyle w:val="Hyperlink"/>
            <w:rFonts w:ascii="Times New Roman" w:eastAsia="Times New Roman" w:hAnsi="Times New Roman" w:cs="Times New Roman"/>
          </w:rPr>
          <w:t>https://www.ncbi.nlm.nih.gov/books/NBK216088/</w:t>
        </w:r>
      </w:hyperlink>
      <w:r w:rsidR="00CC08C7" w:rsidRPr="00CB16E5">
        <w:rPr>
          <w:rStyle w:val="Hyperlink"/>
          <w:rFonts w:ascii="Times New Roman" w:eastAsia="Times New Roman" w:hAnsi="Times New Roman" w:cs="Times New Roman"/>
        </w:rPr>
        <w:t xml:space="preserve">. </w:t>
      </w:r>
    </w:p>
    <w:p w14:paraId="6639E449" w14:textId="30E5015F" w:rsidR="00C54FE8" w:rsidRPr="00CB16E5" w:rsidRDefault="006812A1"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rPr>
        <w:t xml:space="preserve">Hoyt, R. E. &amp; H. W. R. (2018). (2018). Health informatics: Practical guide. Informatics Education. </w:t>
      </w:r>
      <w:r w:rsidRPr="00CB16E5">
        <w:rPr>
          <w:rFonts w:ascii="Times New Roman" w:eastAsia="Times New Roman" w:hAnsi="Times New Roman" w:cs="Times New Roman"/>
          <w:i/>
          <w:iCs/>
        </w:rPr>
        <w:t>Book</w:t>
      </w:r>
      <w:r w:rsidRPr="00CB16E5">
        <w:rPr>
          <w:rFonts w:ascii="Times New Roman" w:eastAsia="Times New Roman" w:hAnsi="Times New Roman" w:cs="Times New Roman"/>
        </w:rPr>
        <w:t>.</w:t>
      </w:r>
      <w:r w:rsidR="00CC08C7" w:rsidRPr="00CB16E5">
        <w:rPr>
          <w:rFonts w:ascii="Times New Roman" w:eastAsia="Times New Roman" w:hAnsi="Times New Roman" w:cs="Times New Roman"/>
        </w:rPr>
        <w:t xml:space="preserve"> </w:t>
      </w:r>
    </w:p>
    <w:p w14:paraId="43E9FD66" w14:textId="70352499" w:rsidR="00354026" w:rsidRPr="00CB16E5" w:rsidRDefault="00956E93"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rPr>
        <w:t xml:space="preserve">of Health, D., Services, H., &amp; of the National Coordinator for Health Information Technology, O. (n.d.). </w:t>
      </w:r>
      <w:r w:rsidRPr="00CB16E5">
        <w:rPr>
          <w:rFonts w:ascii="Times New Roman" w:eastAsia="Times New Roman" w:hAnsi="Times New Roman" w:cs="Times New Roman"/>
          <w:i/>
          <w:iCs/>
        </w:rPr>
        <w:t>Connecting Health and Care for the Nation A Shared Nationwide Interoperability Roadmap EXECUTIVE SUMMARY</w:t>
      </w:r>
      <w:r w:rsidRPr="00CB16E5">
        <w:rPr>
          <w:rFonts w:ascii="Times New Roman" w:eastAsia="Times New Roman" w:hAnsi="Times New Roman" w:cs="Times New Roman"/>
        </w:rPr>
        <w:t>.</w:t>
      </w:r>
    </w:p>
    <w:p w14:paraId="12FB838D" w14:textId="7DAAB243" w:rsidR="00354026" w:rsidRPr="00CB16E5" w:rsidRDefault="00354026"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rPr>
        <w:t xml:space="preserve">Office of the National Coordinator for Health Information Technology, T. (n.d.). </w:t>
      </w:r>
      <w:r w:rsidRPr="00CB16E5">
        <w:rPr>
          <w:rFonts w:ascii="Times New Roman" w:eastAsia="Times New Roman" w:hAnsi="Times New Roman" w:cs="Times New Roman"/>
          <w:i/>
          <w:iCs/>
        </w:rPr>
        <w:t xml:space="preserve">Connecting Health and Care for the Nation: A </w:t>
      </w:r>
      <w:proofErr w:type="gramStart"/>
      <w:r w:rsidRPr="00CB16E5">
        <w:rPr>
          <w:rFonts w:ascii="Times New Roman" w:eastAsia="Times New Roman" w:hAnsi="Times New Roman" w:cs="Times New Roman"/>
          <w:i/>
          <w:iCs/>
        </w:rPr>
        <w:t>Ten Year</w:t>
      </w:r>
      <w:proofErr w:type="gramEnd"/>
      <w:r w:rsidRPr="00CB16E5">
        <w:rPr>
          <w:rFonts w:ascii="Times New Roman" w:eastAsia="Times New Roman" w:hAnsi="Times New Roman" w:cs="Times New Roman"/>
          <w:i/>
          <w:iCs/>
        </w:rPr>
        <w:t xml:space="preserve"> Vision to Achieve Interoperable Health IT Infrastructure 1 Overview</w:t>
      </w:r>
      <w:r w:rsidRPr="00CB16E5">
        <w:rPr>
          <w:rFonts w:ascii="Times New Roman" w:eastAsia="Times New Roman" w:hAnsi="Times New Roman" w:cs="Times New Roman"/>
        </w:rPr>
        <w:t xml:space="preserve">. Retrieved October 20, 2020, from </w:t>
      </w:r>
      <w:hyperlink r:id="rId15" w:history="1">
        <w:r w:rsidRPr="00CB16E5">
          <w:rPr>
            <w:rStyle w:val="Hyperlink"/>
            <w:rFonts w:ascii="Times New Roman" w:eastAsia="Times New Roman" w:hAnsi="Times New Roman" w:cs="Times New Roman"/>
          </w:rPr>
          <w:t>http://healthit.gov/policy-researchers-implementers/state-hie-implementation-status</w:t>
        </w:r>
      </w:hyperlink>
    </w:p>
    <w:p w14:paraId="6709EA1C" w14:textId="3DEF161A" w:rsidR="003B730B" w:rsidRPr="00CB16E5" w:rsidRDefault="003B730B" w:rsidP="003B730B">
      <w:pPr>
        <w:pStyle w:val="NormalWeb"/>
        <w:numPr>
          <w:ilvl w:val="0"/>
          <w:numId w:val="1"/>
        </w:numPr>
        <w:rPr>
          <w:sz w:val="22"/>
          <w:szCs w:val="22"/>
        </w:rPr>
      </w:pPr>
      <w:r w:rsidRPr="00CB16E5">
        <w:rPr>
          <w:i/>
          <w:iCs/>
          <w:sz w:val="22"/>
          <w:szCs w:val="22"/>
        </w:rPr>
        <w:t>How Health Data Standards Support Healthcare Interoperability</w:t>
      </w:r>
      <w:r w:rsidRPr="00CB16E5">
        <w:rPr>
          <w:sz w:val="22"/>
          <w:szCs w:val="22"/>
        </w:rPr>
        <w:t xml:space="preserve">. (n.d.). Retrieved October 1, 2020, from </w:t>
      </w:r>
      <w:hyperlink r:id="rId16" w:history="1">
        <w:r w:rsidRPr="00CB16E5">
          <w:rPr>
            <w:rStyle w:val="Hyperlink"/>
            <w:sz w:val="22"/>
            <w:szCs w:val="22"/>
          </w:rPr>
          <w:t>https://ehrintelligence.com/features/how-health-data-standards-support-healthcare-interoperability</w:t>
        </w:r>
      </w:hyperlink>
      <w:r w:rsidRPr="00CB16E5">
        <w:rPr>
          <w:rStyle w:val="Hyperlink"/>
          <w:sz w:val="22"/>
          <w:szCs w:val="22"/>
        </w:rPr>
        <w:t xml:space="preserve"> </w:t>
      </w:r>
    </w:p>
    <w:p w14:paraId="0AA306C2" w14:textId="77868D55" w:rsidR="007F732F" w:rsidRPr="00CB16E5" w:rsidRDefault="007F732F"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proofErr w:type="spellStart"/>
      <w:r w:rsidRPr="00CB16E5">
        <w:rPr>
          <w:rFonts w:ascii="Times New Roman" w:eastAsia="Times New Roman" w:hAnsi="Times New Roman" w:cs="Times New Roman"/>
        </w:rPr>
        <w:t>Dullabh</w:t>
      </w:r>
      <w:proofErr w:type="spellEnd"/>
      <w:r w:rsidRPr="00CB16E5">
        <w:rPr>
          <w:rFonts w:ascii="Times New Roman" w:eastAsia="Times New Roman" w:hAnsi="Times New Roman" w:cs="Times New Roman"/>
        </w:rPr>
        <w:t xml:space="preserve">, P., </w:t>
      </w:r>
      <w:proofErr w:type="spellStart"/>
      <w:r w:rsidRPr="00CB16E5">
        <w:rPr>
          <w:rFonts w:ascii="Times New Roman" w:eastAsia="Times New Roman" w:hAnsi="Times New Roman" w:cs="Times New Roman"/>
        </w:rPr>
        <w:t>Moiduddin</w:t>
      </w:r>
      <w:proofErr w:type="spellEnd"/>
      <w:r w:rsidRPr="00CB16E5">
        <w:rPr>
          <w:rFonts w:ascii="Times New Roman" w:eastAsia="Times New Roman" w:hAnsi="Times New Roman" w:cs="Times New Roman"/>
        </w:rPr>
        <w:t xml:space="preserve">, A., Nye, C., &amp; </w:t>
      </w:r>
      <w:proofErr w:type="spellStart"/>
      <w:r w:rsidRPr="00CB16E5">
        <w:rPr>
          <w:rFonts w:ascii="Times New Roman" w:eastAsia="Times New Roman" w:hAnsi="Times New Roman" w:cs="Times New Roman"/>
        </w:rPr>
        <w:t>Virost</w:t>
      </w:r>
      <w:proofErr w:type="spellEnd"/>
      <w:r w:rsidRPr="00CB16E5">
        <w:rPr>
          <w:rFonts w:ascii="Times New Roman" w:eastAsia="Times New Roman" w:hAnsi="Times New Roman" w:cs="Times New Roman"/>
        </w:rPr>
        <w:t xml:space="preserve">, L. (2012). </w:t>
      </w:r>
      <w:r w:rsidRPr="00CB16E5">
        <w:rPr>
          <w:rFonts w:ascii="Times New Roman" w:eastAsia="Times New Roman" w:hAnsi="Times New Roman" w:cs="Times New Roman"/>
          <w:i/>
          <w:iCs/>
        </w:rPr>
        <w:t>THE EVOLUTION OF THE STATE HEALTH INFORMATION EXCHANGE COOPERATIVE AGREEMENT PROGRAM: STATE PLANS TO ENABLE ROBUST HIE</w:t>
      </w:r>
      <w:r w:rsidRPr="00CB16E5">
        <w:rPr>
          <w:rFonts w:ascii="Times New Roman" w:eastAsia="Times New Roman" w:hAnsi="Times New Roman" w:cs="Times New Roman"/>
        </w:rPr>
        <w:t xml:space="preserve">.  </w:t>
      </w:r>
    </w:p>
    <w:p w14:paraId="5D11315B" w14:textId="57561CEC" w:rsidR="00FA5374" w:rsidRPr="00CB16E5" w:rsidRDefault="000D2940" w:rsidP="00404EF2">
      <w:pPr>
        <w:pStyle w:val="ListParagraph"/>
        <w:numPr>
          <w:ilvl w:val="0"/>
          <w:numId w:val="1"/>
        </w:numPr>
        <w:spacing w:before="100" w:beforeAutospacing="1" w:after="100" w:afterAutospacing="1" w:line="240" w:lineRule="auto"/>
        <w:rPr>
          <w:rStyle w:val="Hyperlink"/>
          <w:rFonts w:ascii="Times New Roman" w:eastAsia="Times New Roman" w:hAnsi="Times New Roman" w:cs="Times New Roman"/>
          <w:color w:val="auto"/>
          <w:u w:val="none"/>
        </w:rPr>
      </w:pPr>
      <w:r w:rsidRPr="00CB16E5">
        <w:rPr>
          <w:rFonts w:ascii="Times New Roman" w:eastAsia="Times New Roman" w:hAnsi="Times New Roman" w:cs="Times New Roman"/>
          <w:i/>
          <w:iCs/>
        </w:rPr>
        <w:t>Summary of the HIPAA Security Rule | HHS.gov</w:t>
      </w:r>
      <w:r w:rsidRPr="00CB16E5">
        <w:rPr>
          <w:rFonts w:ascii="Times New Roman" w:eastAsia="Times New Roman" w:hAnsi="Times New Roman" w:cs="Times New Roman"/>
        </w:rPr>
        <w:t xml:space="preserve">. (n.d.). Retrieved October 18, 2020, from </w:t>
      </w:r>
      <w:hyperlink r:id="rId17" w:history="1">
        <w:r w:rsidR="001D51E9" w:rsidRPr="00B52921">
          <w:rPr>
            <w:rStyle w:val="Hyperlink"/>
            <w:rFonts w:ascii="Times New Roman" w:eastAsia="Times New Roman" w:hAnsi="Times New Roman" w:cs="Times New Roman"/>
          </w:rPr>
          <w:t xml:space="preserve">https://www.hhs.gov/hipaa/for-professionals/security/laws-regulations/index.html </w:t>
        </w:r>
      </w:hyperlink>
    </w:p>
    <w:p w14:paraId="6CB94AC2" w14:textId="01653365" w:rsidR="00CB16E5" w:rsidRPr="00CB16E5" w:rsidRDefault="00757713" w:rsidP="00CB16E5">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About ARRA | Health IT Answers</w:t>
      </w:r>
      <w:r w:rsidRPr="00CB16E5">
        <w:rPr>
          <w:rFonts w:ascii="Times New Roman" w:eastAsia="Times New Roman" w:hAnsi="Times New Roman" w:cs="Times New Roman"/>
        </w:rPr>
        <w:t xml:space="preserve">. (n.d.). Retrieved October 20, 2020, from </w:t>
      </w:r>
      <w:hyperlink r:id="rId18" w:history="1">
        <w:r w:rsidRPr="00CB16E5">
          <w:rPr>
            <w:rStyle w:val="Hyperlink"/>
            <w:rFonts w:ascii="Times New Roman" w:eastAsia="Times New Roman" w:hAnsi="Times New Roman" w:cs="Times New Roman"/>
          </w:rPr>
          <w:t>https://www.healthitanswers.net/about/about-arra/</w:t>
        </w:r>
      </w:hyperlink>
    </w:p>
    <w:p w14:paraId="7FE3C993" w14:textId="357E4FB3" w:rsidR="003339F1" w:rsidRPr="00CB16E5" w:rsidRDefault="00AC5DFD" w:rsidP="003339F1">
      <w:pPr>
        <w:pStyle w:val="NormalWeb"/>
        <w:numPr>
          <w:ilvl w:val="0"/>
          <w:numId w:val="1"/>
        </w:numPr>
        <w:rPr>
          <w:sz w:val="22"/>
          <w:szCs w:val="22"/>
        </w:rPr>
      </w:pPr>
      <w:r w:rsidRPr="00CB16E5">
        <w:rPr>
          <w:i/>
          <w:iCs/>
          <w:sz w:val="22"/>
          <w:szCs w:val="22"/>
        </w:rPr>
        <w:t>(No Title)</w:t>
      </w:r>
      <w:r w:rsidRPr="00CB16E5">
        <w:rPr>
          <w:sz w:val="22"/>
          <w:szCs w:val="22"/>
        </w:rPr>
        <w:t xml:space="preserve">. (n.d.). Retrieved October 20, 2020, from </w:t>
      </w:r>
      <w:hyperlink r:id="rId19" w:history="1">
        <w:r w:rsidRPr="00CB16E5">
          <w:rPr>
            <w:rStyle w:val="Hyperlink"/>
            <w:sz w:val="22"/>
            <w:szCs w:val="22"/>
          </w:rPr>
          <w:t>https://www.healthcapital.com/hcc/newsletter/6_09/HITECH.pdf</w:t>
        </w:r>
      </w:hyperlink>
      <w:r w:rsidRPr="00CB16E5">
        <w:rPr>
          <w:sz w:val="22"/>
          <w:szCs w:val="22"/>
        </w:rPr>
        <w:t xml:space="preserve">, </w:t>
      </w:r>
      <w:proofErr w:type="spellStart"/>
      <w:r w:rsidRPr="00CB16E5">
        <w:rPr>
          <w:sz w:val="22"/>
          <w:szCs w:val="22"/>
        </w:rPr>
        <w:t>sboyher</w:t>
      </w:r>
      <w:proofErr w:type="spellEnd"/>
      <w:r w:rsidRPr="00CB16E5">
        <w:rPr>
          <w:sz w:val="22"/>
          <w:szCs w:val="22"/>
        </w:rPr>
        <w:t xml:space="preserve">. (2009). </w:t>
      </w:r>
      <w:r w:rsidRPr="00CB16E5">
        <w:rPr>
          <w:i/>
          <w:iCs/>
          <w:sz w:val="22"/>
          <w:szCs w:val="22"/>
        </w:rPr>
        <w:t>Obama Signs HITECH Act for Healthcare IT</w:t>
      </w:r>
      <w:r w:rsidRPr="00CB16E5">
        <w:rPr>
          <w:sz w:val="22"/>
          <w:szCs w:val="22"/>
        </w:rPr>
        <w:t>. http://www.himss.org/content/output/A99BCB56C33E4E41B76896</w:t>
      </w:r>
    </w:p>
    <w:p w14:paraId="52AE288C" w14:textId="7D28052B" w:rsidR="00C46F88" w:rsidRPr="00CB16E5" w:rsidRDefault="00C46F88"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 xml:space="preserve">MACRA, the End of Meaningful Use, and Beyond | government, </w:t>
      </w:r>
      <w:proofErr w:type="spellStart"/>
      <w:r w:rsidRPr="00CB16E5">
        <w:rPr>
          <w:rFonts w:ascii="Times New Roman" w:eastAsia="Times New Roman" w:hAnsi="Times New Roman" w:cs="Times New Roman"/>
          <w:i/>
          <w:iCs/>
        </w:rPr>
        <w:t>medicare</w:t>
      </w:r>
      <w:proofErr w:type="spellEnd"/>
      <w:r w:rsidRPr="00CB16E5">
        <w:rPr>
          <w:rFonts w:ascii="Times New Roman" w:eastAsia="Times New Roman" w:hAnsi="Times New Roman" w:cs="Times New Roman"/>
          <w:i/>
          <w:iCs/>
        </w:rPr>
        <w:t xml:space="preserve">, payment, physician, MACRA | </w:t>
      </w:r>
      <w:proofErr w:type="spellStart"/>
      <w:r w:rsidRPr="00CB16E5">
        <w:rPr>
          <w:rFonts w:ascii="Times New Roman" w:eastAsia="Times New Roman" w:hAnsi="Times New Roman" w:cs="Times New Roman"/>
          <w:i/>
          <w:iCs/>
        </w:rPr>
        <w:t>HealthLeaders</w:t>
      </w:r>
      <w:proofErr w:type="spellEnd"/>
      <w:r w:rsidRPr="00CB16E5">
        <w:rPr>
          <w:rFonts w:ascii="Times New Roman" w:eastAsia="Times New Roman" w:hAnsi="Times New Roman" w:cs="Times New Roman"/>
          <w:i/>
          <w:iCs/>
        </w:rPr>
        <w:t xml:space="preserve"> Media</w:t>
      </w:r>
      <w:r w:rsidRPr="00CB16E5">
        <w:rPr>
          <w:rFonts w:ascii="Times New Roman" w:eastAsia="Times New Roman" w:hAnsi="Times New Roman" w:cs="Times New Roman"/>
        </w:rPr>
        <w:t xml:space="preserve">. (n.d.). Retrieved October 20, 2020, from </w:t>
      </w:r>
      <w:hyperlink r:id="rId20" w:history="1">
        <w:r w:rsidRPr="00CB16E5">
          <w:rPr>
            <w:rStyle w:val="Hyperlink"/>
            <w:rFonts w:ascii="Times New Roman" w:eastAsia="Times New Roman" w:hAnsi="Times New Roman" w:cs="Times New Roman"/>
          </w:rPr>
          <w:t>https://www.healthleadersmedia.com/finance/macra-end-meaningful-use-and-beyond</w:t>
        </w:r>
      </w:hyperlink>
    </w:p>
    <w:p w14:paraId="60E85DDF" w14:textId="0E0782EC" w:rsidR="00CC62D6" w:rsidRPr="00CB16E5" w:rsidRDefault="000A7270" w:rsidP="00404EF2">
      <w:pPr>
        <w:pStyle w:val="ListParagraph"/>
        <w:numPr>
          <w:ilvl w:val="0"/>
          <w:numId w:val="1"/>
        </w:numPr>
        <w:spacing w:before="100" w:beforeAutospacing="1" w:after="100" w:afterAutospacing="1" w:line="240" w:lineRule="auto"/>
        <w:rPr>
          <w:rStyle w:val="Hyperlink"/>
          <w:rFonts w:ascii="Times New Roman" w:eastAsia="Times New Roman" w:hAnsi="Times New Roman" w:cs="Times New Roman"/>
          <w:color w:val="auto"/>
          <w:u w:val="none"/>
        </w:rPr>
      </w:pPr>
      <w:r w:rsidRPr="00CB16E5">
        <w:rPr>
          <w:rFonts w:ascii="Times New Roman" w:eastAsia="Times New Roman" w:hAnsi="Times New Roman" w:cs="Times New Roman"/>
          <w:i/>
          <w:iCs/>
        </w:rPr>
        <w:t>21st Century Cures Act—A Summary</w:t>
      </w:r>
      <w:r w:rsidRPr="00CB16E5">
        <w:rPr>
          <w:rFonts w:ascii="Times New Roman" w:eastAsia="Times New Roman" w:hAnsi="Times New Roman" w:cs="Times New Roman"/>
        </w:rPr>
        <w:t xml:space="preserve">. (n.d.). Retrieved October 20, 2020, from </w:t>
      </w:r>
      <w:hyperlink r:id="rId21" w:history="1">
        <w:r w:rsidR="00CC62D6" w:rsidRPr="00CB16E5">
          <w:rPr>
            <w:rStyle w:val="Hyperlink"/>
            <w:rFonts w:ascii="Times New Roman" w:eastAsia="Times New Roman" w:hAnsi="Times New Roman" w:cs="Times New Roman"/>
          </w:rPr>
          <w:t>https://www.himss.org/resources/21st-century-cures-act-summary</w:t>
        </w:r>
      </w:hyperlink>
    </w:p>
    <w:p w14:paraId="60C17B7F" w14:textId="1A6CCBB3" w:rsidR="009C1B9E" w:rsidRPr="00CB16E5" w:rsidRDefault="009C1B9E"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Health Level Seven International - Homepage | HL7 International</w:t>
      </w:r>
      <w:r w:rsidRPr="00CB16E5">
        <w:rPr>
          <w:rFonts w:ascii="Times New Roman" w:eastAsia="Times New Roman" w:hAnsi="Times New Roman" w:cs="Times New Roman"/>
        </w:rPr>
        <w:t xml:space="preserve">. (n.d.). Retrieved October 17, 2020, from </w:t>
      </w:r>
      <w:hyperlink r:id="rId22" w:history="1">
        <w:r w:rsidRPr="00CB16E5">
          <w:rPr>
            <w:rStyle w:val="Hyperlink"/>
            <w:rFonts w:ascii="Times New Roman" w:eastAsia="Times New Roman" w:hAnsi="Times New Roman" w:cs="Times New Roman"/>
          </w:rPr>
          <w:t>http://www.hl7.org/index.cfm 8</w:t>
        </w:r>
      </w:hyperlink>
    </w:p>
    <w:p w14:paraId="4E80A23C" w14:textId="2016F42E" w:rsidR="005B7F7B" w:rsidRPr="00CB16E5" w:rsidRDefault="008F3AD4"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NCPDP Updates Standards for Health Care Information Exchange in Pharmacy | Total Pharmacy &lt;meta property="</w:t>
      </w:r>
      <w:proofErr w:type="spellStart"/>
      <w:proofErr w:type="gramStart"/>
      <w:r w:rsidRPr="00CB16E5">
        <w:rPr>
          <w:rFonts w:ascii="Times New Roman" w:eastAsia="Times New Roman" w:hAnsi="Times New Roman" w:cs="Times New Roman"/>
          <w:i/>
          <w:iCs/>
        </w:rPr>
        <w:t>twitter:image</w:t>
      </w:r>
      <w:proofErr w:type="spellEnd"/>
      <w:proofErr w:type="gramEnd"/>
      <w:r w:rsidRPr="00CB16E5">
        <w:rPr>
          <w:rFonts w:ascii="Times New Roman" w:eastAsia="Times New Roman" w:hAnsi="Times New Roman" w:cs="Times New Roman"/>
          <w:i/>
          <w:iCs/>
        </w:rPr>
        <w:t>" content="https://files.medstro.com/image/upload/c_fit,f_auto,h_120,w_120/v1560191419/y3dyluxsynqhccqz7zun.png" /&gt; &lt;meta property="</w:t>
      </w:r>
      <w:proofErr w:type="spellStart"/>
      <w:r w:rsidRPr="00CB16E5">
        <w:rPr>
          <w:rFonts w:ascii="Times New Roman" w:eastAsia="Times New Roman" w:hAnsi="Times New Roman" w:cs="Times New Roman"/>
          <w:i/>
          <w:iCs/>
        </w:rPr>
        <w:t>og:image</w:t>
      </w:r>
      <w:proofErr w:type="spellEnd"/>
      <w:r w:rsidRPr="00CB16E5">
        <w:rPr>
          <w:rFonts w:ascii="Times New Roman" w:eastAsia="Times New Roman" w:hAnsi="Times New Roman" w:cs="Times New Roman"/>
          <w:i/>
          <w:iCs/>
        </w:rPr>
        <w:t>" content="https://files.medstro.com/image/upload/c_pad,f_auto,h_630,w_1200/v1560191419/y3dylu</w:t>
      </w:r>
      <w:r w:rsidRPr="00CB16E5">
        <w:rPr>
          <w:rFonts w:ascii="Times New Roman" w:eastAsia="Times New Roman" w:hAnsi="Times New Roman" w:cs="Times New Roman"/>
          <w:i/>
          <w:iCs/>
        </w:rPr>
        <w:lastRenderedPageBreak/>
        <w:t>xsynqhccqz7zun.png" /&gt;</w:t>
      </w:r>
      <w:r w:rsidRPr="00CB16E5">
        <w:rPr>
          <w:rFonts w:ascii="Times New Roman" w:eastAsia="Times New Roman" w:hAnsi="Times New Roman" w:cs="Times New Roman"/>
        </w:rPr>
        <w:t xml:space="preserve">. (n.d.). Retrieved October 17, 2020, from </w:t>
      </w:r>
      <w:hyperlink r:id="rId23" w:history="1">
        <w:r w:rsidR="001D51E9" w:rsidRPr="00B52921">
          <w:rPr>
            <w:rStyle w:val="Hyperlink"/>
            <w:rFonts w:ascii="Times New Roman" w:eastAsia="Times New Roman" w:hAnsi="Times New Roman" w:cs="Times New Roman"/>
          </w:rPr>
          <w:t xml:space="preserve">https://www.totalpharmacy.com/content_items/ncpdp-updates-standards-for-health-care-information-exchange-in-pharmacy </w:t>
        </w:r>
      </w:hyperlink>
    </w:p>
    <w:p w14:paraId="6E22FDAD" w14:textId="63905B2E" w:rsidR="00F44606" w:rsidRPr="00CB16E5" w:rsidRDefault="00F44606"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Integrating the Healthcare Enterprise (IHE) - IHE International</w:t>
      </w:r>
      <w:r w:rsidRPr="00CB16E5">
        <w:rPr>
          <w:rFonts w:ascii="Times New Roman" w:eastAsia="Times New Roman" w:hAnsi="Times New Roman" w:cs="Times New Roman"/>
        </w:rPr>
        <w:t xml:space="preserve">. (n.d.). Retrieved October 20, 2020, from </w:t>
      </w:r>
      <w:hyperlink r:id="rId24" w:history="1">
        <w:r w:rsidRPr="00CB16E5">
          <w:rPr>
            <w:rStyle w:val="Hyperlink"/>
            <w:rFonts w:ascii="Times New Roman" w:eastAsia="Times New Roman" w:hAnsi="Times New Roman" w:cs="Times New Roman"/>
          </w:rPr>
          <w:t>https://www.ihe.net/</w:t>
        </w:r>
      </w:hyperlink>
    </w:p>
    <w:p w14:paraId="077C4118" w14:textId="07A75425" w:rsidR="00882E51" w:rsidRPr="00CB16E5" w:rsidRDefault="00882E51"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IHTSDO - SNOMED CT Glossary</w:t>
      </w:r>
      <w:r w:rsidRPr="00CB16E5">
        <w:rPr>
          <w:rFonts w:ascii="Times New Roman" w:eastAsia="Times New Roman" w:hAnsi="Times New Roman" w:cs="Times New Roman"/>
        </w:rPr>
        <w:t xml:space="preserve">. (n.d.). Retrieved October 20, 2020, from </w:t>
      </w:r>
      <w:hyperlink r:id="rId25" w:history="1">
        <w:r w:rsidRPr="00CB16E5">
          <w:rPr>
            <w:rStyle w:val="Hyperlink"/>
            <w:rFonts w:ascii="Times New Roman" w:eastAsia="Times New Roman" w:hAnsi="Times New Roman" w:cs="Times New Roman"/>
          </w:rPr>
          <w:t>https://confluence.ihtsdotools.org/display/DOCGLOSS/IHTSDO</w:t>
        </w:r>
      </w:hyperlink>
    </w:p>
    <w:p w14:paraId="1933996C" w14:textId="7C24A488" w:rsidR="00754FED" w:rsidRPr="00CB16E5" w:rsidRDefault="00754FED"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rPr>
        <w:t xml:space="preserve">Iso. (n.d.). </w:t>
      </w:r>
      <w:r w:rsidRPr="00CB16E5">
        <w:rPr>
          <w:rFonts w:ascii="Times New Roman" w:eastAsia="Times New Roman" w:hAnsi="Times New Roman" w:cs="Times New Roman"/>
          <w:i/>
          <w:iCs/>
        </w:rPr>
        <w:t>ISO and health</w:t>
      </w:r>
      <w:r w:rsidRPr="00CB16E5">
        <w:rPr>
          <w:rFonts w:ascii="Times New Roman" w:eastAsia="Times New Roman" w:hAnsi="Times New Roman" w:cs="Times New Roman"/>
        </w:rPr>
        <w:t xml:space="preserve">. Retrieved October 20, 2020, from </w:t>
      </w:r>
      <w:hyperlink r:id="rId26" w:history="1">
        <w:r w:rsidRPr="00CB16E5">
          <w:rPr>
            <w:rStyle w:val="Hyperlink"/>
            <w:rFonts w:ascii="Times New Roman" w:eastAsia="Times New Roman" w:hAnsi="Times New Roman" w:cs="Times New Roman"/>
          </w:rPr>
          <w:t>www.oecd.org</w:t>
        </w:r>
      </w:hyperlink>
    </w:p>
    <w:p w14:paraId="6BBA697B" w14:textId="0C501391" w:rsidR="00E73EFF" w:rsidRPr="00CB16E5" w:rsidRDefault="00E73EFF"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rPr>
        <w:t xml:space="preserve">WHO | International Classification of Diseases (ICD) Information Sheet. (2019). </w:t>
      </w:r>
      <w:proofErr w:type="gramStart"/>
      <w:r w:rsidRPr="00CB16E5">
        <w:rPr>
          <w:rFonts w:ascii="Times New Roman" w:eastAsia="Times New Roman" w:hAnsi="Times New Roman" w:cs="Times New Roman"/>
          <w:i/>
          <w:iCs/>
        </w:rPr>
        <w:t>WHO</w:t>
      </w:r>
      <w:r w:rsidRPr="00CB16E5">
        <w:rPr>
          <w:rFonts w:ascii="Times New Roman" w:eastAsia="Times New Roman" w:hAnsi="Times New Roman" w:cs="Times New Roman"/>
        </w:rPr>
        <w:t>.</w:t>
      </w:r>
      <w:proofErr w:type="gramEnd"/>
      <w:r w:rsidRPr="00CB16E5">
        <w:rPr>
          <w:rFonts w:ascii="Times New Roman" w:eastAsia="Times New Roman" w:hAnsi="Times New Roman" w:cs="Times New Roman"/>
        </w:rPr>
        <w:t xml:space="preserve"> </w:t>
      </w:r>
      <w:hyperlink r:id="rId27" w:history="1">
        <w:r w:rsidRPr="00CB16E5">
          <w:rPr>
            <w:rStyle w:val="Hyperlink"/>
            <w:rFonts w:ascii="Times New Roman" w:eastAsia="Times New Roman" w:hAnsi="Times New Roman" w:cs="Times New Roman"/>
          </w:rPr>
          <w:t>http://www.who.int/classifications/icd/factsheet/en/</w:t>
        </w:r>
      </w:hyperlink>
      <w:r w:rsidRPr="00CB16E5">
        <w:rPr>
          <w:rStyle w:val="Hyperlink"/>
          <w:rFonts w:ascii="Times New Roman" w:eastAsia="Times New Roman" w:hAnsi="Times New Roman" w:cs="Times New Roman"/>
        </w:rPr>
        <w:t xml:space="preserve">  </w:t>
      </w:r>
    </w:p>
    <w:p w14:paraId="07103936" w14:textId="096CA3BB" w:rsidR="009816F1" w:rsidRPr="00CB16E5" w:rsidRDefault="009816F1"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About LOINC – LOINC</w:t>
      </w:r>
      <w:r w:rsidRPr="00CB16E5">
        <w:rPr>
          <w:rFonts w:ascii="Times New Roman" w:eastAsia="Times New Roman" w:hAnsi="Times New Roman" w:cs="Times New Roman"/>
        </w:rPr>
        <w:t xml:space="preserve">. (n.d.). Retrieved October 17, 2020, from </w:t>
      </w:r>
      <w:hyperlink r:id="rId28" w:history="1">
        <w:r w:rsidRPr="00CB16E5">
          <w:rPr>
            <w:rStyle w:val="Hyperlink"/>
            <w:rFonts w:ascii="Times New Roman" w:eastAsia="Times New Roman" w:hAnsi="Times New Roman" w:cs="Times New Roman"/>
          </w:rPr>
          <w:t>https://loinc.org/about/</w:t>
        </w:r>
      </w:hyperlink>
      <w:r w:rsidRPr="00CB16E5">
        <w:rPr>
          <w:rStyle w:val="Hyperlink"/>
          <w:rFonts w:ascii="Times New Roman" w:eastAsia="Times New Roman" w:hAnsi="Times New Roman" w:cs="Times New Roman"/>
        </w:rPr>
        <w:t xml:space="preserve"> </w:t>
      </w:r>
    </w:p>
    <w:p w14:paraId="131E17C1" w14:textId="3C797863" w:rsidR="009816F1" w:rsidRPr="00CB16E5" w:rsidRDefault="009816F1"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HCPCS Coding Questions | CMS</w:t>
      </w:r>
      <w:r w:rsidRPr="00CB16E5">
        <w:rPr>
          <w:rFonts w:ascii="Times New Roman" w:eastAsia="Times New Roman" w:hAnsi="Times New Roman" w:cs="Times New Roman"/>
        </w:rPr>
        <w:t xml:space="preserve">. (n.d.). Retrieved October 17, 2020, from </w:t>
      </w:r>
      <w:hyperlink r:id="rId29" w:history="1">
        <w:r w:rsidRPr="00CB16E5">
          <w:rPr>
            <w:rStyle w:val="Hyperlink"/>
            <w:rFonts w:ascii="Times New Roman" w:eastAsia="Times New Roman" w:hAnsi="Times New Roman" w:cs="Times New Roman"/>
          </w:rPr>
          <w:t>https://www.cms.gov/Medicare/Coding/MedHCPCSGenInfo/HCPCS_Coding_Questions</w:t>
        </w:r>
      </w:hyperlink>
      <w:r w:rsidRPr="00CB16E5">
        <w:rPr>
          <w:rStyle w:val="Hyperlink"/>
          <w:rFonts w:ascii="Times New Roman" w:eastAsia="Times New Roman" w:hAnsi="Times New Roman" w:cs="Times New Roman"/>
        </w:rPr>
        <w:t xml:space="preserve">  </w:t>
      </w:r>
    </w:p>
    <w:p w14:paraId="2B784E66" w14:textId="4A7728EB" w:rsidR="00390B3F" w:rsidRPr="00CB16E5" w:rsidRDefault="00390B3F"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SNOMED - Who we are</w:t>
      </w:r>
      <w:r w:rsidRPr="00CB16E5">
        <w:rPr>
          <w:rFonts w:ascii="Times New Roman" w:eastAsia="Times New Roman" w:hAnsi="Times New Roman" w:cs="Times New Roman"/>
        </w:rPr>
        <w:t xml:space="preserve">. (n.d.). Retrieved October 17, 2020, from </w:t>
      </w:r>
      <w:hyperlink r:id="rId30" w:history="1">
        <w:r w:rsidRPr="00CB16E5">
          <w:rPr>
            <w:rStyle w:val="Hyperlink"/>
            <w:rFonts w:ascii="Times New Roman" w:eastAsia="Times New Roman" w:hAnsi="Times New Roman" w:cs="Times New Roman"/>
          </w:rPr>
          <w:t>http://www.snomed.org/snomed-international/who-we-are</w:t>
        </w:r>
      </w:hyperlink>
      <w:r w:rsidRPr="00CB16E5">
        <w:rPr>
          <w:rFonts w:ascii="Times New Roman" w:eastAsia="Times New Roman" w:hAnsi="Times New Roman" w:cs="Times New Roman"/>
        </w:rPr>
        <w:t xml:space="preserve"> </w:t>
      </w:r>
    </w:p>
    <w:p w14:paraId="0885F900" w14:textId="4C21A305" w:rsidR="00AE2319" w:rsidRPr="00CB16E5" w:rsidRDefault="00AE2319"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proofErr w:type="spellStart"/>
      <w:r w:rsidRPr="00CB16E5">
        <w:rPr>
          <w:rFonts w:ascii="Times New Roman" w:eastAsia="Times New Roman" w:hAnsi="Times New Roman" w:cs="Times New Roman"/>
          <w:i/>
          <w:iCs/>
        </w:rPr>
        <w:t>RxNorm</w:t>
      </w:r>
      <w:proofErr w:type="spellEnd"/>
      <w:r w:rsidRPr="00CB16E5">
        <w:rPr>
          <w:rFonts w:ascii="Times New Roman" w:eastAsia="Times New Roman" w:hAnsi="Times New Roman" w:cs="Times New Roman"/>
          <w:i/>
          <w:iCs/>
        </w:rPr>
        <w:t xml:space="preserve"> | HealthData.gov</w:t>
      </w:r>
      <w:r w:rsidRPr="00CB16E5">
        <w:rPr>
          <w:rFonts w:ascii="Times New Roman" w:eastAsia="Times New Roman" w:hAnsi="Times New Roman" w:cs="Times New Roman"/>
        </w:rPr>
        <w:t xml:space="preserve">. (n.d.). Retrieved October 20, 2020, from </w:t>
      </w:r>
      <w:hyperlink r:id="rId31" w:history="1">
        <w:r w:rsidRPr="00CB16E5">
          <w:rPr>
            <w:rStyle w:val="Hyperlink"/>
            <w:rFonts w:ascii="Times New Roman" w:eastAsia="Times New Roman" w:hAnsi="Times New Roman" w:cs="Times New Roman"/>
          </w:rPr>
          <w:t>https://healthdata.gov/dataset/rxnorm</w:t>
        </w:r>
      </w:hyperlink>
    </w:p>
    <w:p w14:paraId="4113D84B" w14:textId="19275704" w:rsidR="00CA3E77" w:rsidRPr="00CB16E5" w:rsidRDefault="00CA3E77"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National Drug Code Directory | FDA</w:t>
      </w:r>
      <w:r w:rsidRPr="00CB16E5">
        <w:rPr>
          <w:rFonts w:ascii="Times New Roman" w:eastAsia="Times New Roman" w:hAnsi="Times New Roman" w:cs="Times New Roman"/>
        </w:rPr>
        <w:t xml:space="preserve">. (n.d.). Retrieved October 20, 2020, from </w:t>
      </w:r>
      <w:hyperlink r:id="rId32" w:history="1">
        <w:r w:rsidRPr="00CB16E5">
          <w:rPr>
            <w:rStyle w:val="Hyperlink"/>
            <w:rFonts w:ascii="Times New Roman" w:eastAsia="Times New Roman" w:hAnsi="Times New Roman" w:cs="Times New Roman"/>
          </w:rPr>
          <w:t>https://www.fda.gov/drugs/drug-approvals-and-databases/national-drug-code-directory</w:t>
        </w:r>
      </w:hyperlink>
    </w:p>
    <w:p w14:paraId="6EE7BACB" w14:textId="2A957525" w:rsidR="004C15F1" w:rsidRPr="00CB16E5" w:rsidRDefault="004C15F1"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rPr>
        <w:t xml:space="preserve">Bidgood, W. D., Horii, S. C., Prior, F. W., &amp; Van </w:t>
      </w:r>
      <w:proofErr w:type="spellStart"/>
      <w:r w:rsidRPr="00CB16E5">
        <w:rPr>
          <w:rFonts w:ascii="Times New Roman" w:eastAsia="Times New Roman" w:hAnsi="Times New Roman" w:cs="Times New Roman"/>
        </w:rPr>
        <w:t>Syckle</w:t>
      </w:r>
      <w:proofErr w:type="spellEnd"/>
      <w:r w:rsidRPr="00CB16E5">
        <w:rPr>
          <w:rFonts w:ascii="Times New Roman" w:eastAsia="Times New Roman" w:hAnsi="Times New Roman" w:cs="Times New Roman"/>
        </w:rPr>
        <w:t xml:space="preserve">, D. E. (1997). Understanding and Using DICOM, the Data Interchange Standard for Biomedical Imaging. In </w:t>
      </w:r>
      <w:r w:rsidRPr="00CB16E5">
        <w:rPr>
          <w:rFonts w:ascii="Times New Roman" w:eastAsia="Times New Roman" w:hAnsi="Times New Roman" w:cs="Times New Roman"/>
          <w:i/>
          <w:iCs/>
        </w:rPr>
        <w:t>Journal of the American Medical Informatics Association</w:t>
      </w:r>
      <w:r w:rsidRPr="00CB16E5">
        <w:rPr>
          <w:rFonts w:ascii="Times New Roman" w:eastAsia="Times New Roman" w:hAnsi="Times New Roman" w:cs="Times New Roman"/>
        </w:rPr>
        <w:t xml:space="preserve"> (Vol. 4, Issue 3, pp. 199–212). Hanley and </w:t>
      </w:r>
      <w:proofErr w:type="spellStart"/>
      <w:r w:rsidRPr="00CB16E5">
        <w:rPr>
          <w:rFonts w:ascii="Times New Roman" w:eastAsia="Times New Roman" w:hAnsi="Times New Roman" w:cs="Times New Roman"/>
        </w:rPr>
        <w:t>Belfus</w:t>
      </w:r>
      <w:proofErr w:type="spellEnd"/>
      <w:r w:rsidRPr="00CB16E5">
        <w:rPr>
          <w:rFonts w:ascii="Times New Roman" w:eastAsia="Times New Roman" w:hAnsi="Times New Roman" w:cs="Times New Roman"/>
        </w:rPr>
        <w:t xml:space="preserve"> Inc. </w:t>
      </w:r>
      <w:hyperlink r:id="rId33" w:history="1">
        <w:r w:rsidR="001D51E9" w:rsidRPr="00B52921">
          <w:rPr>
            <w:rStyle w:val="Hyperlink"/>
            <w:rFonts w:ascii="Times New Roman" w:eastAsia="Times New Roman" w:hAnsi="Times New Roman" w:cs="Times New Roman"/>
          </w:rPr>
          <w:t xml:space="preserve">https://doi.org/10.1136/jamia.1997.0040199 </w:t>
        </w:r>
      </w:hyperlink>
    </w:p>
    <w:p w14:paraId="517AFE02" w14:textId="2B1D8013" w:rsidR="00260C1E" w:rsidRPr="00CB16E5" w:rsidRDefault="00260C1E"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proofErr w:type="spellStart"/>
      <w:r w:rsidRPr="00CB16E5">
        <w:rPr>
          <w:rFonts w:ascii="Times New Roman" w:eastAsia="Times New Roman" w:hAnsi="Times New Roman" w:cs="Times New Roman"/>
        </w:rPr>
        <w:t>Noumeir</w:t>
      </w:r>
      <w:proofErr w:type="spellEnd"/>
      <w:r w:rsidRPr="00CB16E5">
        <w:rPr>
          <w:rFonts w:ascii="Times New Roman" w:eastAsia="Times New Roman" w:hAnsi="Times New Roman" w:cs="Times New Roman"/>
        </w:rPr>
        <w:t xml:space="preserve">, R. (2006). Benefits of the DICOM structured report. </w:t>
      </w:r>
      <w:r w:rsidRPr="00CB16E5">
        <w:rPr>
          <w:rFonts w:ascii="Times New Roman" w:eastAsia="Times New Roman" w:hAnsi="Times New Roman" w:cs="Times New Roman"/>
          <w:i/>
          <w:iCs/>
        </w:rPr>
        <w:t>Journal of Digital Imaging</w:t>
      </w:r>
      <w:r w:rsidRPr="00CB16E5">
        <w:rPr>
          <w:rFonts w:ascii="Times New Roman" w:eastAsia="Times New Roman" w:hAnsi="Times New Roman" w:cs="Times New Roman"/>
        </w:rPr>
        <w:t xml:space="preserve">, </w:t>
      </w:r>
      <w:r w:rsidRPr="00CB16E5">
        <w:rPr>
          <w:rFonts w:ascii="Times New Roman" w:eastAsia="Times New Roman" w:hAnsi="Times New Roman" w:cs="Times New Roman"/>
          <w:i/>
          <w:iCs/>
        </w:rPr>
        <w:t>19</w:t>
      </w:r>
      <w:r w:rsidRPr="00CB16E5">
        <w:rPr>
          <w:rFonts w:ascii="Times New Roman" w:eastAsia="Times New Roman" w:hAnsi="Times New Roman" w:cs="Times New Roman"/>
        </w:rPr>
        <w:t xml:space="preserve">(4), 295–306. </w:t>
      </w:r>
      <w:hyperlink r:id="rId34" w:history="1">
        <w:r w:rsidR="001D51E9" w:rsidRPr="00B52921">
          <w:rPr>
            <w:rStyle w:val="Hyperlink"/>
            <w:rFonts w:ascii="Times New Roman" w:eastAsia="Times New Roman" w:hAnsi="Times New Roman" w:cs="Times New Roman"/>
          </w:rPr>
          <w:t xml:space="preserve">https://doi.org/10.1007/s10278-006-0631-7 </w:t>
        </w:r>
      </w:hyperlink>
    </w:p>
    <w:p w14:paraId="68359E2D" w14:textId="617A682A" w:rsidR="00054563" w:rsidRPr="00CB16E5" w:rsidRDefault="00054563"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HL7 Standards Product Brief - HL7 Version 2 Product Suite | HL7 International</w:t>
      </w:r>
      <w:r w:rsidRPr="00CB16E5">
        <w:rPr>
          <w:rFonts w:ascii="Times New Roman" w:eastAsia="Times New Roman" w:hAnsi="Times New Roman" w:cs="Times New Roman"/>
        </w:rPr>
        <w:t xml:space="preserve">. (n.d.). Retrieved October 17, 2020, from </w:t>
      </w:r>
      <w:hyperlink r:id="rId35" w:history="1">
        <w:r w:rsidRPr="00CB16E5">
          <w:rPr>
            <w:rStyle w:val="Hyperlink"/>
            <w:rFonts w:ascii="Times New Roman" w:eastAsia="Times New Roman" w:hAnsi="Times New Roman" w:cs="Times New Roman"/>
          </w:rPr>
          <w:t>https://www.hl7.org/implement/standards/product_brief.cfm?product_id=185</w:t>
        </w:r>
      </w:hyperlink>
      <w:r w:rsidRPr="00CB16E5">
        <w:rPr>
          <w:rStyle w:val="Hyperlink"/>
          <w:rFonts w:ascii="Times New Roman" w:eastAsia="Times New Roman" w:hAnsi="Times New Roman" w:cs="Times New Roman"/>
        </w:rPr>
        <w:t xml:space="preserve"> </w:t>
      </w:r>
    </w:p>
    <w:p w14:paraId="147B4CFB" w14:textId="4CAAF89C" w:rsidR="00054563" w:rsidRPr="00CB16E5" w:rsidRDefault="00054563" w:rsidP="00054563">
      <w:pPr>
        <w:pStyle w:val="ListParagraph"/>
        <w:numPr>
          <w:ilvl w:val="0"/>
          <w:numId w:val="1"/>
        </w:numPr>
        <w:spacing w:before="100" w:beforeAutospacing="1" w:after="100" w:afterAutospacing="1" w:line="240" w:lineRule="auto"/>
        <w:rPr>
          <w:rStyle w:val="Hyperlink"/>
          <w:rFonts w:ascii="Times New Roman" w:eastAsia="Times New Roman" w:hAnsi="Times New Roman" w:cs="Times New Roman"/>
          <w:color w:val="auto"/>
          <w:u w:val="none"/>
        </w:rPr>
      </w:pPr>
      <w:r w:rsidRPr="00CB16E5">
        <w:rPr>
          <w:rFonts w:ascii="Times New Roman" w:eastAsia="Times New Roman" w:hAnsi="Times New Roman" w:cs="Times New Roman"/>
          <w:i/>
          <w:iCs/>
        </w:rPr>
        <w:t>HL7 Standards Product Brief - HL7 Version 3 Product Suite | HL7 International</w:t>
      </w:r>
      <w:r w:rsidRPr="00CB16E5">
        <w:rPr>
          <w:rFonts w:ascii="Times New Roman" w:eastAsia="Times New Roman" w:hAnsi="Times New Roman" w:cs="Times New Roman"/>
        </w:rPr>
        <w:t xml:space="preserve">. (n.d.). Retrieved October 17, 2020, from </w:t>
      </w:r>
      <w:hyperlink r:id="rId36" w:history="1">
        <w:r w:rsidRPr="00CB16E5">
          <w:rPr>
            <w:rStyle w:val="Hyperlink"/>
            <w:rFonts w:ascii="Times New Roman" w:eastAsia="Times New Roman" w:hAnsi="Times New Roman" w:cs="Times New Roman"/>
          </w:rPr>
          <w:t>https://www.hl7.org/implement/standards/product_brief.cfm?product_id=186</w:t>
        </w:r>
      </w:hyperlink>
      <w:r w:rsidRPr="00CB16E5">
        <w:rPr>
          <w:rStyle w:val="Hyperlink"/>
          <w:rFonts w:ascii="Times New Roman" w:eastAsia="Times New Roman" w:hAnsi="Times New Roman" w:cs="Times New Roman"/>
        </w:rPr>
        <w:t xml:space="preserve"> </w:t>
      </w:r>
    </w:p>
    <w:p w14:paraId="300D7519" w14:textId="77777777" w:rsidR="00054563" w:rsidRPr="00CB16E5" w:rsidRDefault="00054563" w:rsidP="00054563">
      <w:pPr>
        <w:pStyle w:val="ListParagraph"/>
        <w:rPr>
          <w:rStyle w:val="Hyperlink"/>
          <w:rFonts w:ascii="Times New Roman" w:eastAsia="Times New Roman" w:hAnsi="Times New Roman" w:cs="Times New Roman"/>
          <w:color w:val="auto"/>
          <w:u w:val="none"/>
        </w:rPr>
      </w:pPr>
    </w:p>
    <w:p w14:paraId="48459261" w14:textId="77777777" w:rsidR="00054563" w:rsidRPr="00CB16E5" w:rsidRDefault="00054563" w:rsidP="00054563">
      <w:pPr>
        <w:pStyle w:val="ListParagraph"/>
        <w:spacing w:before="100" w:beforeAutospacing="1" w:after="100" w:afterAutospacing="1" w:line="240" w:lineRule="auto"/>
        <w:ind w:left="540"/>
        <w:rPr>
          <w:rStyle w:val="Hyperlink"/>
          <w:rFonts w:ascii="Times New Roman" w:eastAsia="Times New Roman" w:hAnsi="Times New Roman" w:cs="Times New Roman"/>
          <w:color w:val="auto"/>
          <w:u w:val="none"/>
        </w:rPr>
      </w:pPr>
    </w:p>
    <w:p w14:paraId="5F2E7537" w14:textId="4C317224" w:rsidR="00C4545B" w:rsidRPr="00CB16E5" w:rsidRDefault="00C4545B"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HL7 Standards Product Brief - FHIR® R4 (HL7 Fast Healthcare Interoperability Resources, Release 4) | HL7 International</w:t>
      </w:r>
      <w:r w:rsidRPr="00CB16E5">
        <w:rPr>
          <w:rFonts w:ascii="Times New Roman" w:eastAsia="Times New Roman" w:hAnsi="Times New Roman" w:cs="Times New Roman"/>
        </w:rPr>
        <w:t xml:space="preserve">. (n.d.). Retrieved October 17, 2020, from </w:t>
      </w:r>
      <w:hyperlink r:id="rId37" w:history="1">
        <w:r w:rsidRPr="00CB16E5">
          <w:rPr>
            <w:rStyle w:val="Hyperlink"/>
            <w:rFonts w:ascii="Times New Roman" w:eastAsia="Times New Roman" w:hAnsi="Times New Roman" w:cs="Times New Roman"/>
          </w:rPr>
          <w:t>http://www.hl7.org/implement/standards/product_brief.cfm?product_id=491</w:t>
        </w:r>
      </w:hyperlink>
      <w:r w:rsidRPr="00CB16E5">
        <w:rPr>
          <w:rStyle w:val="Hyperlink"/>
          <w:rFonts w:ascii="Times New Roman" w:eastAsia="Times New Roman" w:hAnsi="Times New Roman" w:cs="Times New Roman"/>
        </w:rPr>
        <w:t xml:space="preserve"> </w:t>
      </w:r>
    </w:p>
    <w:p w14:paraId="24B7EC2E" w14:textId="0691219A" w:rsidR="00F676DD" w:rsidRPr="00CB16E5" w:rsidRDefault="00CF7DA4"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Index - FHIR v4.0.1</w:t>
      </w:r>
      <w:r w:rsidRPr="00CB16E5">
        <w:rPr>
          <w:rFonts w:ascii="Times New Roman" w:eastAsia="Times New Roman" w:hAnsi="Times New Roman" w:cs="Times New Roman"/>
        </w:rPr>
        <w:t xml:space="preserve">. (n.d.). Retrieved October 17, 2020, from </w:t>
      </w:r>
      <w:hyperlink r:id="rId38" w:history="1">
        <w:r w:rsidRPr="00CB16E5">
          <w:rPr>
            <w:rStyle w:val="Hyperlink"/>
            <w:rFonts w:ascii="Times New Roman" w:eastAsia="Times New Roman" w:hAnsi="Times New Roman" w:cs="Times New Roman"/>
          </w:rPr>
          <w:t>http://hl7.org/fhir/?utm_referrer=http%3A%2F%2Fwww.hl7.org%2F</w:t>
        </w:r>
      </w:hyperlink>
      <w:r w:rsidRPr="00CB16E5">
        <w:rPr>
          <w:rStyle w:val="Hyperlink"/>
          <w:rFonts w:ascii="Times New Roman" w:eastAsia="Times New Roman" w:hAnsi="Times New Roman" w:cs="Times New Roman"/>
        </w:rPr>
        <w:t xml:space="preserve"> </w:t>
      </w:r>
    </w:p>
    <w:p w14:paraId="4FA46721" w14:textId="3175063D" w:rsidR="00437F49" w:rsidRPr="00CB16E5" w:rsidRDefault="00437F49"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FHIR is Blazing a Path to Patient-Centered, Data-Driven Healthcare</w:t>
      </w:r>
      <w:r w:rsidRPr="00CB16E5">
        <w:rPr>
          <w:rFonts w:ascii="Times New Roman" w:eastAsia="Times New Roman" w:hAnsi="Times New Roman" w:cs="Times New Roman"/>
        </w:rPr>
        <w:t xml:space="preserve">. (n.d.). Retrieved October 17, 2020, from </w:t>
      </w:r>
      <w:hyperlink r:id="rId39" w:history="1">
        <w:r w:rsidRPr="00CB16E5">
          <w:rPr>
            <w:rStyle w:val="Hyperlink"/>
            <w:rFonts w:ascii="Times New Roman" w:eastAsia="Times New Roman" w:hAnsi="Times New Roman" w:cs="Times New Roman"/>
          </w:rPr>
          <w:t>https://healthitanalytics.com/features/fhir-is-blazing-a-path-to-patient-centered-data-driven-healthcare</w:t>
        </w:r>
      </w:hyperlink>
      <w:r w:rsidRPr="00CB16E5">
        <w:rPr>
          <w:rStyle w:val="Hyperlink"/>
          <w:rFonts w:ascii="Times New Roman" w:eastAsia="Times New Roman" w:hAnsi="Times New Roman" w:cs="Times New Roman"/>
        </w:rPr>
        <w:t xml:space="preserve"> </w:t>
      </w:r>
    </w:p>
    <w:p w14:paraId="7867C3AB" w14:textId="1186E214" w:rsidR="00E15C36" w:rsidRPr="00CB16E5" w:rsidRDefault="00E15C36"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Blue Button® 2.0: Improving Medicare Beneficiary Access to Their Health Information | CMS</w:t>
      </w:r>
      <w:r w:rsidRPr="00CB16E5">
        <w:rPr>
          <w:rFonts w:ascii="Times New Roman" w:eastAsia="Times New Roman" w:hAnsi="Times New Roman" w:cs="Times New Roman"/>
        </w:rPr>
        <w:t xml:space="preserve">. (n.d.). Retrieved October 17, 2020, from </w:t>
      </w:r>
      <w:hyperlink r:id="rId40" w:history="1">
        <w:r w:rsidR="001D51E9" w:rsidRPr="00B52921">
          <w:rPr>
            <w:rStyle w:val="Hyperlink"/>
            <w:rFonts w:ascii="Times New Roman" w:eastAsia="Times New Roman" w:hAnsi="Times New Roman" w:cs="Times New Roman"/>
          </w:rPr>
          <w:t xml:space="preserve">https://www.cms.gov/Research-Statistics-Data-and-Systems/CMS-Information-Technology/Blue-Button/index </w:t>
        </w:r>
      </w:hyperlink>
    </w:p>
    <w:p w14:paraId="0C650393" w14:textId="77777777" w:rsidR="001D51E9" w:rsidRPr="001D51E9" w:rsidRDefault="00F45378" w:rsidP="00A30989">
      <w:pPr>
        <w:pStyle w:val="ListParagraph"/>
        <w:numPr>
          <w:ilvl w:val="0"/>
          <w:numId w:val="1"/>
        </w:numPr>
        <w:spacing w:before="100" w:beforeAutospacing="1" w:after="100" w:afterAutospacing="1" w:line="240" w:lineRule="auto"/>
        <w:rPr>
          <w:rStyle w:val="Hyperlink"/>
          <w:rFonts w:ascii="Times New Roman" w:eastAsia="Times New Roman" w:hAnsi="Times New Roman" w:cs="Times New Roman"/>
          <w:color w:val="auto"/>
          <w:u w:val="none"/>
        </w:rPr>
      </w:pPr>
      <w:r w:rsidRPr="001D51E9">
        <w:rPr>
          <w:rFonts w:ascii="Times New Roman" w:eastAsia="Times New Roman" w:hAnsi="Times New Roman" w:cs="Times New Roman"/>
          <w:i/>
          <w:iCs/>
        </w:rPr>
        <w:t>HL7 Standards Product Brief - CDA® (HL7 Clinical Document Architecture) | HL7 International</w:t>
      </w:r>
      <w:r w:rsidRPr="001D51E9">
        <w:rPr>
          <w:rFonts w:ascii="Times New Roman" w:eastAsia="Times New Roman" w:hAnsi="Times New Roman" w:cs="Times New Roman"/>
        </w:rPr>
        <w:t xml:space="preserve">. (n.d.). Retrieved October 17, 2020, from </w:t>
      </w:r>
      <w:hyperlink r:id="rId41" w:history="1">
        <w:r w:rsidRPr="001D51E9">
          <w:rPr>
            <w:rStyle w:val="Hyperlink"/>
            <w:rFonts w:ascii="Times New Roman" w:eastAsia="Times New Roman" w:hAnsi="Times New Roman" w:cs="Times New Roman"/>
          </w:rPr>
          <w:t>http://www.hl7.org/implement/standards/product_brief.cfm?product_id=496</w:t>
        </w:r>
      </w:hyperlink>
      <w:r w:rsidRPr="001D51E9">
        <w:rPr>
          <w:rStyle w:val="Hyperlink"/>
          <w:rFonts w:ascii="Times New Roman" w:eastAsia="Times New Roman" w:hAnsi="Times New Roman" w:cs="Times New Roman"/>
        </w:rPr>
        <w:t xml:space="preserve"> </w:t>
      </w:r>
    </w:p>
    <w:p w14:paraId="2ED61F46" w14:textId="09D00539" w:rsidR="00342030" w:rsidRPr="001D51E9" w:rsidRDefault="00342030" w:rsidP="00A30989">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1D51E9">
        <w:rPr>
          <w:rFonts w:ascii="Times New Roman" w:eastAsia="Times New Roman" w:hAnsi="Times New Roman" w:cs="Times New Roman"/>
          <w:i/>
          <w:iCs/>
        </w:rPr>
        <w:t>Exchanging Healthcare Data: A Look at 3 Standards Competing to Provide Interoperability | AJMC</w:t>
      </w:r>
      <w:r w:rsidRPr="001D51E9">
        <w:rPr>
          <w:rFonts w:ascii="Times New Roman" w:eastAsia="Times New Roman" w:hAnsi="Times New Roman" w:cs="Times New Roman"/>
        </w:rPr>
        <w:t xml:space="preserve">. (n.d.). Retrieved October 20, 2020, from </w:t>
      </w:r>
      <w:hyperlink r:id="rId42" w:history="1">
        <w:r w:rsidRPr="001D51E9">
          <w:rPr>
            <w:rStyle w:val="Hyperlink"/>
            <w:rFonts w:ascii="Times New Roman" w:eastAsia="Times New Roman" w:hAnsi="Times New Roman" w:cs="Times New Roman"/>
          </w:rPr>
          <w:t>https://www.ajmc.com/view/exchanging-healthcare-data-a-look-at-3-standards-competing-to-provide-interoperability</w:t>
        </w:r>
      </w:hyperlink>
    </w:p>
    <w:p w14:paraId="41463E21" w14:textId="78EF6F37" w:rsidR="007F0529" w:rsidRPr="00CB16E5" w:rsidRDefault="007F0529"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lastRenderedPageBreak/>
        <w:t>Security Standards in Healthcare</w:t>
      </w:r>
      <w:r w:rsidRPr="00CB16E5">
        <w:rPr>
          <w:rFonts w:ascii="Times New Roman" w:eastAsia="Times New Roman" w:hAnsi="Times New Roman" w:cs="Times New Roman"/>
        </w:rPr>
        <w:t xml:space="preserve">. (n.d.). Retrieved October 20, 2020, from </w:t>
      </w:r>
      <w:hyperlink r:id="rId43" w:history="1">
        <w:r w:rsidRPr="00CB16E5">
          <w:rPr>
            <w:rStyle w:val="Hyperlink"/>
            <w:rFonts w:ascii="Times New Roman" w:eastAsia="Times New Roman" w:hAnsi="Times New Roman" w:cs="Times New Roman"/>
          </w:rPr>
          <w:t>https://www.lexigram.io/lexipedia/security-standards-in-medicine/</w:t>
        </w:r>
      </w:hyperlink>
    </w:p>
    <w:p w14:paraId="413CD631" w14:textId="0E99FDAC" w:rsidR="003C2FC9" w:rsidRPr="00CB16E5" w:rsidRDefault="003C2FC9"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AHIMA STANDARDS FACT SHEET Standards Category: Identifiers Standards</w:t>
      </w:r>
      <w:r w:rsidRPr="00CB16E5">
        <w:rPr>
          <w:rFonts w:ascii="Times New Roman" w:eastAsia="Times New Roman" w:hAnsi="Times New Roman" w:cs="Times New Roman"/>
        </w:rPr>
        <w:t xml:space="preserve">. (n.d.). Retrieved October 17, 2020, from </w:t>
      </w:r>
      <w:hyperlink r:id="rId44" w:history="1">
        <w:r w:rsidRPr="00CB16E5">
          <w:rPr>
            <w:rStyle w:val="Hyperlink"/>
            <w:rFonts w:ascii="Times New Roman" w:eastAsia="Times New Roman" w:hAnsi="Times New Roman" w:cs="Times New Roman"/>
          </w:rPr>
          <w:t>http://ocw.jhsph.edu/index.cfm/go/viewCourse/course/InfStandards/coursePage/index/</w:t>
        </w:r>
      </w:hyperlink>
      <w:r w:rsidRPr="00CB16E5">
        <w:rPr>
          <w:rStyle w:val="Hyperlink"/>
          <w:rFonts w:ascii="Times New Roman" w:eastAsia="Times New Roman" w:hAnsi="Times New Roman" w:cs="Times New Roman"/>
        </w:rPr>
        <w:t xml:space="preserve"> </w:t>
      </w:r>
    </w:p>
    <w:p w14:paraId="402CEA6A" w14:textId="14B29C90" w:rsidR="00E16E76" w:rsidRPr="00CB16E5" w:rsidRDefault="00E16E76" w:rsidP="00404EF2">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5010 &amp; D.0 Transaction Standards – Health Care Professionals | Aetna</w:t>
      </w:r>
      <w:r w:rsidRPr="00CB16E5">
        <w:rPr>
          <w:rFonts w:ascii="Times New Roman" w:eastAsia="Times New Roman" w:hAnsi="Times New Roman" w:cs="Times New Roman"/>
        </w:rPr>
        <w:t xml:space="preserve">. (n.d.). Retrieved October 17, 2020, from </w:t>
      </w:r>
      <w:hyperlink r:id="rId45" w:history="1">
        <w:r w:rsidR="001D51E9" w:rsidRPr="00B52921">
          <w:rPr>
            <w:rStyle w:val="Hyperlink"/>
            <w:rFonts w:ascii="Times New Roman" w:eastAsia="Times New Roman" w:hAnsi="Times New Roman" w:cs="Times New Roman"/>
          </w:rPr>
          <w:t xml:space="preserve">https://www.aetna.com/health-care-professionals/icd-10-5010-npi-information/5010-d0-transaction-standards.html </w:t>
        </w:r>
      </w:hyperlink>
    </w:p>
    <w:p w14:paraId="0D3FDD40" w14:textId="504C93F9" w:rsidR="00482862" w:rsidRPr="00CB16E5" w:rsidRDefault="00482862" w:rsidP="00CB16E5">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Five Practical Steps Towards Healthcare Data Governance</w:t>
      </w:r>
      <w:r w:rsidRPr="00CB16E5">
        <w:rPr>
          <w:rFonts w:ascii="Times New Roman" w:eastAsia="Times New Roman" w:hAnsi="Times New Roman" w:cs="Times New Roman"/>
        </w:rPr>
        <w:t xml:space="preserve">. (n.d.). Retrieved October 20, 2020, from </w:t>
      </w:r>
      <w:hyperlink r:id="rId46" w:history="1">
        <w:r w:rsidRPr="00CB16E5">
          <w:rPr>
            <w:rStyle w:val="Hyperlink"/>
            <w:rFonts w:ascii="Times New Roman" w:eastAsia="Times New Roman" w:hAnsi="Times New Roman" w:cs="Times New Roman"/>
          </w:rPr>
          <w:t>https://www.healthcatalyst.com/insights/healthcare-data-governance-5-step-strategy</w:t>
        </w:r>
      </w:hyperlink>
    </w:p>
    <w:p w14:paraId="35F01D34" w14:textId="7CFAFC05" w:rsidR="00F67404" w:rsidRPr="00CB16E5" w:rsidRDefault="00F67404" w:rsidP="00CB16E5">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7 Best Practices for Data Governance in Healthcare</w:t>
      </w:r>
      <w:r w:rsidRPr="00CB16E5">
        <w:rPr>
          <w:rFonts w:ascii="Times New Roman" w:eastAsia="Times New Roman" w:hAnsi="Times New Roman" w:cs="Times New Roman"/>
        </w:rPr>
        <w:t xml:space="preserve">. (n.d.). Retrieved October 20, 2020, from </w:t>
      </w:r>
      <w:hyperlink r:id="rId47" w:history="1">
        <w:r w:rsidRPr="00CB16E5">
          <w:rPr>
            <w:rStyle w:val="Hyperlink"/>
            <w:rFonts w:ascii="Times New Roman" w:eastAsia="Times New Roman" w:hAnsi="Times New Roman" w:cs="Times New Roman"/>
          </w:rPr>
          <w:t>https://www.healthcatalyst.com/healthcare-data-governance-practices/2/</w:t>
        </w:r>
      </w:hyperlink>
    </w:p>
    <w:p w14:paraId="5F3AEAC8" w14:textId="7779236B" w:rsidR="00FA0961" w:rsidRPr="00CB16E5" w:rsidRDefault="007C1300" w:rsidP="00404EF2">
      <w:pPr>
        <w:pStyle w:val="ListParagraph"/>
        <w:numPr>
          <w:ilvl w:val="0"/>
          <w:numId w:val="1"/>
        </w:numPr>
        <w:spacing w:before="100" w:beforeAutospacing="1" w:after="100" w:afterAutospacing="1" w:line="240" w:lineRule="auto"/>
        <w:rPr>
          <w:rStyle w:val="Hyperlink"/>
          <w:rFonts w:ascii="Times New Roman" w:eastAsia="Times New Roman" w:hAnsi="Times New Roman" w:cs="Times New Roman"/>
          <w:color w:val="auto"/>
          <w:u w:val="none"/>
        </w:rPr>
      </w:pPr>
      <w:r w:rsidRPr="00CB16E5">
        <w:rPr>
          <w:rFonts w:ascii="Times New Roman" w:eastAsia="Times New Roman" w:hAnsi="Times New Roman" w:cs="Times New Roman"/>
          <w:i/>
          <w:iCs/>
        </w:rPr>
        <w:t>Value of Health IT Data Standards | American Clinical Laboratory Association</w:t>
      </w:r>
      <w:r w:rsidRPr="00CB16E5">
        <w:rPr>
          <w:rFonts w:ascii="Times New Roman" w:eastAsia="Times New Roman" w:hAnsi="Times New Roman" w:cs="Times New Roman"/>
        </w:rPr>
        <w:t xml:space="preserve">. (n.d.). Retrieved October 17, 2020, from </w:t>
      </w:r>
      <w:hyperlink r:id="rId48" w:history="1">
        <w:r w:rsidRPr="00CB16E5">
          <w:rPr>
            <w:rStyle w:val="Hyperlink"/>
            <w:rFonts w:ascii="Times New Roman" w:eastAsia="Times New Roman" w:hAnsi="Times New Roman" w:cs="Times New Roman"/>
          </w:rPr>
          <w:t>https://www.acla.com/issues/value-of-health-it-data-standards/</w:t>
        </w:r>
      </w:hyperlink>
    </w:p>
    <w:p w14:paraId="38E81009" w14:textId="47C86289" w:rsidR="00FA0961" w:rsidRPr="00CB16E5" w:rsidRDefault="00FA0961" w:rsidP="00FA0961">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CB16E5">
        <w:rPr>
          <w:rFonts w:ascii="Times New Roman" w:eastAsia="Times New Roman" w:hAnsi="Times New Roman" w:cs="Times New Roman"/>
          <w:i/>
          <w:iCs/>
        </w:rPr>
        <w:t>6 Insights on the current state of interoperability and the outlook for 2019</w:t>
      </w:r>
      <w:r w:rsidRPr="00CB16E5">
        <w:rPr>
          <w:rFonts w:ascii="Times New Roman" w:eastAsia="Times New Roman" w:hAnsi="Times New Roman" w:cs="Times New Roman"/>
        </w:rPr>
        <w:t xml:space="preserve">. (n.d.). Retrieved October 21, 2020, from </w:t>
      </w:r>
      <w:hyperlink r:id="rId49" w:history="1">
        <w:r w:rsidR="008121BA" w:rsidRPr="00CB16E5">
          <w:rPr>
            <w:rStyle w:val="Hyperlink"/>
            <w:rFonts w:ascii="Times New Roman" w:eastAsia="Times New Roman" w:hAnsi="Times New Roman" w:cs="Times New Roman"/>
          </w:rPr>
          <w:t>https://www.beckershospitalreview.com/healthcare-information-technology/6-insights-on-the-current-state-of-interoperability-and-the-outlook-for-2019.html</w:t>
        </w:r>
      </w:hyperlink>
    </w:p>
    <w:p w14:paraId="6D78ED98" w14:textId="6A208597" w:rsidR="008121BA" w:rsidRDefault="008121BA" w:rsidP="008121BA">
      <w:pPr>
        <w:pStyle w:val="ListParagraph"/>
        <w:rPr>
          <w:rFonts w:ascii="Times New Roman" w:eastAsia="Times New Roman" w:hAnsi="Times New Roman" w:cs="Times New Roman"/>
          <w:sz w:val="24"/>
          <w:szCs w:val="24"/>
        </w:rPr>
      </w:pPr>
    </w:p>
    <w:p w14:paraId="7CB1DF19" w14:textId="728BB833" w:rsidR="00626B29" w:rsidRPr="007501C7" w:rsidRDefault="00626B29" w:rsidP="008121BA">
      <w:pPr>
        <w:pStyle w:val="ListParagraph"/>
        <w:rPr>
          <w:rFonts w:ascii="Times New Roman" w:eastAsia="Times New Roman" w:hAnsi="Times New Roman" w:cs="Times New Roman"/>
          <w:sz w:val="24"/>
          <w:szCs w:val="24"/>
        </w:rPr>
      </w:pPr>
      <w:bookmarkStart w:id="0" w:name="_GoBack"/>
      <w:bookmarkEnd w:id="0"/>
    </w:p>
    <w:sectPr w:rsidR="00626B29" w:rsidRPr="007501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A9CA0" w14:textId="77777777" w:rsidR="00166401" w:rsidRDefault="00166401" w:rsidP="0080012C">
      <w:pPr>
        <w:spacing w:after="0" w:line="240" w:lineRule="auto"/>
      </w:pPr>
      <w:r>
        <w:separator/>
      </w:r>
    </w:p>
  </w:endnote>
  <w:endnote w:type="continuationSeparator" w:id="0">
    <w:p w14:paraId="509CA9A9" w14:textId="77777777" w:rsidR="00166401" w:rsidRDefault="00166401" w:rsidP="0080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B5747" w14:textId="77777777" w:rsidR="00166401" w:rsidRDefault="00166401" w:rsidP="0080012C">
      <w:pPr>
        <w:spacing w:after="0" w:line="240" w:lineRule="auto"/>
      </w:pPr>
      <w:r>
        <w:separator/>
      </w:r>
    </w:p>
  </w:footnote>
  <w:footnote w:type="continuationSeparator" w:id="0">
    <w:p w14:paraId="201E16FE" w14:textId="77777777" w:rsidR="00166401" w:rsidRDefault="00166401" w:rsidP="00800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026F"/>
    <w:multiLevelType w:val="hybridMultilevel"/>
    <w:tmpl w:val="B01EF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65278"/>
    <w:multiLevelType w:val="hybridMultilevel"/>
    <w:tmpl w:val="02EEB0E4"/>
    <w:lvl w:ilvl="0" w:tplc="B428E446">
      <w:start w:val="1"/>
      <w:numFmt w:val="decimal"/>
      <w:lvlText w:val="%1."/>
      <w:lvlJc w:val="left"/>
      <w:pPr>
        <w:ind w:left="720" w:hanging="360"/>
      </w:pPr>
      <w:rPr>
        <w:rFonts w:hint="default"/>
        <w:sz w:val="22"/>
        <w:szCs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33A58"/>
    <w:multiLevelType w:val="hybridMultilevel"/>
    <w:tmpl w:val="0FB6F780"/>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 w15:restartNumberingAfterBreak="0">
    <w:nsid w:val="05C62679"/>
    <w:multiLevelType w:val="multilevel"/>
    <w:tmpl w:val="1CC07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val="0"/>
        <w:bCs w:val="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D5E1D"/>
    <w:multiLevelType w:val="multilevel"/>
    <w:tmpl w:val="AC88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A19BD"/>
    <w:multiLevelType w:val="hybridMultilevel"/>
    <w:tmpl w:val="2D76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6438D"/>
    <w:multiLevelType w:val="hybridMultilevel"/>
    <w:tmpl w:val="468827A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D0F93"/>
    <w:multiLevelType w:val="multilevel"/>
    <w:tmpl w:val="661C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921A8"/>
    <w:multiLevelType w:val="hybridMultilevel"/>
    <w:tmpl w:val="AA9809D8"/>
    <w:lvl w:ilvl="0" w:tplc="52C02742">
      <w:start w:val="1"/>
      <w:numFmt w:val="bullet"/>
      <w:lvlText w:val="-"/>
      <w:lvlJc w:val="left"/>
      <w:pPr>
        <w:ind w:left="2210" w:hanging="360"/>
      </w:pPr>
      <w:rPr>
        <w:rFonts w:ascii="Arial" w:eastAsia="Times New Roman" w:hAnsi="Arial" w:cs="Aria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9" w15:restartNumberingAfterBreak="0">
    <w:nsid w:val="129059D7"/>
    <w:multiLevelType w:val="hybridMultilevel"/>
    <w:tmpl w:val="98DE0E86"/>
    <w:lvl w:ilvl="0" w:tplc="52C0274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02562A"/>
    <w:multiLevelType w:val="multilevel"/>
    <w:tmpl w:val="C43C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1578D"/>
    <w:multiLevelType w:val="multilevel"/>
    <w:tmpl w:val="176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82A78"/>
    <w:multiLevelType w:val="hybridMultilevel"/>
    <w:tmpl w:val="355C605E"/>
    <w:lvl w:ilvl="0" w:tplc="93440FFA">
      <w:start w:val="1"/>
      <w:numFmt w:val="decimal"/>
      <w:lvlText w:val="%1."/>
      <w:lvlJc w:val="left"/>
      <w:pPr>
        <w:ind w:left="720" w:hanging="360"/>
      </w:pPr>
      <w:rPr>
        <w:rFonts w:hint="default"/>
        <w:b/>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AB34D3"/>
    <w:multiLevelType w:val="hybridMultilevel"/>
    <w:tmpl w:val="EB04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2B2B9C"/>
    <w:multiLevelType w:val="hybridMultilevel"/>
    <w:tmpl w:val="ED8A6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771867"/>
    <w:multiLevelType w:val="hybridMultilevel"/>
    <w:tmpl w:val="C9AE9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3582C6D"/>
    <w:multiLevelType w:val="multilevel"/>
    <w:tmpl w:val="16FC143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01551"/>
    <w:multiLevelType w:val="hybridMultilevel"/>
    <w:tmpl w:val="1290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025C3B"/>
    <w:multiLevelType w:val="hybridMultilevel"/>
    <w:tmpl w:val="07B2A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955B98"/>
    <w:multiLevelType w:val="hybridMultilevel"/>
    <w:tmpl w:val="8454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4D5526"/>
    <w:multiLevelType w:val="hybridMultilevel"/>
    <w:tmpl w:val="8700A6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C2E1AE2"/>
    <w:multiLevelType w:val="hybridMultilevel"/>
    <w:tmpl w:val="84342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68E2F55"/>
    <w:multiLevelType w:val="hybridMultilevel"/>
    <w:tmpl w:val="1A905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A202ED"/>
    <w:multiLevelType w:val="hybridMultilevel"/>
    <w:tmpl w:val="E0246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3517F9"/>
    <w:multiLevelType w:val="hybridMultilevel"/>
    <w:tmpl w:val="E3BA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093BD6"/>
    <w:multiLevelType w:val="hybridMultilevel"/>
    <w:tmpl w:val="E6225386"/>
    <w:lvl w:ilvl="0" w:tplc="B6B6D278">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715D75"/>
    <w:multiLevelType w:val="hybridMultilevel"/>
    <w:tmpl w:val="2B7C8776"/>
    <w:lvl w:ilvl="0" w:tplc="86749A0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597039"/>
    <w:multiLevelType w:val="hybridMultilevel"/>
    <w:tmpl w:val="CE982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FA4496"/>
    <w:multiLevelType w:val="hybridMultilevel"/>
    <w:tmpl w:val="07E4F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8411ED7"/>
    <w:multiLevelType w:val="hybridMultilevel"/>
    <w:tmpl w:val="E15E65EC"/>
    <w:lvl w:ilvl="0" w:tplc="7D1E693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8B7DEB"/>
    <w:multiLevelType w:val="multilevel"/>
    <w:tmpl w:val="DD4A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1369BE"/>
    <w:multiLevelType w:val="multilevel"/>
    <w:tmpl w:val="C256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2F1356"/>
    <w:multiLevelType w:val="hybridMultilevel"/>
    <w:tmpl w:val="417A595C"/>
    <w:lvl w:ilvl="0" w:tplc="B4BE86C4">
      <w:start w:val="1"/>
      <w:numFmt w:val="upperRoman"/>
      <w:lvlText w:val="%1."/>
      <w:lvlJc w:val="righ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A82419"/>
    <w:multiLevelType w:val="multilevel"/>
    <w:tmpl w:val="0304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2B0EB9"/>
    <w:multiLevelType w:val="hybridMultilevel"/>
    <w:tmpl w:val="1F5C61E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1B5822"/>
    <w:multiLevelType w:val="hybridMultilevel"/>
    <w:tmpl w:val="9FE489D2"/>
    <w:lvl w:ilvl="0" w:tplc="52C0274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AA5D7A"/>
    <w:multiLevelType w:val="hybridMultilevel"/>
    <w:tmpl w:val="554CC0C6"/>
    <w:lvl w:ilvl="0" w:tplc="52C0274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DD5BC3"/>
    <w:multiLevelType w:val="hybridMultilevel"/>
    <w:tmpl w:val="185E1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2171D3"/>
    <w:multiLevelType w:val="multilevel"/>
    <w:tmpl w:val="0A60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226265"/>
    <w:multiLevelType w:val="hybridMultilevel"/>
    <w:tmpl w:val="E180A4EC"/>
    <w:lvl w:ilvl="0" w:tplc="5EB48554">
      <w:start w:val="1"/>
      <w:numFmt w:val="decimal"/>
      <w:lvlText w:val="%1."/>
      <w:lvlJc w:val="left"/>
      <w:pPr>
        <w:ind w:left="720" w:hanging="360"/>
      </w:pPr>
      <w:rPr>
        <w:rFonts w:ascii="Arial" w:eastAsiaTheme="minorHAnsi" w:hAnsi="Arial" w:cs="Arial"/>
        <w:color w:val="575757"/>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7544BA"/>
    <w:multiLevelType w:val="hybridMultilevel"/>
    <w:tmpl w:val="AB5C91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9A36255"/>
    <w:multiLevelType w:val="multilevel"/>
    <w:tmpl w:val="2F8E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BD4CFA"/>
    <w:multiLevelType w:val="hybridMultilevel"/>
    <w:tmpl w:val="7D049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CA0E54"/>
    <w:multiLevelType w:val="hybridMultilevel"/>
    <w:tmpl w:val="06E86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F01A88"/>
    <w:multiLevelType w:val="hybridMultilevel"/>
    <w:tmpl w:val="F0720F5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5" w15:restartNumberingAfterBreak="0">
    <w:nsid w:val="6E71424E"/>
    <w:multiLevelType w:val="hybridMultilevel"/>
    <w:tmpl w:val="FDA0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F23D91"/>
    <w:multiLevelType w:val="hybridMultilevel"/>
    <w:tmpl w:val="DB60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A32C41"/>
    <w:multiLevelType w:val="multilevel"/>
    <w:tmpl w:val="FE3A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E774A6"/>
    <w:multiLevelType w:val="multilevel"/>
    <w:tmpl w:val="979C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113DC1"/>
    <w:multiLevelType w:val="hybridMultilevel"/>
    <w:tmpl w:val="B84CD770"/>
    <w:lvl w:ilvl="0" w:tplc="32F66E0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45"/>
  </w:num>
  <w:num w:numId="3">
    <w:abstractNumId w:val="26"/>
  </w:num>
  <w:num w:numId="4">
    <w:abstractNumId w:val="17"/>
  </w:num>
  <w:num w:numId="5">
    <w:abstractNumId w:val="28"/>
  </w:num>
  <w:num w:numId="6">
    <w:abstractNumId w:val="15"/>
  </w:num>
  <w:num w:numId="7">
    <w:abstractNumId w:val="27"/>
  </w:num>
  <w:num w:numId="8">
    <w:abstractNumId w:val="44"/>
  </w:num>
  <w:num w:numId="9">
    <w:abstractNumId w:val="43"/>
  </w:num>
  <w:num w:numId="10">
    <w:abstractNumId w:val="42"/>
  </w:num>
  <w:num w:numId="11">
    <w:abstractNumId w:val="22"/>
  </w:num>
  <w:num w:numId="12">
    <w:abstractNumId w:val="49"/>
  </w:num>
  <w:num w:numId="13">
    <w:abstractNumId w:val="36"/>
  </w:num>
  <w:num w:numId="14">
    <w:abstractNumId w:val="13"/>
  </w:num>
  <w:num w:numId="15">
    <w:abstractNumId w:val="35"/>
  </w:num>
  <w:num w:numId="16">
    <w:abstractNumId w:val="9"/>
  </w:num>
  <w:num w:numId="17">
    <w:abstractNumId w:val="1"/>
  </w:num>
  <w:num w:numId="18">
    <w:abstractNumId w:val="21"/>
  </w:num>
  <w:num w:numId="19">
    <w:abstractNumId w:val="18"/>
  </w:num>
  <w:num w:numId="20">
    <w:abstractNumId w:val="37"/>
  </w:num>
  <w:num w:numId="21">
    <w:abstractNumId w:val="23"/>
  </w:num>
  <w:num w:numId="22">
    <w:abstractNumId w:val="2"/>
  </w:num>
  <w:num w:numId="23">
    <w:abstractNumId w:val="6"/>
  </w:num>
  <w:num w:numId="24">
    <w:abstractNumId w:val="32"/>
  </w:num>
  <w:num w:numId="25">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48"/>
  </w:num>
  <w:num w:numId="36">
    <w:abstractNumId w:val="25"/>
  </w:num>
  <w:num w:numId="37">
    <w:abstractNumId w:val="38"/>
  </w:num>
  <w:num w:numId="38">
    <w:abstractNumId w:val="4"/>
  </w:num>
  <w:num w:numId="39">
    <w:abstractNumId w:val="39"/>
  </w:num>
  <w:num w:numId="40">
    <w:abstractNumId w:val="29"/>
  </w:num>
  <w:num w:numId="41">
    <w:abstractNumId w:val="5"/>
  </w:num>
  <w:num w:numId="42">
    <w:abstractNumId w:val="40"/>
  </w:num>
  <w:num w:numId="43">
    <w:abstractNumId w:val="0"/>
  </w:num>
  <w:num w:numId="44">
    <w:abstractNumId w:val="14"/>
  </w:num>
  <w:num w:numId="45">
    <w:abstractNumId w:val="12"/>
  </w:num>
  <w:num w:numId="46">
    <w:abstractNumId w:val="20"/>
  </w:num>
  <w:num w:numId="47">
    <w:abstractNumId w:val="46"/>
  </w:num>
  <w:num w:numId="48">
    <w:abstractNumId w:val="19"/>
  </w:num>
  <w:num w:numId="49">
    <w:abstractNumId w:val="24"/>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D2"/>
    <w:rsid w:val="000005A3"/>
    <w:rsid w:val="00000C7E"/>
    <w:rsid w:val="000010CA"/>
    <w:rsid w:val="00002009"/>
    <w:rsid w:val="00003585"/>
    <w:rsid w:val="00003BCE"/>
    <w:rsid w:val="00006003"/>
    <w:rsid w:val="00006DF9"/>
    <w:rsid w:val="0000772C"/>
    <w:rsid w:val="000103A4"/>
    <w:rsid w:val="000107C3"/>
    <w:rsid w:val="00011A70"/>
    <w:rsid w:val="000121F7"/>
    <w:rsid w:val="00012512"/>
    <w:rsid w:val="000129EB"/>
    <w:rsid w:val="000138C7"/>
    <w:rsid w:val="00014D48"/>
    <w:rsid w:val="000151F0"/>
    <w:rsid w:val="00016DC5"/>
    <w:rsid w:val="00017E4C"/>
    <w:rsid w:val="00020BB0"/>
    <w:rsid w:val="00021A68"/>
    <w:rsid w:val="000228F6"/>
    <w:rsid w:val="00023CE7"/>
    <w:rsid w:val="00025DBC"/>
    <w:rsid w:val="00026C51"/>
    <w:rsid w:val="000310BD"/>
    <w:rsid w:val="00032F1A"/>
    <w:rsid w:val="000330CF"/>
    <w:rsid w:val="0003432E"/>
    <w:rsid w:val="00034543"/>
    <w:rsid w:val="00034602"/>
    <w:rsid w:val="000350F4"/>
    <w:rsid w:val="000352D0"/>
    <w:rsid w:val="00035CA1"/>
    <w:rsid w:val="00035E2A"/>
    <w:rsid w:val="000364B0"/>
    <w:rsid w:val="00037B3B"/>
    <w:rsid w:val="00037FD1"/>
    <w:rsid w:val="0004082A"/>
    <w:rsid w:val="00040FB9"/>
    <w:rsid w:val="000410D4"/>
    <w:rsid w:val="000419A8"/>
    <w:rsid w:val="00041A24"/>
    <w:rsid w:val="000423F9"/>
    <w:rsid w:val="00043C8A"/>
    <w:rsid w:val="00043D7D"/>
    <w:rsid w:val="0004650A"/>
    <w:rsid w:val="000470BC"/>
    <w:rsid w:val="00047155"/>
    <w:rsid w:val="000535A2"/>
    <w:rsid w:val="00054563"/>
    <w:rsid w:val="00055F16"/>
    <w:rsid w:val="00056401"/>
    <w:rsid w:val="000607B4"/>
    <w:rsid w:val="00060C67"/>
    <w:rsid w:val="00061DBB"/>
    <w:rsid w:val="00063158"/>
    <w:rsid w:val="00063EF7"/>
    <w:rsid w:val="00065CF2"/>
    <w:rsid w:val="000669CA"/>
    <w:rsid w:val="00066C0F"/>
    <w:rsid w:val="00072246"/>
    <w:rsid w:val="00072CDF"/>
    <w:rsid w:val="00072D85"/>
    <w:rsid w:val="00074804"/>
    <w:rsid w:val="00074A22"/>
    <w:rsid w:val="00074B7F"/>
    <w:rsid w:val="000767AB"/>
    <w:rsid w:val="000773F0"/>
    <w:rsid w:val="0007797E"/>
    <w:rsid w:val="000803A9"/>
    <w:rsid w:val="000809F3"/>
    <w:rsid w:val="00080D49"/>
    <w:rsid w:val="000821D9"/>
    <w:rsid w:val="00082C09"/>
    <w:rsid w:val="00082DD0"/>
    <w:rsid w:val="00084879"/>
    <w:rsid w:val="00084BC5"/>
    <w:rsid w:val="00086292"/>
    <w:rsid w:val="0008775B"/>
    <w:rsid w:val="00090216"/>
    <w:rsid w:val="00091DB3"/>
    <w:rsid w:val="000933EC"/>
    <w:rsid w:val="000936E3"/>
    <w:rsid w:val="00093EBE"/>
    <w:rsid w:val="00095DBB"/>
    <w:rsid w:val="000960EC"/>
    <w:rsid w:val="000A01C4"/>
    <w:rsid w:val="000A4C77"/>
    <w:rsid w:val="000A7270"/>
    <w:rsid w:val="000B0574"/>
    <w:rsid w:val="000B0DC3"/>
    <w:rsid w:val="000B1DD3"/>
    <w:rsid w:val="000B36FF"/>
    <w:rsid w:val="000B4E43"/>
    <w:rsid w:val="000B516D"/>
    <w:rsid w:val="000B5649"/>
    <w:rsid w:val="000B5E40"/>
    <w:rsid w:val="000B6917"/>
    <w:rsid w:val="000C0FD6"/>
    <w:rsid w:val="000C2C28"/>
    <w:rsid w:val="000C43CC"/>
    <w:rsid w:val="000C4E4C"/>
    <w:rsid w:val="000C599C"/>
    <w:rsid w:val="000C5A49"/>
    <w:rsid w:val="000C7AF7"/>
    <w:rsid w:val="000C7C45"/>
    <w:rsid w:val="000D2826"/>
    <w:rsid w:val="000D2940"/>
    <w:rsid w:val="000D2B5E"/>
    <w:rsid w:val="000D2E01"/>
    <w:rsid w:val="000D34B4"/>
    <w:rsid w:val="000D3B82"/>
    <w:rsid w:val="000D6224"/>
    <w:rsid w:val="000D62C6"/>
    <w:rsid w:val="000D63F6"/>
    <w:rsid w:val="000D6D79"/>
    <w:rsid w:val="000D771D"/>
    <w:rsid w:val="000D7CBC"/>
    <w:rsid w:val="000E0AE4"/>
    <w:rsid w:val="000E2019"/>
    <w:rsid w:val="000E3C10"/>
    <w:rsid w:val="000E61A1"/>
    <w:rsid w:val="000E78FE"/>
    <w:rsid w:val="000F00DB"/>
    <w:rsid w:val="000F0D37"/>
    <w:rsid w:val="000F2538"/>
    <w:rsid w:val="000F2D82"/>
    <w:rsid w:val="000F37D4"/>
    <w:rsid w:val="000F4E63"/>
    <w:rsid w:val="000F79B0"/>
    <w:rsid w:val="001004A7"/>
    <w:rsid w:val="0010427A"/>
    <w:rsid w:val="00104861"/>
    <w:rsid w:val="00104867"/>
    <w:rsid w:val="00105FE7"/>
    <w:rsid w:val="00107523"/>
    <w:rsid w:val="00107F4F"/>
    <w:rsid w:val="00107FE1"/>
    <w:rsid w:val="0011016E"/>
    <w:rsid w:val="00111BB0"/>
    <w:rsid w:val="00111C3E"/>
    <w:rsid w:val="00112F43"/>
    <w:rsid w:val="00112FBC"/>
    <w:rsid w:val="0011400C"/>
    <w:rsid w:val="0011501F"/>
    <w:rsid w:val="00115917"/>
    <w:rsid w:val="001169FC"/>
    <w:rsid w:val="00116A11"/>
    <w:rsid w:val="00116A4E"/>
    <w:rsid w:val="001205BA"/>
    <w:rsid w:val="001213C6"/>
    <w:rsid w:val="0012147B"/>
    <w:rsid w:val="0012253E"/>
    <w:rsid w:val="00122764"/>
    <w:rsid w:val="00122886"/>
    <w:rsid w:val="00122F6D"/>
    <w:rsid w:val="00123A24"/>
    <w:rsid w:val="0012527F"/>
    <w:rsid w:val="00125EA1"/>
    <w:rsid w:val="00126892"/>
    <w:rsid w:val="00126AE5"/>
    <w:rsid w:val="00126FD3"/>
    <w:rsid w:val="0012768A"/>
    <w:rsid w:val="00127F43"/>
    <w:rsid w:val="00130FCC"/>
    <w:rsid w:val="0013109F"/>
    <w:rsid w:val="00132E7C"/>
    <w:rsid w:val="0013553C"/>
    <w:rsid w:val="00135901"/>
    <w:rsid w:val="00137F93"/>
    <w:rsid w:val="00140554"/>
    <w:rsid w:val="00140900"/>
    <w:rsid w:val="001411C5"/>
    <w:rsid w:val="00141E39"/>
    <w:rsid w:val="0014240B"/>
    <w:rsid w:val="0014274A"/>
    <w:rsid w:val="00143683"/>
    <w:rsid w:val="00144447"/>
    <w:rsid w:val="0014507D"/>
    <w:rsid w:val="001453EC"/>
    <w:rsid w:val="00145886"/>
    <w:rsid w:val="00145FB5"/>
    <w:rsid w:val="001465ED"/>
    <w:rsid w:val="00147347"/>
    <w:rsid w:val="001506BB"/>
    <w:rsid w:val="0015115F"/>
    <w:rsid w:val="001518FF"/>
    <w:rsid w:val="0015229F"/>
    <w:rsid w:val="00153CD9"/>
    <w:rsid w:val="001546FE"/>
    <w:rsid w:val="00155AE8"/>
    <w:rsid w:val="0015619C"/>
    <w:rsid w:val="00160092"/>
    <w:rsid w:val="00160347"/>
    <w:rsid w:val="00161370"/>
    <w:rsid w:val="001624F5"/>
    <w:rsid w:val="00164A80"/>
    <w:rsid w:val="00165458"/>
    <w:rsid w:val="00165A6C"/>
    <w:rsid w:val="00166401"/>
    <w:rsid w:val="00173A38"/>
    <w:rsid w:val="00174711"/>
    <w:rsid w:val="00175576"/>
    <w:rsid w:val="00175E93"/>
    <w:rsid w:val="0017748B"/>
    <w:rsid w:val="00180194"/>
    <w:rsid w:val="0018196D"/>
    <w:rsid w:val="00182655"/>
    <w:rsid w:val="00182D51"/>
    <w:rsid w:val="00183A6B"/>
    <w:rsid w:val="00183D9D"/>
    <w:rsid w:val="00183DAA"/>
    <w:rsid w:val="001843E7"/>
    <w:rsid w:val="00187531"/>
    <w:rsid w:val="001900C6"/>
    <w:rsid w:val="00190895"/>
    <w:rsid w:val="0019151A"/>
    <w:rsid w:val="001921C0"/>
    <w:rsid w:val="00192B2E"/>
    <w:rsid w:val="00192DE0"/>
    <w:rsid w:val="001934C6"/>
    <w:rsid w:val="00193519"/>
    <w:rsid w:val="0019366B"/>
    <w:rsid w:val="00194D30"/>
    <w:rsid w:val="00196F3A"/>
    <w:rsid w:val="00197F9D"/>
    <w:rsid w:val="001A08F4"/>
    <w:rsid w:val="001A0D0D"/>
    <w:rsid w:val="001A1119"/>
    <w:rsid w:val="001A2B9D"/>
    <w:rsid w:val="001A368F"/>
    <w:rsid w:val="001A40F6"/>
    <w:rsid w:val="001A49DF"/>
    <w:rsid w:val="001A4B55"/>
    <w:rsid w:val="001A4E27"/>
    <w:rsid w:val="001A5767"/>
    <w:rsid w:val="001A5B69"/>
    <w:rsid w:val="001A5C17"/>
    <w:rsid w:val="001A60DA"/>
    <w:rsid w:val="001A6EFB"/>
    <w:rsid w:val="001A70BA"/>
    <w:rsid w:val="001B0150"/>
    <w:rsid w:val="001B0B91"/>
    <w:rsid w:val="001B415F"/>
    <w:rsid w:val="001B4439"/>
    <w:rsid w:val="001C16C8"/>
    <w:rsid w:val="001C1867"/>
    <w:rsid w:val="001C248E"/>
    <w:rsid w:val="001C3473"/>
    <w:rsid w:val="001C4808"/>
    <w:rsid w:val="001C6144"/>
    <w:rsid w:val="001C6E31"/>
    <w:rsid w:val="001C72D1"/>
    <w:rsid w:val="001D2677"/>
    <w:rsid w:val="001D2F8E"/>
    <w:rsid w:val="001D3793"/>
    <w:rsid w:val="001D385B"/>
    <w:rsid w:val="001D3D1B"/>
    <w:rsid w:val="001D51E9"/>
    <w:rsid w:val="001D55D8"/>
    <w:rsid w:val="001D5763"/>
    <w:rsid w:val="001D5AB2"/>
    <w:rsid w:val="001D6EAC"/>
    <w:rsid w:val="001D72A2"/>
    <w:rsid w:val="001D7A05"/>
    <w:rsid w:val="001E04A6"/>
    <w:rsid w:val="001E1B5A"/>
    <w:rsid w:val="001E1F5C"/>
    <w:rsid w:val="001E38C7"/>
    <w:rsid w:val="001E4731"/>
    <w:rsid w:val="001E4E47"/>
    <w:rsid w:val="001E6FD9"/>
    <w:rsid w:val="001E7823"/>
    <w:rsid w:val="001F007A"/>
    <w:rsid w:val="001F188C"/>
    <w:rsid w:val="001F283F"/>
    <w:rsid w:val="001F2AD6"/>
    <w:rsid w:val="001F2D41"/>
    <w:rsid w:val="001F30AD"/>
    <w:rsid w:val="001F3994"/>
    <w:rsid w:val="001F43F1"/>
    <w:rsid w:val="001F5689"/>
    <w:rsid w:val="001F6724"/>
    <w:rsid w:val="001F7D90"/>
    <w:rsid w:val="001F7D9B"/>
    <w:rsid w:val="00201591"/>
    <w:rsid w:val="00201CD0"/>
    <w:rsid w:val="002022A1"/>
    <w:rsid w:val="00205748"/>
    <w:rsid w:val="00206C19"/>
    <w:rsid w:val="00206D44"/>
    <w:rsid w:val="00207831"/>
    <w:rsid w:val="00207C1D"/>
    <w:rsid w:val="00210AD3"/>
    <w:rsid w:val="00211B7D"/>
    <w:rsid w:val="00212D4F"/>
    <w:rsid w:val="00215703"/>
    <w:rsid w:val="00215DF9"/>
    <w:rsid w:val="00216401"/>
    <w:rsid w:val="002208AA"/>
    <w:rsid w:val="00220FBA"/>
    <w:rsid w:val="0022203A"/>
    <w:rsid w:val="00222F14"/>
    <w:rsid w:val="002234A2"/>
    <w:rsid w:val="00224155"/>
    <w:rsid w:val="0022435C"/>
    <w:rsid w:val="00224EAD"/>
    <w:rsid w:val="00226434"/>
    <w:rsid w:val="0022789F"/>
    <w:rsid w:val="00233975"/>
    <w:rsid w:val="00233B85"/>
    <w:rsid w:val="002349E2"/>
    <w:rsid w:val="00235669"/>
    <w:rsid w:val="00236E19"/>
    <w:rsid w:val="00241B94"/>
    <w:rsid w:val="0024421E"/>
    <w:rsid w:val="00244C88"/>
    <w:rsid w:val="002466D7"/>
    <w:rsid w:val="002467ED"/>
    <w:rsid w:val="00246814"/>
    <w:rsid w:val="002475B5"/>
    <w:rsid w:val="00247794"/>
    <w:rsid w:val="00250047"/>
    <w:rsid w:val="00250574"/>
    <w:rsid w:val="002513F0"/>
    <w:rsid w:val="00251E83"/>
    <w:rsid w:val="00252228"/>
    <w:rsid w:val="00252333"/>
    <w:rsid w:val="002549FC"/>
    <w:rsid w:val="00255D7A"/>
    <w:rsid w:val="002567C0"/>
    <w:rsid w:val="00256D81"/>
    <w:rsid w:val="00260C1E"/>
    <w:rsid w:val="00262168"/>
    <w:rsid w:val="002632A7"/>
    <w:rsid w:val="00263FED"/>
    <w:rsid w:val="00265A78"/>
    <w:rsid w:val="00265A95"/>
    <w:rsid w:val="00266F4D"/>
    <w:rsid w:val="00267530"/>
    <w:rsid w:val="002677CB"/>
    <w:rsid w:val="00267F65"/>
    <w:rsid w:val="002707A2"/>
    <w:rsid w:val="00270E16"/>
    <w:rsid w:val="00274513"/>
    <w:rsid w:val="00274A50"/>
    <w:rsid w:val="00276871"/>
    <w:rsid w:val="0027728E"/>
    <w:rsid w:val="002775B2"/>
    <w:rsid w:val="00280F09"/>
    <w:rsid w:val="00280FFD"/>
    <w:rsid w:val="0028146E"/>
    <w:rsid w:val="0028319A"/>
    <w:rsid w:val="00283D2F"/>
    <w:rsid w:val="00285C17"/>
    <w:rsid w:val="0028687B"/>
    <w:rsid w:val="00286B84"/>
    <w:rsid w:val="00286E5E"/>
    <w:rsid w:val="00287727"/>
    <w:rsid w:val="0028774D"/>
    <w:rsid w:val="00292950"/>
    <w:rsid w:val="00294AE1"/>
    <w:rsid w:val="00294BCE"/>
    <w:rsid w:val="002962A0"/>
    <w:rsid w:val="002964AD"/>
    <w:rsid w:val="00296BD7"/>
    <w:rsid w:val="00297840"/>
    <w:rsid w:val="002A0129"/>
    <w:rsid w:val="002A16CA"/>
    <w:rsid w:val="002A16E3"/>
    <w:rsid w:val="002A305D"/>
    <w:rsid w:val="002A389D"/>
    <w:rsid w:val="002A3D60"/>
    <w:rsid w:val="002A43C3"/>
    <w:rsid w:val="002A5019"/>
    <w:rsid w:val="002A5CC0"/>
    <w:rsid w:val="002A63C3"/>
    <w:rsid w:val="002A7788"/>
    <w:rsid w:val="002B00A5"/>
    <w:rsid w:val="002B081E"/>
    <w:rsid w:val="002B1237"/>
    <w:rsid w:val="002B134F"/>
    <w:rsid w:val="002B29FE"/>
    <w:rsid w:val="002B39C2"/>
    <w:rsid w:val="002B3FA8"/>
    <w:rsid w:val="002B5213"/>
    <w:rsid w:val="002B52F1"/>
    <w:rsid w:val="002B632A"/>
    <w:rsid w:val="002B7E2A"/>
    <w:rsid w:val="002C04D4"/>
    <w:rsid w:val="002C1655"/>
    <w:rsid w:val="002C1806"/>
    <w:rsid w:val="002C291C"/>
    <w:rsid w:val="002C2E2E"/>
    <w:rsid w:val="002C2E5D"/>
    <w:rsid w:val="002C31ED"/>
    <w:rsid w:val="002C345C"/>
    <w:rsid w:val="002C4AE4"/>
    <w:rsid w:val="002C5A65"/>
    <w:rsid w:val="002C6A9D"/>
    <w:rsid w:val="002D0AA4"/>
    <w:rsid w:val="002D21A3"/>
    <w:rsid w:val="002D284D"/>
    <w:rsid w:val="002D2BB4"/>
    <w:rsid w:val="002D3B4E"/>
    <w:rsid w:val="002D4C38"/>
    <w:rsid w:val="002D4C6A"/>
    <w:rsid w:val="002D788F"/>
    <w:rsid w:val="002D7BAD"/>
    <w:rsid w:val="002E0129"/>
    <w:rsid w:val="002E208F"/>
    <w:rsid w:val="002E254C"/>
    <w:rsid w:val="002E3BFE"/>
    <w:rsid w:val="002E3D55"/>
    <w:rsid w:val="002E5013"/>
    <w:rsid w:val="002E5198"/>
    <w:rsid w:val="002E51C8"/>
    <w:rsid w:val="002F182C"/>
    <w:rsid w:val="002F1D9F"/>
    <w:rsid w:val="002F34CF"/>
    <w:rsid w:val="002F415F"/>
    <w:rsid w:val="002F440C"/>
    <w:rsid w:val="002F533C"/>
    <w:rsid w:val="002F6772"/>
    <w:rsid w:val="002F6D0F"/>
    <w:rsid w:val="00300723"/>
    <w:rsid w:val="00301320"/>
    <w:rsid w:val="00302691"/>
    <w:rsid w:val="003027F4"/>
    <w:rsid w:val="003031ED"/>
    <w:rsid w:val="00304395"/>
    <w:rsid w:val="00304E68"/>
    <w:rsid w:val="00305B33"/>
    <w:rsid w:val="00307DC5"/>
    <w:rsid w:val="0031052F"/>
    <w:rsid w:val="00312D2C"/>
    <w:rsid w:val="00313184"/>
    <w:rsid w:val="00313379"/>
    <w:rsid w:val="00313E6F"/>
    <w:rsid w:val="003140AF"/>
    <w:rsid w:val="00316EAD"/>
    <w:rsid w:val="003173C5"/>
    <w:rsid w:val="003221F1"/>
    <w:rsid w:val="003223CE"/>
    <w:rsid w:val="00322421"/>
    <w:rsid w:val="003238ED"/>
    <w:rsid w:val="00324650"/>
    <w:rsid w:val="0032708C"/>
    <w:rsid w:val="003274BD"/>
    <w:rsid w:val="00327CFF"/>
    <w:rsid w:val="0033056A"/>
    <w:rsid w:val="003307E8"/>
    <w:rsid w:val="00330C67"/>
    <w:rsid w:val="00330E10"/>
    <w:rsid w:val="00332689"/>
    <w:rsid w:val="0033317B"/>
    <w:rsid w:val="00333361"/>
    <w:rsid w:val="00333921"/>
    <w:rsid w:val="003339F1"/>
    <w:rsid w:val="0033450E"/>
    <w:rsid w:val="003375CB"/>
    <w:rsid w:val="00337DB0"/>
    <w:rsid w:val="0034144A"/>
    <w:rsid w:val="00342030"/>
    <w:rsid w:val="0034269A"/>
    <w:rsid w:val="0034358A"/>
    <w:rsid w:val="00343E8E"/>
    <w:rsid w:val="00344548"/>
    <w:rsid w:val="003446ED"/>
    <w:rsid w:val="00347149"/>
    <w:rsid w:val="00347F53"/>
    <w:rsid w:val="00350B57"/>
    <w:rsid w:val="00352C66"/>
    <w:rsid w:val="0035359B"/>
    <w:rsid w:val="00353817"/>
    <w:rsid w:val="00353A7C"/>
    <w:rsid w:val="00353ED5"/>
    <w:rsid w:val="00354026"/>
    <w:rsid w:val="003547A5"/>
    <w:rsid w:val="003565AF"/>
    <w:rsid w:val="0035729F"/>
    <w:rsid w:val="00357341"/>
    <w:rsid w:val="00357D38"/>
    <w:rsid w:val="00362072"/>
    <w:rsid w:val="00362D73"/>
    <w:rsid w:val="00364E30"/>
    <w:rsid w:val="0036514D"/>
    <w:rsid w:val="00366F7F"/>
    <w:rsid w:val="0037097E"/>
    <w:rsid w:val="00370C1D"/>
    <w:rsid w:val="00371BB2"/>
    <w:rsid w:val="003730F2"/>
    <w:rsid w:val="00375DDB"/>
    <w:rsid w:val="00376E4D"/>
    <w:rsid w:val="0037717B"/>
    <w:rsid w:val="003802C9"/>
    <w:rsid w:val="00380F91"/>
    <w:rsid w:val="00381525"/>
    <w:rsid w:val="00382A18"/>
    <w:rsid w:val="00384A71"/>
    <w:rsid w:val="00384BF8"/>
    <w:rsid w:val="00385D1D"/>
    <w:rsid w:val="003865E3"/>
    <w:rsid w:val="003867D2"/>
    <w:rsid w:val="00387898"/>
    <w:rsid w:val="00390810"/>
    <w:rsid w:val="00390B3F"/>
    <w:rsid w:val="00390E56"/>
    <w:rsid w:val="00391D3D"/>
    <w:rsid w:val="00391EDA"/>
    <w:rsid w:val="003922C9"/>
    <w:rsid w:val="00392DF2"/>
    <w:rsid w:val="0039383A"/>
    <w:rsid w:val="00394CB8"/>
    <w:rsid w:val="00395D10"/>
    <w:rsid w:val="00395FB3"/>
    <w:rsid w:val="003961D3"/>
    <w:rsid w:val="003A12BE"/>
    <w:rsid w:val="003A27A1"/>
    <w:rsid w:val="003A304B"/>
    <w:rsid w:val="003A3B59"/>
    <w:rsid w:val="003A5F7A"/>
    <w:rsid w:val="003A6349"/>
    <w:rsid w:val="003A725F"/>
    <w:rsid w:val="003A77A4"/>
    <w:rsid w:val="003B1648"/>
    <w:rsid w:val="003B1A5E"/>
    <w:rsid w:val="003B3DE8"/>
    <w:rsid w:val="003B4733"/>
    <w:rsid w:val="003B5C0B"/>
    <w:rsid w:val="003B715A"/>
    <w:rsid w:val="003B730B"/>
    <w:rsid w:val="003B7C44"/>
    <w:rsid w:val="003C0484"/>
    <w:rsid w:val="003C12E3"/>
    <w:rsid w:val="003C1C59"/>
    <w:rsid w:val="003C1D01"/>
    <w:rsid w:val="003C2FC9"/>
    <w:rsid w:val="003C3723"/>
    <w:rsid w:val="003C4928"/>
    <w:rsid w:val="003C5BD2"/>
    <w:rsid w:val="003C609B"/>
    <w:rsid w:val="003C6EB1"/>
    <w:rsid w:val="003C6FA8"/>
    <w:rsid w:val="003D0307"/>
    <w:rsid w:val="003D0B68"/>
    <w:rsid w:val="003D1595"/>
    <w:rsid w:val="003D1BF6"/>
    <w:rsid w:val="003D3B42"/>
    <w:rsid w:val="003D4138"/>
    <w:rsid w:val="003D465E"/>
    <w:rsid w:val="003D4909"/>
    <w:rsid w:val="003D4EC4"/>
    <w:rsid w:val="003D6668"/>
    <w:rsid w:val="003D6689"/>
    <w:rsid w:val="003D792D"/>
    <w:rsid w:val="003E2F9D"/>
    <w:rsid w:val="003E3E3E"/>
    <w:rsid w:val="003E4EA4"/>
    <w:rsid w:val="003E537A"/>
    <w:rsid w:val="003E67FD"/>
    <w:rsid w:val="003E78A4"/>
    <w:rsid w:val="003F019E"/>
    <w:rsid w:val="003F0A81"/>
    <w:rsid w:val="003F1106"/>
    <w:rsid w:val="003F30F3"/>
    <w:rsid w:val="003F3579"/>
    <w:rsid w:val="003F4209"/>
    <w:rsid w:val="003F42EE"/>
    <w:rsid w:val="003F4394"/>
    <w:rsid w:val="003F6091"/>
    <w:rsid w:val="003F7331"/>
    <w:rsid w:val="0040025F"/>
    <w:rsid w:val="00400733"/>
    <w:rsid w:val="004011D8"/>
    <w:rsid w:val="004013D2"/>
    <w:rsid w:val="0040163D"/>
    <w:rsid w:val="004019FE"/>
    <w:rsid w:val="004028B3"/>
    <w:rsid w:val="00402902"/>
    <w:rsid w:val="00403F14"/>
    <w:rsid w:val="00404EF2"/>
    <w:rsid w:val="00405EE8"/>
    <w:rsid w:val="004073CB"/>
    <w:rsid w:val="00410537"/>
    <w:rsid w:val="004105D9"/>
    <w:rsid w:val="00411810"/>
    <w:rsid w:val="00411CAF"/>
    <w:rsid w:val="00414A7D"/>
    <w:rsid w:val="00414EC2"/>
    <w:rsid w:val="004162D5"/>
    <w:rsid w:val="004171F7"/>
    <w:rsid w:val="00420601"/>
    <w:rsid w:val="00420725"/>
    <w:rsid w:val="004226C9"/>
    <w:rsid w:val="0042575D"/>
    <w:rsid w:val="00426562"/>
    <w:rsid w:val="00426875"/>
    <w:rsid w:val="004271F4"/>
    <w:rsid w:val="004309E0"/>
    <w:rsid w:val="00431031"/>
    <w:rsid w:val="00431AE2"/>
    <w:rsid w:val="00432A96"/>
    <w:rsid w:val="004340F3"/>
    <w:rsid w:val="0043593C"/>
    <w:rsid w:val="00436DA5"/>
    <w:rsid w:val="00437F49"/>
    <w:rsid w:val="004417CE"/>
    <w:rsid w:val="00441CB1"/>
    <w:rsid w:val="0044373F"/>
    <w:rsid w:val="00444E84"/>
    <w:rsid w:val="00445688"/>
    <w:rsid w:val="00447347"/>
    <w:rsid w:val="00450574"/>
    <w:rsid w:val="0045074D"/>
    <w:rsid w:val="0045089A"/>
    <w:rsid w:val="004525BB"/>
    <w:rsid w:val="0045286B"/>
    <w:rsid w:val="00453231"/>
    <w:rsid w:val="004532EB"/>
    <w:rsid w:val="0045363C"/>
    <w:rsid w:val="00453D85"/>
    <w:rsid w:val="0045575C"/>
    <w:rsid w:val="0045585D"/>
    <w:rsid w:val="004559E0"/>
    <w:rsid w:val="00455F20"/>
    <w:rsid w:val="0045750B"/>
    <w:rsid w:val="00460A6F"/>
    <w:rsid w:val="00460FD1"/>
    <w:rsid w:val="00461AFE"/>
    <w:rsid w:val="004624AB"/>
    <w:rsid w:val="00465C53"/>
    <w:rsid w:val="00466B8D"/>
    <w:rsid w:val="004674EC"/>
    <w:rsid w:val="00470C5F"/>
    <w:rsid w:val="00470C96"/>
    <w:rsid w:val="00470EB1"/>
    <w:rsid w:val="00471C80"/>
    <w:rsid w:val="00472771"/>
    <w:rsid w:val="004730C1"/>
    <w:rsid w:val="004735BC"/>
    <w:rsid w:val="004736EF"/>
    <w:rsid w:val="004745D7"/>
    <w:rsid w:val="00474C8E"/>
    <w:rsid w:val="00475542"/>
    <w:rsid w:val="00476D12"/>
    <w:rsid w:val="00480063"/>
    <w:rsid w:val="004812FB"/>
    <w:rsid w:val="00482862"/>
    <w:rsid w:val="00482CDE"/>
    <w:rsid w:val="0048446E"/>
    <w:rsid w:val="004847A4"/>
    <w:rsid w:val="00484E6E"/>
    <w:rsid w:val="004859FE"/>
    <w:rsid w:val="00486FE4"/>
    <w:rsid w:val="00487DF2"/>
    <w:rsid w:val="004902CF"/>
    <w:rsid w:val="004911FD"/>
    <w:rsid w:val="00491770"/>
    <w:rsid w:val="004918D6"/>
    <w:rsid w:val="004934A1"/>
    <w:rsid w:val="004957C9"/>
    <w:rsid w:val="0049605E"/>
    <w:rsid w:val="004965B3"/>
    <w:rsid w:val="00497575"/>
    <w:rsid w:val="00497A8A"/>
    <w:rsid w:val="004A0161"/>
    <w:rsid w:val="004A089B"/>
    <w:rsid w:val="004A08F7"/>
    <w:rsid w:val="004A1E91"/>
    <w:rsid w:val="004A2D72"/>
    <w:rsid w:val="004A5C21"/>
    <w:rsid w:val="004A5FFA"/>
    <w:rsid w:val="004B00EA"/>
    <w:rsid w:val="004B10C3"/>
    <w:rsid w:val="004B3042"/>
    <w:rsid w:val="004B397A"/>
    <w:rsid w:val="004B3991"/>
    <w:rsid w:val="004B3A84"/>
    <w:rsid w:val="004B49EB"/>
    <w:rsid w:val="004B4E78"/>
    <w:rsid w:val="004B5332"/>
    <w:rsid w:val="004B5E2B"/>
    <w:rsid w:val="004B6634"/>
    <w:rsid w:val="004B75DE"/>
    <w:rsid w:val="004C00E0"/>
    <w:rsid w:val="004C0D21"/>
    <w:rsid w:val="004C0D92"/>
    <w:rsid w:val="004C0EE2"/>
    <w:rsid w:val="004C12CA"/>
    <w:rsid w:val="004C15F1"/>
    <w:rsid w:val="004C15FB"/>
    <w:rsid w:val="004C253E"/>
    <w:rsid w:val="004C3F0D"/>
    <w:rsid w:val="004C535F"/>
    <w:rsid w:val="004C5B48"/>
    <w:rsid w:val="004C5C42"/>
    <w:rsid w:val="004C60F7"/>
    <w:rsid w:val="004C7B1B"/>
    <w:rsid w:val="004D0387"/>
    <w:rsid w:val="004D0911"/>
    <w:rsid w:val="004D0D2B"/>
    <w:rsid w:val="004D15A8"/>
    <w:rsid w:val="004D18ED"/>
    <w:rsid w:val="004D1F28"/>
    <w:rsid w:val="004D2D00"/>
    <w:rsid w:val="004D3F28"/>
    <w:rsid w:val="004D5174"/>
    <w:rsid w:val="004D5386"/>
    <w:rsid w:val="004D6305"/>
    <w:rsid w:val="004D6491"/>
    <w:rsid w:val="004D6C6F"/>
    <w:rsid w:val="004D6CC6"/>
    <w:rsid w:val="004E072D"/>
    <w:rsid w:val="004E0A5A"/>
    <w:rsid w:val="004E0C06"/>
    <w:rsid w:val="004E10A2"/>
    <w:rsid w:val="004E28AC"/>
    <w:rsid w:val="004E29A5"/>
    <w:rsid w:val="004E31D9"/>
    <w:rsid w:val="004E37BD"/>
    <w:rsid w:val="004E57A5"/>
    <w:rsid w:val="004E5B78"/>
    <w:rsid w:val="004E6A3C"/>
    <w:rsid w:val="004E731D"/>
    <w:rsid w:val="004E7C7A"/>
    <w:rsid w:val="004F0209"/>
    <w:rsid w:val="004F05EE"/>
    <w:rsid w:val="004F097F"/>
    <w:rsid w:val="004F1746"/>
    <w:rsid w:val="004F30F3"/>
    <w:rsid w:val="004F566C"/>
    <w:rsid w:val="004F76A5"/>
    <w:rsid w:val="004F7AFC"/>
    <w:rsid w:val="005006D6"/>
    <w:rsid w:val="00500FBD"/>
    <w:rsid w:val="00502793"/>
    <w:rsid w:val="0050365C"/>
    <w:rsid w:val="00503891"/>
    <w:rsid w:val="00507298"/>
    <w:rsid w:val="00513D8A"/>
    <w:rsid w:val="005145F4"/>
    <w:rsid w:val="00514C73"/>
    <w:rsid w:val="00515DA8"/>
    <w:rsid w:val="00516895"/>
    <w:rsid w:val="00517EE7"/>
    <w:rsid w:val="00520341"/>
    <w:rsid w:val="00520F28"/>
    <w:rsid w:val="005212D9"/>
    <w:rsid w:val="00521EB9"/>
    <w:rsid w:val="00523CB6"/>
    <w:rsid w:val="00523FEF"/>
    <w:rsid w:val="0052466F"/>
    <w:rsid w:val="0052550C"/>
    <w:rsid w:val="00526559"/>
    <w:rsid w:val="00526781"/>
    <w:rsid w:val="00533306"/>
    <w:rsid w:val="005344CC"/>
    <w:rsid w:val="0053467D"/>
    <w:rsid w:val="00534870"/>
    <w:rsid w:val="00536477"/>
    <w:rsid w:val="005372B6"/>
    <w:rsid w:val="0054100A"/>
    <w:rsid w:val="005413AB"/>
    <w:rsid w:val="0054269B"/>
    <w:rsid w:val="005429CC"/>
    <w:rsid w:val="005435B5"/>
    <w:rsid w:val="00546F5C"/>
    <w:rsid w:val="0054758B"/>
    <w:rsid w:val="00550018"/>
    <w:rsid w:val="00550D5E"/>
    <w:rsid w:val="00550FA1"/>
    <w:rsid w:val="005518FB"/>
    <w:rsid w:val="00551AE0"/>
    <w:rsid w:val="00552138"/>
    <w:rsid w:val="005550EE"/>
    <w:rsid w:val="005555EE"/>
    <w:rsid w:val="00557605"/>
    <w:rsid w:val="00557A25"/>
    <w:rsid w:val="00560D59"/>
    <w:rsid w:val="00561E4C"/>
    <w:rsid w:val="0056206D"/>
    <w:rsid w:val="005630E1"/>
    <w:rsid w:val="0056438A"/>
    <w:rsid w:val="00564CEA"/>
    <w:rsid w:val="00566050"/>
    <w:rsid w:val="00570934"/>
    <w:rsid w:val="00570CBE"/>
    <w:rsid w:val="0057157A"/>
    <w:rsid w:val="00571E54"/>
    <w:rsid w:val="00571F56"/>
    <w:rsid w:val="00573BDD"/>
    <w:rsid w:val="005750D9"/>
    <w:rsid w:val="00575705"/>
    <w:rsid w:val="0057740A"/>
    <w:rsid w:val="00577CD6"/>
    <w:rsid w:val="00580AAD"/>
    <w:rsid w:val="005841DA"/>
    <w:rsid w:val="00584AC9"/>
    <w:rsid w:val="0058611C"/>
    <w:rsid w:val="0059077A"/>
    <w:rsid w:val="005924B3"/>
    <w:rsid w:val="005939BA"/>
    <w:rsid w:val="00594065"/>
    <w:rsid w:val="005954F5"/>
    <w:rsid w:val="005963FC"/>
    <w:rsid w:val="005968E0"/>
    <w:rsid w:val="00596F22"/>
    <w:rsid w:val="005A0382"/>
    <w:rsid w:val="005A04D5"/>
    <w:rsid w:val="005A1A50"/>
    <w:rsid w:val="005A263B"/>
    <w:rsid w:val="005A281B"/>
    <w:rsid w:val="005A2D85"/>
    <w:rsid w:val="005A44AB"/>
    <w:rsid w:val="005A4786"/>
    <w:rsid w:val="005A53A1"/>
    <w:rsid w:val="005A587A"/>
    <w:rsid w:val="005A5D70"/>
    <w:rsid w:val="005A61E8"/>
    <w:rsid w:val="005A702F"/>
    <w:rsid w:val="005B03BC"/>
    <w:rsid w:val="005B111B"/>
    <w:rsid w:val="005B1295"/>
    <w:rsid w:val="005B23CA"/>
    <w:rsid w:val="005B3392"/>
    <w:rsid w:val="005B377E"/>
    <w:rsid w:val="005B3DE2"/>
    <w:rsid w:val="005B4BA0"/>
    <w:rsid w:val="005B6C90"/>
    <w:rsid w:val="005B7532"/>
    <w:rsid w:val="005B7F7B"/>
    <w:rsid w:val="005C075F"/>
    <w:rsid w:val="005C14FC"/>
    <w:rsid w:val="005C1B6D"/>
    <w:rsid w:val="005C2B03"/>
    <w:rsid w:val="005C55BD"/>
    <w:rsid w:val="005C6107"/>
    <w:rsid w:val="005C77D8"/>
    <w:rsid w:val="005C7DF5"/>
    <w:rsid w:val="005D061F"/>
    <w:rsid w:val="005D14F5"/>
    <w:rsid w:val="005D16C8"/>
    <w:rsid w:val="005D1742"/>
    <w:rsid w:val="005D18BF"/>
    <w:rsid w:val="005D276A"/>
    <w:rsid w:val="005D3380"/>
    <w:rsid w:val="005D376D"/>
    <w:rsid w:val="005D45C9"/>
    <w:rsid w:val="005D5A23"/>
    <w:rsid w:val="005D62C9"/>
    <w:rsid w:val="005D6C59"/>
    <w:rsid w:val="005D6CDB"/>
    <w:rsid w:val="005E003D"/>
    <w:rsid w:val="005E28CD"/>
    <w:rsid w:val="005E47C6"/>
    <w:rsid w:val="005E5BF2"/>
    <w:rsid w:val="005E633E"/>
    <w:rsid w:val="005E646C"/>
    <w:rsid w:val="005E67BE"/>
    <w:rsid w:val="005E7264"/>
    <w:rsid w:val="005F16F8"/>
    <w:rsid w:val="005F193F"/>
    <w:rsid w:val="005F2625"/>
    <w:rsid w:val="005F354C"/>
    <w:rsid w:val="005F3564"/>
    <w:rsid w:val="005F5460"/>
    <w:rsid w:val="005F5495"/>
    <w:rsid w:val="005F7561"/>
    <w:rsid w:val="005F7922"/>
    <w:rsid w:val="005F7A05"/>
    <w:rsid w:val="005F7D82"/>
    <w:rsid w:val="006025ED"/>
    <w:rsid w:val="00604A60"/>
    <w:rsid w:val="00604F0C"/>
    <w:rsid w:val="006053D5"/>
    <w:rsid w:val="00607B0F"/>
    <w:rsid w:val="006100B6"/>
    <w:rsid w:val="006112B5"/>
    <w:rsid w:val="0061145A"/>
    <w:rsid w:val="00611CB0"/>
    <w:rsid w:val="00613072"/>
    <w:rsid w:val="006134B7"/>
    <w:rsid w:val="00614615"/>
    <w:rsid w:val="00621A05"/>
    <w:rsid w:val="00622043"/>
    <w:rsid w:val="006227E3"/>
    <w:rsid w:val="00622B71"/>
    <w:rsid w:val="0062357B"/>
    <w:rsid w:val="00623594"/>
    <w:rsid w:val="0062445F"/>
    <w:rsid w:val="00624863"/>
    <w:rsid w:val="00624C69"/>
    <w:rsid w:val="00626820"/>
    <w:rsid w:val="00626B29"/>
    <w:rsid w:val="00627880"/>
    <w:rsid w:val="00627DE0"/>
    <w:rsid w:val="006314D2"/>
    <w:rsid w:val="0063188E"/>
    <w:rsid w:val="006333D9"/>
    <w:rsid w:val="00633802"/>
    <w:rsid w:val="00633C66"/>
    <w:rsid w:val="00634055"/>
    <w:rsid w:val="00634FEF"/>
    <w:rsid w:val="006362B3"/>
    <w:rsid w:val="00636ECF"/>
    <w:rsid w:val="00640C2D"/>
    <w:rsid w:val="006428F9"/>
    <w:rsid w:val="00642EE4"/>
    <w:rsid w:val="0064439F"/>
    <w:rsid w:val="006458F4"/>
    <w:rsid w:val="00646011"/>
    <w:rsid w:val="0065089D"/>
    <w:rsid w:val="00650A5E"/>
    <w:rsid w:val="00651C6D"/>
    <w:rsid w:val="00651D7C"/>
    <w:rsid w:val="00651FCE"/>
    <w:rsid w:val="0065251E"/>
    <w:rsid w:val="00655040"/>
    <w:rsid w:val="0065531C"/>
    <w:rsid w:val="00655FD8"/>
    <w:rsid w:val="006562E0"/>
    <w:rsid w:val="006568B1"/>
    <w:rsid w:val="006605DA"/>
    <w:rsid w:val="00660750"/>
    <w:rsid w:val="006608E6"/>
    <w:rsid w:val="00662113"/>
    <w:rsid w:val="00662248"/>
    <w:rsid w:val="006638D1"/>
    <w:rsid w:val="00663916"/>
    <w:rsid w:val="00664D6B"/>
    <w:rsid w:val="00665122"/>
    <w:rsid w:val="00665175"/>
    <w:rsid w:val="0066732B"/>
    <w:rsid w:val="006674E0"/>
    <w:rsid w:val="00667CB8"/>
    <w:rsid w:val="0067039E"/>
    <w:rsid w:val="00673783"/>
    <w:rsid w:val="00675A5B"/>
    <w:rsid w:val="006761C0"/>
    <w:rsid w:val="00676491"/>
    <w:rsid w:val="00677007"/>
    <w:rsid w:val="00677085"/>
    <w:rsid w:val="00677195"/>
    <w:rsid w:val="006771AB"/>
    <w:rsid w:val="00677710"/>
    <w:rsid w:val="00680500"/>
    <w:rsid w:val="00681134"/>
    <w:rsid w:val="006812A1"/>
    <w:rsid w:val="006816CF"/>
    <w:rsid w:val="00681DF5"/>
    <w:rsid w:val="00682564"/>
    <w:rsid w:val="00682F0D"/>
    <w:rsid w:val="006838E0"/>
    <w:rsid w:val="006840AA"/>
    <w:rsid w:val="00684554"/>
    <w:rsid w:val="00684A45"/>
    <w:rsid w:val="00684B9C"/>
    <w:rsid w:val="00685534"/>
    <w:rsid w:val="006856C1"/>
    <w:rsid w:val="00690C72"/>
    <w:rsid w:val="006915E2"/>
    <w:rsid w:val="00691636"/>
    <w:rsid w:val="0069301C"/>
    <w:rsid w:val="00693757"/>
    <w:rsid w:val="00693980"/>
    <w:rsid w:val="00694B67"/>
    <w:rsid w:val="006955DF"/>
    <w:rsid w:val="00695E9C"/>
    <w:rsid w:val="006962A5"/>
    <w:rsid w:val="006967B0"/>
    <w:rsid w:val="00697231"/>
    <w:rsid w:val="00697E93"/>
    <w:rsid w:val="006A1946"/>
    <w:rsid w:val="006A1AA4"/>
    <w:rsid w:val="006A2149"/>
    <w:rsid w:val="006A2A6E"/>
    <w:rsid w:val="006A31FC"/>
    <w:rsid w:val="006A46F4"/>
    <w:rsid w:val="006A4B5C"/>
    <w:rsid w:val="006A5BA1"/>
    <w:rsid w:val="006A5EDF"/>
    <w:rsid w:val="006A6294"/>
    <w:rsid w:val="006A78FF"/>
    <w:rsid w:val="006A7FDF"/>
    <w:rsid w:val="006B2994"/>
    <w:rsid w:val="006B2B36"/>
    <w:rsid w:val="006B3D3D"/>
    <w:rsid w:val="006B4724"/>
    <w:rsid w:val="006B53FA"/>
    <w:rsid w:val="006B5AEF"/>
    <w:rsid w:val="006B6E7E"/>
    <w:rsid w:val="006B7963"/>
    <w:rsid w:val="006C056A"/>
    <w:rsid w:val="006C13F8"/>
    <w:rsid w:val="006C3896"/>
    <w:rsid w:val="006C41B7"/>
    <w:rsid w:val="006C4DE5"/>
    <w:rsid w:val="006C4EC5"/>
    <w:rsid w:val="006C5876"/>
    <w:rsid w:val="006C5C1B"/>
    <w:rsid w:val="006C614E"/>
    <w:rsid w:val="006C668E"/>
    <w:rsid w:val="006C669C"/>
    <w:rsid w:val="006C7550"/>
    <w:rsid w:val="006D18D1"/>
    <w:rsid w:val="006D1E40"/>
    <w:rsid w:val="006D2A15"/>
    <w:rsid w:val="006D2A3F"/>
    <w:rsid w:val="006D62F8"/>
    <w:rsid w:val="006D7131"/>
    <w:rsid w:val="006D7D2B"/>
    <w:rsid w:val="006D7FEB"/>
    <w:rsid w:val="006E11A7"/>
    <w:rsid w:val="006E2D33"/>
    <w:rsid w:val="006E465B"/>
    <w:rsid w:val="006E5DD9"/>
    <w:rsid w:val="006E5FB6"/>
    <w:rsid w:val="006E6E8C"/>
    <w:rsid w:val="006F0306"/>
    <w:rsid w:val="006F036C"/>
    <w:rsid w:val="006F1293"/>
    <w:rsid w:val="006F130F"/>
    <w:rsid w:val="006F1498"/>
    <w:rsid w:val="006F162B"/>
    <w:rsid w:val="006F1719"/>
    <w:rsid w:val="006F192D"/>
    <w:rsid w:val="006F587F"/>
    <w:rsid w:val="006F5F93"/>
    <w:rsid w:val="006F641F"/>
    <w:rsid w:val="00700A4D"/>
    <w:rsid w:val="00702C68"/>
    <w:rsid w:val="00702F7B"/>
    <w:rsid w:val="00703B1D"/>
    <w:rsid w:val="007063CE"/>
    <w:rsid w:val="0070663C"/>
    <w:rsid w:val="007076CD"/>
    <w:rsid w:val="00707867"/>
    <w:rsid w:val="00707B7A"/>
    <w:rsid w:val="007114F6"/>
    <w:rsid w:val="00711735"/>
    <w:rsid w:val="00714356"/>
    <w:rsid w:val="00716914"/>
    <w:rsid w:val="007178CC"/>
    <w:rsid w:val="0072441A"/>
    <w:rsid w:val="00724E10"/>
    <w:rsid w:val="0072641D"/>
    <w:rsid w:val="00727450"/>
    <w:rsid w:val="00727952"/>
    <w:rsid w:val="00732912"/>
    <w:rsid w:val="007337F7"/>
    <w:rsid w:val="00734F07"/>
    <w:rsid w:val="0073630B"/>
    <w:rsid w:val="0073731D"/>
    <w:rsid w:val="00737356"/>
    <w:rsid w:val="00741284"/>
    <w:rsid w:val="00742350"/>
    <w:rsid w:val="00743C55"/>
    <w:rsid w:val="00744EE1"/>
    <w:rsid w:val="007457B7"/>
    <w:rsid w:val="00745A6F"/>
    <w:rsid w:val="00745BE2"/>
    <w:rsid w:val="007476BB"/>
    <w:rsid w:val="00750166"/>
    <w:rsid w:val="007501C7"/>
    <w:rsid w:val="007537DF"/>
    <w:rsid w:val="00753AA2"/>
    <w:rsid w:val="00753CF0"/>
    <w:rsid w:val="007548DB"/>
    <w:rsid w:val="00754FED"/>
    <w:rsid w:val="007552EA"/>
    <w:rsid w:val="00757713"/>
    <w:rsid w:val="00760C78"/>
    <w:rsid w:val="007616CB"/>
    <w:rsid w:val="007616F5"/>
    <w:rsid w:val="0076433A"/>
    <w:rsid w:val="0076719E"/>
    <w:rsid w:val="007671AF"/>
    <w:rsid w:val="00770311"/>
    <w:rsid w:val="00771230"/>
    <w:rsid w:val="0077126E"/>
    <w:rsid w:val="00771423"/>
    <w:rsid w:val="007714B9"/>
    <w:rsid w:val="0077218E"/>
    <w:rsid w:val="00772DE3"/>
    <w:rsid w:val="007730F6"/>
    <w:rsid w:val="007733A0"/>
    <w:rsid w:val="00774439"/>
    <w:rsid w:val="00774642"/>
    <w:rsid w:val="00774EDF"/>
    <w:rsid w:val="00776124"/>
    <w:rsid w:val="00776D86"/>
    <w:rsid w:val="00783A99"/>
    <w:rsid w:val="007879D6"/>
    <w:rsid w:val="007907F0"/>
    <w:rsid w:val="0079094C"/>
    <w:rsid w:val="00791E95"/>
    <w:rsid w:val="007930A2"/>
    <w:rsid w:val="007955DC"/>
    <w:rsid w:val="00796047"/>
    <w:rsid w:val="00796555"/>
    <w:rsid w:val="0079698E"/>
    <w:rsid w:val="00797811"/>
    <w:rsid w:val="00797844"/>
    <w:rsid w:val="007A0BB8"/>
    <w:rsid w:val="007A1652"/>
    <w:rsid w:val="007A18E3"/>
    <w:rsid w:val="007A2401"/>
    <w:rsid w:val="007A2758"/>
    <w:rsid w:val="007A28FE"/>
    <w:rsid w:val="007A34CC"/>
    <w:rsid w:val="007A3914"/>
    <w:rsid w:val="007A434A"/>
    <w:rsid w:val="007A45B5"/>
    <w:rsid w:val="007A5986"/>
    <w:rsid w:val="007A601A"/>
    <w:rsid w:val="007B11E1"/>
    <w:rsid w:val="007B247B"/>
    <w:rsid w:val="007B3595"/>
    <w:rsid w:val="007B4188"/>
    <w:rsid w:val="007B42FF"/>
    <w:rsid w:val="007B5878"/>
    <w:rsid w:val="007B5B69"/>
    <w:rsid w:val="007B686A"/>
    <w:rsid w:val="007B704F"/>
    <w:rsid w:val="007B7138"/>
    <w:rsid w:val="007B7E2A"/>
    <w:rsid w:val="007C1300"/>
    <w:rsid w:val="007C336F"/>
    <w:rsid w:val="007C3525"/>
    <w:rsid w:val="007C6E41"/>
    <w:rsid w:val="007C7403"/>
    <w:rsid w:val="007D00EE"/>
    <w:rsid w:val="007D0FD6"/>
    <w:rsid w:val="007D111D"/>
    <w:rsid w:val="007D17B9"/>
    <w:rsid w:val="007D2773"/>
    <w:rsid w:val="007D41D6"/>
    <w:rsid w:val="007D4253"/>
    <w:rsid w:val="007D582A"/>
    <w:rsid w:val="007D6857"/>
    <w:rsid w:val="007E0000"/>
    <w:rsid w:val="007E0460"/>
    <w:rsid w:val="007E057F"/>
    <w:rsid w:val="007E2AB6"/>
    <w:rsid w:val="007E2BBD"/>
    <w:rsid w:val="007E39B2"/>
    <w:rsid w:val="007E3D85"/>
    <w:rsid w:val="007E4FB0"/>
    <w:rsid w:val="007F046E"/>
    <w:rsid w:val="007F0529"/>
    <w:rsid w:val="007F0E7D"/>
    <w:rsid w:val="007F1137"/>
    <w:rsid w:val="007F1461"/>
    <w:rsid w:val="007F1620"/>
    <w:rsid w:val="007F237E"/>
    <w:rsid w:val="007F2709"/>
    <w:rsid w:val="007F29DF"/>
    <w:rsid w:val="007F404C"/>
    <w:rsid w:val="007F4291"/>
    <w:rsid w:val="007F53B4"/>
    <w:rsid w:val="007F677C"/>
    <w:rsid w:val="007F6A5E"/>
    <w:rsid w:val="007F732F"/>
    <w:rsid w:val="0080012C"/>
    <w:rsid w:val="00800359"/>
    <w:rsid w:val="008008B1"/>
    <w:rsid w:val="00801E37"/>
    <w:rsid w:val="0080267F"/>
    <w:rsid w:val="008029F6"/>
    <w:rsid w:val="0080327A"/>
    <w:rsid w:val="00803B90"/>
    <w:rsid w:val="00805125"/>
    <w:rsid w:val="00806397"/>
    <w:rsid w:val="00806845"/>
    <w:rsid w:val="00806C0F"/>
    <w:rsid w:val="008078ED"/>
    <w:rsid w:val="00807F15"/>
    <w:rsid w:val="00810C83"/>
    <w:rsid w:val="008120A8"/>
    <w:rsid w:val="008121BA"/>
    <w:rsid w:val="008126A8"/>
    <w:rsid w:val="00812CC9"/>
    <w:rsid w:val="00813D5D"/>
    <w:rsid w:val="00814030"/>
    <w:rsid w:val="00814031"/>
    <w:rsid w:val="00814605"/>
    <w:rsid w:val="0081475F"/>
    <w:rsid w:val="0081505F"/>
    <w:rsid w:val="00815B28"/>
    <w:rsid w:val="008175A6"/>
    <w:rsid w:val="00817EB1"/>
    <w:rsid w:val="0082013B"/>
    <w:rsid w:val="00820E5D"/>
    <w:rsid w:val="008217AF"/>
    <w:rsid w:val="00823D88"/>
    <w:rsid w:val="00824A02"/>
    <w:rsid w:val="00824FF3"/>
    <w:rsid w:val="00825774"/>
    <w:rsid w:val="0082615B"/>
    <w:rsid w:val="00827B3C"/>
    <w:rsid w:val="008324CB"/>
    <w:rsid w:val="00832CC0"/>
    <w:rsid w:val="00832D49"/>
    <w:rsid w:val="00833A18"/>
    <w:rsid w:val="00834027"/>
    <w:rsid w:val="00834C6B"/>
    <w:rsid w:val="00834E30"/>
    <w:rsid w:val="0083555F"/>
    <w:rsid w:val="00836028"/>
    <w:rsid w:val="00837809"/>
    <w:rsid w:val="00837AA7"/>
    <w:rsid w:val="00840799"/>
    <w:rsid w:val="008449B4"/>
    <w:rsid w:val="00845B52"/>
    <w:rsid w:val="00846567"/>
    <w:rsid w:val="008466F2"/>
    <w:rsid w:val="00847829"/>
    <w:rsid w:val="008512B5"/>
    <w:rsid w:val="008524F4"/>
    <w:rsid w:val="00852EBB"/>
    <w:rsid w:val="008554B7"/>
    <w:rsid w:val="008557DA"/>
    <w:rsid w:val="008561F1"/>
    <w:rsid w:val="008562E4"/>
    <w:rsid w:val="008566CF"/>
    <w:rsid w:val="0086097D"/>
    <w:rsid w:val="00860FE5"/>
    <w:rsid w:val="00862717"/>
    <w:rsid w:val="008627C0"/>
    <w:rsid w:val="00862B8A"/>
    <w:rsid w:val="00863B51"/>
    <w:rsid w:val="008645A0"/>
    <w:rsid w:val="008649C5"/>
    <w:rsid w:val="00864AB1"/>
    <w:rsid w:val="008664EF"/>
    <w:rsid w:val="008667FF"/>
    <w:rsid w:val="008670E7"/>
    <w:rsid w:val="00867F12"/>
    <w:rsid w:val="00870816"/>
    <w:rsid w:val="00870BCD"/>
    <w:rsid w:val="00871639"/>
    <w:rsid w:val="0087245E"/>
    <w:rsid w:val="00872FDC"/>
    <w:rsid w:val="008737DD"/>
    <w:rsid w:val="00873C08"/>
    <w:rsid w:val="00873E20"/>
    <w:rsid w:val="008754C3"/>
    <w:rsid w:val="00877826"/>
    <w:rsid w:val="00880A30"/>
    <w:rsid w:val="00880F51"/>
    <w:rsid w:val="00882486"/>
    <w:rsid w:val="008829B2"/>
    <w:rsid w:val="00882E51"/>
    <w:rsid w:val="008842EB"/>
    <w:rsid w:val="008844E9"/>
    <w:rsid w:val="008847AF"/>
    <w:rsid w:val="00884D9E"/>
    <w:rsid w:val="00887552"/>
    <w:rsid w:val="008878F2"/>
    <w:rsid w:val="008923E4"/>
    <w:rsid w:val="008942AE"/>
    <w:rsid w:val="00894CF4"/>
    <w:rsid w:val="008954ED"/>
    <w:rsid w:val="00897E07"/>
    <w:rsid w:val="008A0B01"/>
    <w:rsid w:val="008A111A"/>
    <w:rsid w:val="008A1FAC"/>
    <w:rsid w:val="008A4213"/>
    <w:rsid w:val="008A4F34"/>
    <w:rsid w:val="008A5CAC"/>
    <w:rsid w:val="008A66C3"/>
    <w:rsid w:val="008A7447"/>
    <w:rsid w:val="008A7616"/>
    <w:rsid w:val="008B016D"/>
    <w:rsid w:val="008B0B49"/>
    <w:rsid w:val="008B218C"/>
    <w:rsid w:val="008B3745"/>
    <w:rsid w:val="008B525F"/>
    <w:rsid w:val="008B5EFE"/>
    <w:rsid w:val="008B76F0"/>
    <w:rsid w:val="008C0703"/>
    <w:rsid w:val="008C49E1"/>
    <w:rsid w:val="008C5691"/>
    <w:rsid w:val="008C5AE9"/>
    <w:rsid w:val="008C68FE"/>
    <w:rsid w:val="008C69F3"/>
    <w:rsid w:val="008C78B8"/>
    <w:rsid w:val="008C7D7B"/>
    <w:rsid w:val="008D165E"/>
    <w:rsid w:val="008D1DD3"/>
    <w:rsid w:val="008D2C1C"/>
    <w:rsid w:val="008D35E8"/>
    <w:rsid w:val="008D3EB6"/>
    <w:rsid w:val="008D46C7"/>
    <w:rsid w:val="008D5BF1"/>
    <w:rsid w:val="008D75F0"/>
    <w:rsid w:val="008E03C0"/>
    <w:rsid w:val="008E04A5"/>
    <w:rsid w:val="008E083F"/>
    <w:rsid w:val="008E53A0"/>
    <w:rsid w:val="008E655A"/>
    <w:rsid w:val="008E6D95"/>
    <w:rsid w:val="008E71D3"/>
    <w:rsid w:val="008E71E4"/>
    <w:rsid w:val="008E7F0D"/>
    <w:rsid w:val="008F0376"/>
    <w:rsid w:val="008F1379"/>
    <w:rsid w:val="008F3499"/>
    <w:rsid w:val="008F3AD4"/>
    <w:rsid w:val="008F3AF1"/>
    <w:rsid w:val="008F40AB"/>
    <w:rsid w:val="008F5256"/>
    <w:rsid w:val="008F6803"/>
    <w:rsid w:val="008F6901"/>
    <w:rsid w:val="008F6DC1"/>
    <w:rsid w:val="0090056F"/>
    <w:rsid w:val="00903683"/>
    <w:rsid w:val="009039EF"/>
    <w:rsid w:val="00903B96"/>
    <w:rsid w:val="0090427E"/>
    <w:rsid w:val="009051CF"/>
    <w:rsid w:val="009053FE"/>
    <w:rsid w:val="00905667"/>
    <w:rsid w:val="00910036"/>
    <w:rsid w:val="00910CE3"/>
    <w:rsid w:val="009119AD"/>
    <w:rsid w:val="009133CF"/>
    <w:rsid w:val="009135F9"/>
    <w:rsid w:val="00913648"/>
    <w:rsid w:val="00914542"/>
    <w:rsid w:val="00916BCC"/>
    <w:rsid w:val="00920A09"/>
    <w:rsid w:val="00920CD3"/>
    <w:rsid w:val="00921FC1"/>
    <w:rsid w:val="0092381C"/>
    <w:rsid w:val="0092438B"/>
    <w:rsid w:val="00924ED9"/>
    <w:rsid w:val="00925290"/>
    <w:rsid w:val="009257CD"/>
    <w:rsid w:val="00926621"/>
    <w:rsid w:val="00926698"/>
    <w:rsid w:val="00926AD1"/>
    <w:rsid w:val="00930F83"/>
    <w:rsid w:val="00931827"/>
    <w:rsid w:val="0093214D"/>
    <w:rsid w:val="009325F8"/>
    <w:rsid w:val="0093284C"/>
    <w:rsid w:val="00933B2C"/>
    <w:rsid w:val="00934549"/>
    <w:rsid w:val="0093478E"/>
    <w:rsid w:val="009347EF"/>
    <w:rsid w:val="00934C01"/>
    <w:rsid w:val="009350A0"/>
    <w:rsid w:val="009362F1"/>
    <w:rsid w:val="00937BAA"/>
    <w:rsid w:val="00940133"/>
    <w:rsid w:val="009403A3"/>
    <w:rsid w:val="0094080C"/>
    <w:rsid w:val="009426AE"/>
    <w:rsid w:val="00944539"/>
    <w:rsid w:val="00944745"/>
    <w:rsid w:val="009448D3"/>
    <w:rsid w:val="00945567"/>
    <w:rsid w:val="00945EC9"/>
    <w:rsid w:val="00946580"/>
    <w:rsid w:val="0094762B"/>
    <w:rsid w:val="009502D1"/>
    <w:rsid w:val="00951F05"/>
    <w:rsid w:val="00952F2F"/>
    <w:rsid w:val="00953E0F"/>
    <w:rsid w:val="00955BF4"/>
    <w:rsid w:val="0095629A"/>
    <w:rsid w:val="009566C2"/>
    <w:rsid w:val="00956779"/>
    <w:rsid w:val="00956AA0"/>
    <w:rsid w:val="00956E93"/>
    <w:rsid w:val="009607F9"/>
    <w:rsid w:val="009608E3"/>
    <w:rsid w:val="00961119"/>
    <w:rsid w:val="0096132D"/>
    <w:rsid w:val="00962821"/>
    <w:rsid w:val="00963493"/>
    <w:rsid w:val="00964E86"/>
    <w:rsid w:val="00966EC4"/>
    <w:rsid w:val="00970053"/>
    <w:rsid w:val="00970099"/>
    <w:rsid w:val="00970CAE"/>
    <w:rsid w:val="00973EEC"/>
    <w:rsid w:val="009767B5"/>
    <w:rsid w:val="0097729C"/>
    <w:rsid w:val="00977C71"/>
    <w:rsid w:val="00980C2C"/>
    <w:rsid w:val="00980F69"/>
    <w:rsid w:val="00981325"/>
    <w:rsid w:val="009816F1"/>
    <w:rsid w:val="00981AA9"/>
    <w:rsid w:val="00984965"/>
    <w:rsid w:val="00984D27"/>
    <w:rsid w:val="009850A6"/>
    <w:rsid w:val="0098599C"/>
    <w:rsid w:val="009865CD"/>
    <w:rsid w:val="009903ED"/>
    <w:rsid w:val="00990938"/>
    <w:rsid w:val="00991116"/>
    <w:rsid w:val="0099209F"/>
    <w:rsid w:val="0099258D"/>
    <w:rsid w:val="009926B8"/>
    <w:rsid w:val="009927AA"/>
    <w:rsid w:val="009934B7"/>
    <w:rsid w:val="009941A6"/>
    <w:rsid w:val="00994212"/>
    <w:rsid w:val="0099532E"/>
    <w:rsid w:val="0099606F"/>
    <w:rsid w:val="0099710D"/>
    <w:rsid w:val="009971B7"/>
    <w:rsid w:val="0099756E"/>
    <w:rsid w:val="009975F0"/>
    <w:rsid w:val="009A0A50"/>
    <w:rsid w:val="009A0A60"/>
    <w:rsid w:val="009A1A6E"/>
    <w:rsid w:val="009A1F77"/>
    <w:rsid w:val="009A29B6"/>
    <w:rsid w:val="009A2F91"/>
    <w:rsid w:val="009A551D"/>
    <w:rsid w:val="009A5768"/>
    <w:rsid w:val="009A59D9"/>
    <w:rsid w:val="009A6EB2"/>
    <w:rsid w:val="009B0066"/>
    <w:rsid w:val="009B05C9"/>
    <w:rsid w:val="009B3F40"/>
    <w:rsid w:val="009B4CFD"/>
    <w:rsid w:val="009B5F66"/>
    <w:rsid w:val="009B6C56"/>
    <w:rsid w:val="009C0794"/>
    <w:rsid w:val="009C1B9E"/>
    <w:rsid w:val="009C4E1B"/>
    <w:rsid w:val="009C4FBD"/>
    <w:rsid w:val="009C4FE7"/>
    <w:rsid w:val="009C5328"/>
    <w:rsid w:val="009C582F"/>
    <w:rsid w:val="009C62F7"/>
    <w:rsid w:val="009C69EA"/>
    <w:rsid w:val="009C6A7F"/>
    <w:rsid w:val="009C6E67"/>
    <w:rsid w:val="009C6F9D"/>
    <w:rsid w:val="009C7C20"/>
    <w:rsid w:val="009D11BF"/>
    <w:rsid w:val="009D1D39"/>
    <w:rsid w:val="009D3724"/>
    <w:rsid w:val="009D5138"/>
    <w:rsid w:val="009E1C57"/>
    <w:rsid w:val="009E1CC4"/>
    <w:rsid w:val="009E4F6C"/>
    <w:rsid w:val="009E51EE"/>
    <w:rsid w:val="009E5B86"/>
    <w:rsid w:val="009E5FCB"/>
    <w:rsid w:val="009E7B22"/>
    <w:rsid w:val="009E7EA0"/>
    <w:rsid w:val="009F077A"/>
    <w:rsid w:val="009F0F5D"/>
    <w:rsid w:val="009F1346"/>
    <w:rsid w:val="009F227F"/>
    <w:rsid w:val="009F250F"/>
    <w:rsid w:val="009F33F3"/>
    <w:rsid w:val="009F58BC"/>
    <w:rsid w:val="009F58F4"/>
    <w:rsid w:val="009F59A1"/>
    <w:rsid w:val="009F5EF7"/>
    <w:rsid w:val="009F76D5"/>
    <w:rsid w:val="00A01CD8"/>
    <w:rsid w:val="00A03691"/>
    <w:rsid w:val="00A04E9E"/>
    <w:rsid w:val="00A05863"/>
    <w:rsid w:val="00A077F3"/>
    <w:rsid w:val="00A11DB6"/>
    <w:rsid w:val="00A1207E"/>
    <w:rsid w:val="00A15730"/>
    <w:rsid w:val="00A1573F"/>
    <w:rsid w:val="00A15DD5"/>
    <w:rsid w:val="00A1749A"/>
    <w:rsid w:val="00A17756"/>
    <w:rsid w:val="00A2081E"/>
    <w:rsid w:val="00A21BEF"/>
    <w:rsid w:val="00A231B8"/>
    <w:rsid w:val="00A23411"/>
    <w:rsid w:val="00A245D5"/>
    <w:rsid w:val="00A30F2C"/>
    <w:rsid w:val="00A31447"/>
    <w:rsid w:val="00A318BB"/>
    <w:rsid w:val="00A31C74"/>
    <w:rsid w:val="00A31C85"/>
    <w:rsid w:val="00A3288B"/>
    <w:rsid w:val="00A32EA6"/>
    <w:rsid w:val="00A36581"/>
    <w:rsid w:val="00A371B0"/>
    <w:rsid w:val="00A40608"/>
    <w:rsid w:val="00A40A71"/>
    <w:rsid w:val="00A432D0"/>
    <w:rsid w:val="00A4390E"/>
    <w:rsid w:val="00A440D6"/>
    <w:rsid w:val="00A444F7"/>
    <w:rsid w:val="00A45C4A"/>
    <w:rsid w:val="00A50F45"/>
    <w:rsid w:val="00A51400"/>
    <w:rsid w:val="00A5263E"/>
    <w:rsid w:val="00A54015"/>
    <w:rsid w:val="00A55653"/>
    <w:rsid w:val="00A55AC3"/>
    <w:rsid w:val="00A56CD3"/>
    <w:rsid w:val="00A57044"/>
    <w:rsid w:val="00A570E0"/>
    <w:rsid w:val="00A57709"/>
    <w:rsid w:val="00A579E2"/>
    <w:rsid w:val="00A633D4"/>
    <w:rsid w:val="00A63B82"/>
    <w:rsid w:val="00A6560F"/>
    <w:rsid w:val="00A66F17"/>
    <w:rsid w:val="00A6738C"/>
    <w:rsid w:val="00A67E50"/>
    <w:rsid w:val="00A67EDF"/>
    <w:rsid w:val="00A67F7A"/>
    <w:rsid w:val="00A718F6"/>
    <w:rsid w:val="00A724E8"/>
    <w:rsid w:val="00A72545"/>
    <w:rsid w:val="00A72BE7"/>
    <w:rsid w:val="00A72DB4"/>
    <w:rsid w:val="00A72F9E"/>
    <w:rsid w:val="00A73932"/>
    <w:rsid w:val="00A752AB"/>
    <w:rsid w:val="00A75B76"/>
    <w:rsid w:val="00A772EE"/>
    <w:rsid w:val="00A77E91"/>
    <w:rsid w:val="00A80D2E"/>
    <w:rsid w:val="00A811DA"/>
    <w:rsid w:val="00A82B77"/>
    <w:rsid w:val="00A83227"/>
    <w:rsid w:val="00A84DF2"/>
    <w:rsid w:val="00A85B3E"/>
    <w:rsid w:val="00A8658D"/>
    <w:rsid w:val="00A87204"/>
    <w:rsid w:val="00A87420"/>
    <w:rsid w:val="00A87743"/>
    <w:rsid w:val="00A87AA0"/>
    <w:rsid w:val="00A90668"/>
    <w:rsid w:val="00A918CE"/>
    <w:rsid w:val="00A93B76"/>
    <w:rsid w:val="00A94AE4"/>
    <w:rsid w:val="00A95AC5"/>
    <w:rsid w:val="00A966A2"/>
    <w:rsid w:val="00A96C20"/>
    <w:rsid w:val="00A96CED"/>
    <w:rsid w:val="00A97E0C"/>
    <w:rsid w:val="00AA0130"/>
    <w:rsid w:val="00AA0555"/>
    <w:rsid w:val="00AA0E45"/>
    <w:rsid w:val="00AA0EC2"/>
    <w:rsid w:val="00AA3720"/>
    <w:rsid w:val="00AA49AA"/>
    <w:rsid w:val="00AA5E21"/>
    <w:rsid w:val="00AA7A4D"/>
    <w:rsid w:val="00AA7E6D"/>
    <w:rsid w:val="00AB275D"/>
    <w:rsid w:val="00AB2903"/>
    <w:rsid w:val="00AB3D3A"/>
    <w:rsid w:val="00AB4AB1"/>
    <w:rsid w:val="00AB70DC"/>
    <w:rsid w:val="00AB7D5B"/>
    <w:rsid w:val="00AC05D3"/>
    <w:rsid w:val="00AC08EF"/>
    <w:rsid w:val="00AC1E4F"/>
    <w:rsid w:val="00AC2048"/>
    <w:rsid w:val="00AC397F"/>
    <w:rsid w:val="00AC4DCB"/>
    <w:rsid w:val="00AC5DFD"/>
    <w:rsid w:val="00AC6617"/>
    <w:rsid w:val="00AC69E8"/>
    <w:rsid w:val="00AD142B"/>
    <w:rsid w:val="00AD1A8D"/>
    <w:rsid w:val="00AD200C"/>
    <w:rsid w:val="00AD472D"/>
    <w:rsid w:val="00AD501C"/>
    <w:rsid w:val="00AD6381"/>
    <w:rsid w:val="00AD65D1"/>
    <w:rsid w:val="00AE1C55"/>
    <w:rsid w:val="00AE2319"/>
    <w:rsid w:val="00AE2B2A"/>
    <w:rsid w:val="00AE47FC"/>
    <w:rsid w:val="00AE4893"/>
    <w:rsid w:val="00AE5022"/>
    <w:rsid w:val="00AE6612"/>
    <w:rsid w:val="00AE6AD0"/>
    <w:rsid w:val="00AE70CE"/>
    <w:rsid w:val="00AE7BEB"/>
    <w:rsid w:val="00AF102C"/>
    <w:rsid w:val="00AF10DD"/>
    <w:rsid w:val="00AF1409"/>
    <w:rsid w:val="00AF1815"/>
    <w:rsid w:val="00AF34B9"/>
    <w:rsid w:val="00AF374C"/>
    <w:rsid w:val="00AF4EA0"/>
    <w:rsid w:val="00AF52CF"/>
    <w:rsid w:val="00AF5D34"/>
    <w:rsid w:val="00AF6DFF"/>
    <w:rsid w:val="00AF7AF8"/>
    <w:rsid w:val="00B00D55"/>
    <w:rsid w:val="00B01280"/>
    <w:rsid w:val="00B02655"/>
    <w:rsid w:val="00B02662"/>
    <w:rsid w:val="00B02881"/>
    <w:rsid w:val="00B103FD"/>
    <w:rsid w:val="00B10714"/>
    <w:rsid w:val="00B1096A"/>
    <w:rsid w:val="00B10A48"/>
    <w:rsid w:val="00B11EB4"/>
    <w:rsid w:val="00B12DC0"/>
    <w:rsid w:val="00B132C1"/>
    <w:rsid w:val="00B13C2C"/>
    <w:rsid w:val="00B148E2"/>
    <w:rsid w:val="00B14E23"/>
    <w:rsid w:val="00B14E96"/>
    <w:rsid w:val="00B168BB"/>
    <w:rsid w:val="00B17C2F"/>
    <w:rsid w:val="00B2170C"/>
    <w:rsid w:val="00B23640"/>
    <w:rsid w:val="00B23A31"/>
    <w:rsid w:val="00B254A7"/>
    <w:rsid w:val="00B25636"/>
    <w:rsid w:val="00B27060"/>
    <w:rsid w:val="00B27582"/>
    <w:rsid w:val="00B27A42"/>
    <w:rsid w:val="00B304B2"/>
    <w:rsid w:val="00B305EA"/>
    <w:rsid w:val="00B30A98"/>
    <w:rsid w:val="00B30B6F"/>
    <w:rsid w:val="00B31178"/>
    <w:rsid w:val="00B313F2"/>
    <w:rsid w:val="00B323EC"/>
    <w:rsid w:val="00B35855"/>
    <w:rsid w:val="00B36A07"/>
    <w:rsid w:val="00B37B8C"/>
    <w:rsid w:val="00B4021E"/>
    <w:rsid w:val="00B40263"/>
    <w:rsid w:val="00B40D4B"/>
    <w:rsid w:val="00B43C4B"/>
    <w:rsid w:val="00B43EE3"/>
    <w:rsid w:val="00B47BF6"/>
    <w:rsid w:val="00B504BC"/>
    <w:rsid w:val="00B515C5"/>
    <w:rsid w:val="00B51C4F"/>
    <w:rsid w:val="00B54950"/>
    <w:rsid w:val="00B57287"/>
    <w:rsid w:val="00B5745D"/>
    <w:rsid w:val="00B61304"/>
    <w:rsid w:val="00B616B9"/>
    <w:rsid w:val="00B63CDF"/>
    <w:rsid w:val="00B6510C"/>
    <w:rsid w:val="00B65321"/>
    <w:rsid w:val="00B65323"/>
    <w:rsid w:val="00B65B92"/>
    <w:rsid w:val="00B65CFF"/>
    <w:rsid w:val="00B65FEF"/>
    <w:rsid w:val="00B660FB"/>
    <w:rsid w:val="00B66395"/>
    <w:rsid w:val="00B677E5"/>
    <w:rsid w:val="00B67E5A"/>
    <w:rsid w:val="00B70095"/>
    <w:rsid w:val="00B70531"/>
    <w:rsid w:val="00B70534"/>
    <w:rsid w:val="00B70F0A"/>
    <w:rsid w:val="00B71A7E"/>
    <w:rsid w:val="00B742AD"/>
    <w:rsid w:val="00B74C0B"/>
    <w:rsid w:val="00B75A17"/>
    <w:rsid w:val="00B76D1F"/>
    <w:rsid w:val="00B803F1"/>
    <w:rsid w:val="00B804C2"/>
    <w:rsid w:val="00B81313"/>
    <w:rsid w:val="00B84A72"/>
    <w:rsid w:val="00B8526E"/>
    <w:rsid w:val="00B853ED"/>
    <w:rsid w:val="00B85A6A"/>
    <w:rsid w:val="00B86826"/>
    <w:rsid w:val="00B86831"/>
    <w:rsid w:val="00B87C43"/>
    <w:rsid w:val="00B87E81"/>
    <w:rsid w:val="00B9181C"/>
    <w:rsid w:val="00B92066"/>
    <w:rsid w:val="00B926A7"/>
    <w:rsid w:val="00B948B0"/>
    <w:rsid w:val="00BA0B22"/>
    <w:rsid w:val="00BA0EE3"/>
    <w:rsid w:val="00BA197C"/>
    <w:rsid w:val="00BA20D8"/>
    <w:rsid w:val="00BA375B"/>
    <w:rsid w:val="00BA3ADA"/>
    <w:rsid w:val="00BA40F6"/>
    <w:rsid w:val="00BA48B5"/>
    <w:rsid w:val="00BA5794"/>
    <w:rsid w:val="00BA73C6"/>
    <w:rsid w:val="00BA73E5"/>
    <w:rsid w:val="00BA7689"/>
    <w:rsid w:val="00BA7C0E"/>
    <w:rsid w:val="00BB0AEE"/>
    <w:rsid w:val="00BB1865"/>
    <w:rsid w:val="00BB3675"/>
    <w:rsid w:val="00BB3990"/>
    <w:rsid w:val="00BB3CB6"/>
    <w:rsid w:val="00BB3F9A"/>
    <w:rsid w:val="00BB490C"/>
    <w:rsid w:val="00BB5080"/>
    <w:rsid w:val="00BB5D2D"/>
    <w:rsid w:val="00BB5EB1"/>
    <w:rsid w:val="00BB688C"/>
    <w:rsid w:val="00BB7AE0"/>
    <w:rsid w:val="00BC13F1"/>
    <w:rsid w:val="00BC1FAE"/>
    <w:rsid w:val="00BC2438"/>
    <w:rsid w:val="00BC3B2E"/>
    <w:rsid w:val="00BC3CE4"/>
    <w:rsid w:val="00BC41DC"/>
    <w:rsid w:val="00BC4734"/>
    <w:rsid w:val="00BC4C64"/>
    <w:rsid w:val="00BC4CF0"/>
    <w:rsid w:val="00BC5EAF"/>
    <w:rsid w:val="00BC788F"/>
    <w:rsid w:val="00BC7997"/>
    <w:rsid w:val="00BD1B88"/>
    <w:rsid w:val="00BD1E29"/>
    <w:rsid w:val="00BD2FCC"/>
    <w:rsid w:val="00BD46FC"/>
    <w:rsid w:val="00BD5263"/>
    <w:rsid w:val="00BD625A"/>
    <w:rsid w:val="00BD67E2"/>
    <w:rsid w:val="00BD7AD4"/>
    <w:rsid w:val="00BD7BC4"/>
    <w:rsid w:val="00BD7BFD"/>
    <w:rsid w:val="00BE16A7"/>
    <w:rsid w:val="00BE25CF"/>
    <w:rsid w:val="00BE2C4C"/>
    <w:rsid w:val="00BE2E45"/>
    <w:rsid w:val="00BE3342"/>
    <w:rsid w:val="00BE3426"/>
    <w:rsid w:val="00BE4BA8"/>
    <w:rsid w:val="00BE7A9F"/>
    <w:rsid w:val="00BE7D3E"/>
    <w:rsid w:val="00BF16AB"/>
    <w:rsid w:val="00BF17AA"/>
    <w:rsid w:val="00BF3254"/>
    <w:rsid w:val="00BF3D01"/>
    <w:rsid w:val="00BF4094"/>
    <w:rsid w:val="00BF47AC"/>
    <w:rsid w:val="00BF4AB0"/>
    <w:rsid w:val="00BF6BCA"/>
    <w:rsid w:val="00C00281"/>
    <w:rsid w:val="00C00761"/>
    <w:rsid w:val="00C00913"/>
    <w:rsid w:val="00C00F37"/>
    <w:rsid w:val="00C02649"/>
    <w:rsid w:val="00C029D6"/>
    <w:rsid w:val="00C03B5B"/>
    <w:rsid w:val="00C042B5"/>
    <w:rsid w:val="00C04C28"/>
    <w:rsid w:val="00C07128"/>
    <w:rsid w:val="00C11B7E"/>
    <w:rsid w:val="00C13B6C"/>
    <w:rsid w:val="00C14C52"/>
    <w:rsid w:val="00C158CD"/>
    <w:rsid w:val="00C1691B"/>
    <w:rsid w:val="00C16BBF"/>
    <w:rsid w:val="00C2169E"/>
    <w:rsid w:val="00C219F2"/>
    <w:rsid w:val="00C24202"/>
    <w:rsid w:val="00C2467F"/>
    <w:rsid w:val="00C24CB2"/>
    <w:rsid w:val="00C24EA4"/>
    <w:rsid w:val="00C25BB9"/>
    <w:rsid w:val="00C27CF7"/>
    <w:rsid w:val="00C32DB5"/>
    <w:rsid w:val="00C33EA7"/>
    <w:rsid w:val="00C3490F"/>
    <w:rsid w:val="00C34DA1"/>
    <w:rsid w:val="00C35BE6"/>
    <w:rsid w:val="00C35C75"/>
    <w:rsid w:val="00C3703E"/>
    <w:rsid w:val="00C41C63"/>
    <w:rsid w:val="00C4545B"/>
    <w:rsid w:val="00C46F88"/>
    <w:rsid w:val="00C5084A"/>
    <w:rsid w:val="00C50CEF"/>
    <w:rsid w:val="00C511E6"/>
    <w:rsid w:val="00C51A63"/>
    <w:rsid w:val="00C53232"/>
    <w:rsid w:val="00C5460B"/>
    <w:rsid w:val="00C54967"/>
    <w:rsid w:val="00C54F3B"/>
    <w:rsid w:val="00C54FE8"/>
    <w:rsid w:val="00C556F7"/>
    <w:rsid w:val="00C55ABF"/>
    <w:rsid w:val="00C55AD0"/>
    <w:rsid w:val="00C567D2"/>
    <w:rsid w:val="00C57FD2"/>
    <w:rsid w:val="00C61C8C"/>
    <w:rsid w:val="00C62D4A"/>
    <w:rsid w:val="00C62F1B"/>
    <w:rsid w:val="00C636DA"/>
    <w:rsid w:val="00C6578B"/>
    <w:rsid w:val="00C67634"/>
    <w:rsid w:val="00C70561"/>
    <w:rsid w:val="00C71291"/>
    <w:rsid w:val="00C71468"/>
    <w:rsid w:val="00C73F02"/>
    <w:rsid w:val="00C743A9"/>
    <w:rsid w:val="00C747B7"/>
    <w:rsid w:val="00C755D6"/>
    <w:rsid w:val="00C76475"/>
    <w:rsid w:val="00C76A35"/>
    <w:rsid w:val="00C77FBA"/>
    <w:rsid w:val="00C8086A"/>
    <w:rsid w:val="00C80A38"/>
    <w:rsid w:val="00C80C2B"/>
    <w:rsid w:val="00C80F28"/>
    <w:rsid w:val="00C84315"/>
    <w:rsid w:val="00C87CE8"/>
    <w:rsid w:val="00C90526"/>
    <w:rsid w:val="00C9086E"/>
    <w:rsid w:val="00C92B8D"/>
    <w:rsid w:val="00C930AD"/>
    <w:rsid w:val="00C931AF"/>
    <w:rsid w:val="00C93D39"/>
    <w:rsid w:val="00C941DA"/>
    <w:rsid w:val="00C97482"/>
    <w:rsid w:val="00CA004B"/>
    <w:rsid w:val="00CA0ACE"/>
    <w:rsid w:val="00CA1029"/>
    <w:rsid w:val="00CA1366"/>
    <w:rsid w:val="00CA2652"/>
    <w:rsid w:val="00CA26A2"/>
    <w:rsid w:val="00CA3E77"/>
    <w:rsid w:val="00CA4310"/>
    <w:rsid w:val="00CA5212"/>
    <w:rsid w:val="00CA767C"/>
    <w:rsid w:val="00CB0560"/>
    <w:rsid w:val="00CB07E6"/>
    <w:rsid w:val="00CB13E6"/>
    <w:rsid w:val="00CB16E5"/>
    <w:rsid w:val="00CB296E"/>
    <w:rsid w:val="00CB2A20"/>
    <w:rsid w:val="00CB4186"/>
    <w:rsid w:val="00CB49C4"/>
    <w:rsid w:val="00CB6FDB"/>
    <w:rsid w:val="00CB74DC"/>
    <w:rsid w:val="00CB775C"/>
    <w:rsid w:val="00CC08C7"/>
    <w:rsid w:val="00CC18AF"/>
    <w:rsid w:val="00CC3681"/>
    <w:rsid w:val="00CC37BB"/>
    <w:rsid w:val="00CC4042"/>
    <w:rsid w:val="00CC4755"/>
    <w:rsid w:val="00CC574B"/>
    <w:rsid w:val="00CC62D6"/>
    <w:rsid w:val="00CC6556"/>
    <w:rsid w:val="00CC7153"/>
    <w:rsid w:val="00CC789B"/>
    <w:rsid w:val="00CC7ACE"/>
    <w:rsid w:val="00CD0330"/>
    <w:rsid w:val="00CD0740"/>
    <w:rsid w:val="00CD1D63"/>
    <w:rsid w:val="00CD33F6"/>
    <w:rsid w:val="00CD38BD"/>
    <w:rsid w:val="00CD3A8A"/>
    <w:rsid w:val="00CD4425"/>
    <w:rsid w:val="00CD476D"/>
    <w:rsid w:val="00CD4DEF"/>
    <w:rsid w:val="00CD4E76"/>
    <w:rsid w:val="00CD5772"/>
    <w:rsid w:val="00CD69DC"/>
    <w:rsid w:val="00CD707F"/>
    <w:rsid w:val="00CE0671"/>
    <w:rsid w:val="00CE0C93"/>
    <w:rsid w:val="00CE108D"/>
    <w:rsid w:val="00CE25DB"/>
    <w:rsid w:val="00CE2B7D"/>
    <w:rsid w:val="00CE3AF9"/>
    <w:rsid w:val="00CE400D"/>
    <w:rsid w:val="00CE4F45"/>
    <w:rsid w:val="00CE73AE"/>
    <w:rsid w:val="00CE7799"/>
    <w:rsid w:val="00CF1A02"/>
    <w:rsid w:val="00CF20B2"/>
    <w:rsid w:val="00CF25E4"/>
    <w:rsid w:val="00CF757D"/>
    <w:rsid w:val="00CF7DA4"/>
    <w:rsid w:val="00CF7EB8"/>
    <w:rsid w:val="00CF7F6F"/>
    <w:rsid w:val="00D0152D"/>
    <w:rsid w:val="00D01698"/>
    <w:rsid w:val="00D01FA2"/>
    <w:rsid w:val="00D0340D"/>
    <w:rsid w:val="00D0367E"/>
    <w:rsid w:val="00D036F7"/>
    <w:rsid w:val="00D05F68"/>
    <w:rsid w:val="00D07619"/>
    <w:rsid w:val="00D1067B"/>
    <w:rsid w:val="00D109F3"/>
    <w:rsid w:val="00D10F25"/>
    <w:rsid w:val="00D11262"/>
    <w:rsid w:val="00D116D9"/>
    <w:rsid w:val="00D11DF9"/>
    <w:rsid w:val="00D1211E"/>
    <w:rsid w:val="00D12BF7"/>
    <w:rsid w:val="00D12D79"/>
    <w:rsid w:val="00D131F4"/>
    <w:rsid w:val="00D143B1"/>
    <w:rsid w:val="00D15A0A"/>
    <w:rsid w:val="00D1629E"/>
    <w:rsid w:val="00D16D08"/>
    <w:rsid w:val="00D1703C"/>
    <w:rsid w:val="00D17273"/>
    <w:rsid w:val="00D20123"/>
    <w:rsid w:val="00D20457"/>
    <w:rsid w:val="00D21DCD"/>
    <w:rsid w:val="00D22710"/>
    <w:rsid w:val="00D22B1A"/>
    <w:rsid w:val="00D23642"/>
    <w:rsid w:val="00D23DC5"/>
    <w:rsid w:val="00D24A53"/>
    <w:rsid w:val="00D2566A"/>
    <w:rsid w:val="00D305C9"/>
    <w:rsid w:val="00D306AB"/>
    <w:rsid w:val="00D3439B"/>
    <w:rsid w:val="00D34BFD"/>
    <w:rsid w:val="00D35FE0"/>
    <w:rsid w:val="00D36AC5"/>
    <w:rsid w:val="00D3720C"/>
    <w:rsid w:val="00D43860"/>
    <w:rsid w:val="00D44348"/>
    <w:rsid w:val="00D454C6"/>
    <w:rsid w:val="00D45C06"/>
    <w:rsid w:val="00D46263"/>
    <w:rsid w:val="00D462FB"/>
    <w:rsid w:val="00D474E4"/>
    <w:rsid w:val="00D50CB2"/>
    <w:rsid w:val="00D50F05"/>
    <w:rsid w:val="00D52A0C"/>
    <w:rsid w:val="00D53334"/>
    <w:rsid w:val="00D54768"/>
    <w:rsid w:val="00D56EB9"/>
    <w:rsid w:val="00D56EFB"/>
    <w:rsid w:val="00D57FF0"/>
    <w:rsid w:val="00D628B3"/>
    <w:rsid w:val="00D62968"/>
    <w:rsid w:val="00D62BC8"/>
    <w:rsid w:val="00D6301F"/>
    <w:rsid w:val="00D64E44"/>
    <w:rsid w:val="00D6698A"/>
    <w:rsid w:val="00D70642"/>
    <w:rsid w:val="00D7094B"/>
    <w:rsid w:val="00D716FF"/>
    <w:rsid w:val="00D721DC"/>
    <w:rsid w:val="00D73A99"/>
    <w:rsid w:val="00D73EFE"/>
    <w:rsid w:val="00D749F7"/>
    <w:rsid w:val="00D77887"/>
    <w:rsid w:val="00D8016D"/>
    <w:rsid w:val="00D814EC"/>
    <w:rsid w:val="00D82825"/>
    <w:rsid w:val="00D82D3E"/>
    <w:rsid w:val="00D83D97"/>
    <w:rsid w:val="00D83E37"/>
    <w:rsid w:val="00D87D52"/>
    <w:rsid w:val="00D9101D"/>
    <w:rsid w:val="00D922C5"/>
    <w:rsid w:val="00D92495"/>
    <w:rsid w:val="00D932C1"/>
    <w:rsid w:val="00D93E1B"/>
    <w:rsid w:val="00D95025"/>
    <w:rsid w:val="00D95157"/>
    <w:rsid w:val="00D968FA"/>
    <w:rsid w:val="00D971E1"/>
    <w:rsid w:val="00D97BA1"/>
    <w:rsid w:val="00DA0608"/>
    <w:rsid w:val="00DA087E"/>
    <w:rsid w:val="00DA18F5"/>
    <w:rsid w:val="00DA1EA2"/>
    <w:rsid w:val="00DA3445"/>
    <w:rsid w:val="00DA4095"/>
    <w:rsid w:val="00DA4B62"/>
    <w:rsid w:val="00DA4EBE"/>
    <w:rsid w:val="00DB1A20"/>
    <w:rsid w:val="00DB3321"/>
    <w:rsid w:val="00DB3F28"/>
    <w:rsid w:val="00DB5A55"/>
    <w:rsid w:val="00DB6AC6"/>
    <w:rsid w:val="00DB7584"/>
    <w:rsid w:val="00DB7717"/>
    <w:rsid w:val="00DB7A70"/>
    <w:rsid w:val="00DB7DAB"/>
    <w:rsid w:val="00DC0556"/>
    <w:rsid w:val="00DC0A0D"/>
    <w:rsid w:val="00DC1943"/>
    <w:rsid w:val="00DC1F2B"/>
    <w:rsid w:val="00DC31AE"/>
    <w:rsid w:val="00DC5CD2"/>
    <w:rsid w:val="00DC6163"/>
    <w:rsid w:val="00DC61EE"/>
    <w:rsid w:val="00DC62A8"/>
    <w:rsid w:val="00DC7588"/>
    <w:rsid w:val="00DC7D2C"/>
    <w:rsid w:val="00DD1AFA"/>
    <w:rsid w:val="00DD1CB2"/>
    <w:rsid w:val="00DD2188"/>
    <w:rsid w:val="00DD2860"/>
    <w:rsid w:val="00DD3779"/>
    <w:rsid w:val="00DD5D29"/>
    <w:rsid w:val="00DD643C"/>
    <w:rsid w:val="00DD7649"/>
    <w:rsid w:val="00DE0D4C"/>
    <w:rsid w:val="00DE171F"/>
    <w:rsid w:val="00DE2395"/>
    <w:rsid w:val="00DE3276"/>
    <w:rsid w:val="00DE495C"/>
    <w:rsid w:val="00DE5729"/>
    <w:rsid w:val="00DE5856"/>
    <w:rsid w:val="00DE6073"/>
    <w:rsid w:val="00DF2307"/>
    <w:rsid w:val="00DF3C94"/>
    <w:rsid w:val="00DF4EA2"/>
    <w:rsid w:val="00DF56CA"/>
    <w:rsid w:val="00DF57DF"/>
    <w:rsid w:val="00DF67DE"/>
    <w:rsid w:val="00DF735E"/>
    <w:rsid w:val="00DF7835"/>
    <w:rsid w:val="00E00BC7"/>
    <w:rsid w:val="00E00EDC"/>
    <w:rsid w:val="00E01883"/>
    <w:rsid w:val="00E01AD2"/>
    <w:rsid w:val="00E028BE"/>
    <w:rsid w:val="00E02ABF"/>
    <w:rsid w:val="00E02B20"/>
    <w:rsid w:val="00E031BA"/>
    <w:rsid w:val="00E03887"/>
    <w:rsid w:val="00E03947"/>
    <w:rsid w:val="00E060C6"/>
    <w:rsid w:val="00E06C41"/>
    <w:rsid w:val="00E06FD4"/>
    <w:rsid w:val="00E15C36"/>
    <w:rsid w:val="00E15C77"/>
    <w:rsid w:val="00E15FE0"/>
    <w:rsid w:val="00E1697C"/>
    <w:rsid w:val="00E16C73"/>
    <w:rsid w:val="00E16E76"/>
    <w:rsid w:val="00E2025A"/>
    <w:rsid w:val="00E204DF"/>
    <w:rsid w:val="00E20D9F"/>
    <w:rsid w:val="00E21C77"/>
    <w:rsid w:val="00E221DC"/>
    <w:rsid w:val="00E23376"/>
    <w:rsid w:val="00E23C6A"/>
    <w:rsid w:val="00E26898"/>
    <w:rsid w:val="00E268B2"/>
    <w:rsid w:val="00E26AE6"/>
    <w:rsid w:val="00E313B6"/>
    <w:rsid w:val="00E315A9"/>
    <w:rsid w:val="00E338D1"/>
    <w:rsid w:val="00E339BA"/>
    <w:rsid w:val="00E33CA1"/>
    <w:rsid w:val="00E34991"/>
    <w:rsid w:val="00E36F94"/>
    <w:rsid w:val="00E375DB"/>
    <w:rsid w:val="00E406C3"/>
    <w:rsid w:val="00E40A75"/>
    <w:rsid w:val="00E41226"/>
    <w:rsid w:val="00E415DB"/>
    <w:rsid w:val="00E41B21"/>
    <w:rsid w:val="00E41BB7"/>
    <w:rsid w:val="00E4254F"/>
    <w:rsid w:val="00E42613"/>
    <w:rsid w:val="00E42CE8"/>
    <w:rsid w:val="00E449D1"/>
    <w:rsid w:val="00E4570D"/>
    <w:rsid w:val="00E4657E"/>
    <w:rsid w:val="00E46697"/>
    <w:rsid w:val="00E47F66"/>
    <w:rsid w:val="00E514B3"/>
    <w:rsid w:val="00E518EA"/>
    <w:rsid w:val="00E52314"/>
    <w:rsid w:val="00E52B64"/>
    <w:rsid w:val="00E53918"/>
    <w:rsid w:val="00E53AA4"/>
    <w:rsid w:val="00E54061"/>
    <w:rsid w:val="00E564FE"/>
    <w:rsid w:val="00E60179"/>
    <w:rsid w:val="00E60641"/>
    <w:rsid w:val="00E60958"/>
    <w:rsid w:val="00E6418D"/>
    <w:rsid w:val="00E64864"/>
    <w:rsid w:val="00E652E6"/>
    <w:rsid w:val="00E667FE"/>
    <w:rsid w:val="00E67DDB"/>
    <w:rsid w:val="00E701AE"/>
    <w:rsid w:val="00E70641"/>
    <w:rsid w:val="00E730BA"/>
    <w:rsid w:val="00E73EFF"/>
    <w:rsid w:val="00E75C93"/>
    <w:rsid w:val="00E801D4"/>
    <w:rsid w:val="00E80274"/>
    <w:rsid w:val="00E80DD5"/>
    <w:rsid w:val="00E81E2B"/>
    <w:rsid w:val="00E825F5"/>
    <w:rsid w:val="00E82CC3"/>
    <w:rsid w:val="00E84129"/>
    <w:rsid w:val="00E84782"/>
    <w:rsid w:val="00E84B02"/>
    <w:rsid w:val="00E86E0D"/>
    <w:rsid w:val="00E9194B"/>
    <w:rsid w:val="00E92CE3"/>
    <w:rsid w:val="00E93D78"/>
    <w:rsid w:val="00E94E33"/>
    <w:rsid w:val="00E95844"/>
    <w:rsid w:val="00E95C1E"/>
    <w:rsid w:val="00E95F60"/>
    <w:rsid w:val="00E97055"/>
    <w:rsid w:val="00E9736A"/>
    <w:rsid w:val="00EA00B2"/>
    <w:rsid w:val="00EA041E"/>
    <w:rsid w:val="00EA0562"/>
    <w:rsid w:val="00EA0CDB"/>
    <w:rsid w:val="00EA4B5C"/>
    <w:rsid w:val="00EA6FFB"/>
    <w:rsid w:val="00EB04BE"/>
    <w:rsid w:val="00EB0CEC"/>
    <w:rsid w:val="00EB145A"/>
    <w:rsid w:val="00EB2322"/>
    <w:rsid w:val="00EB299A"/>
    <w:rsid w:val="00EB35D2"/>
    <w:rsid w:val="00EB3A0D"/>
    <w:rsid w:val="00EB4E3B"/>
    <w:rsid w:val="00EB4F03"/>
    <w:rsid w:val="00EB7156"/>
    <w:rsid w:val="00EB73BD"/>
    <w:rsid w:val="00EC1463"/>
    <w:rsid w:val="00EC284B"/>
    <w:rsid w:val="00EC2964"/>
    <w:rsid w:val="00EC3119"/>
    <w:rsid w:val="00EC456C"/>
    <w:rsid w:val="00ED0F6E"/>
    <w:rsid w:val="00ED1788"/>
    <w:rsid w:val="00ED42D2"/>
    <w:rsid w:val="00ED54DB"/>
    <w:rsid w:val="00ED5949"/>
    <w:rsid w:val="00ED5E6E"/>
    <w:rsid w:val="00ED60A9"/>
    <w:rsid w:val="00ED72E2"/>
    <w:rsid w:val="00ED7385"/>
    <w:rsid w:val="00ED76E9"/>
    <w:rsid w:val="00EE0C17"/>
    <w:rsid w:val="00EE1BD0"/>
    <w:rsid w:val="00EE4130"/>
    <w:rsid w:val="00EE537C"/>
    <w:rsid w:val="00EE59B1"/>
    <w:rsid w:val="00EE5A46"/>
    <w:rsid w:val="00EE5FEE"/>
    <w:rsid w:val="00EE6335"/>
    <w:rsid w:val="00EE641E"/>
    <w:rsid w:val="00EE6526"/>
    <w:rsid w:val="00EE7332"/>
    <w:rsid w:val="00EF0982"/>
    <w:rsid w:val="00EF10A7"/>
    <w:rsid w:val="00EF212B"/>
    <w:rsid w:val="00EF2853"/>
    <w:rsid w:val="00EF3D0F"/>
    <w:rsid w:val="00EF59C0"/>
    <w:rsid w:val="00EF6143"/>
    <w:rsid w:val="00F00B9C"/>
    <w:rsid w:val="00F0262D"/>
    <w:rsid w:val="00F02A7C"/>
    <w:rsid w:val="00F030B0"/>
    <w:rsid w:val="00F0393B"/>
    <w:rsid w:val="00F0520C"/>
    <w:rsid w:val="00F0790F"/>
    <w:rsid w:val="00F101FE"/>
    <w:rsid w:val="00F10472"/>
    <w:rsid w:val="00F10C20"/>
    <w:rsid w:val="00F11606"/>
    <w:rsid w:val="00F116D2"/>
    <w:rsid w:val="00F11A16"/>
    <w:rsid w:val="00F130FA"/>
    <w:rsid w:val="00F14A7A"/>
    <w:rsid w:val="00F157F1"/>
    <w:rsid w:val="00F175EC"/>
    <w:rsid w:val="00F17725"/>
    <w:rsid w:val="00F178F8"/>
    <w:rsid w:val="00F207E2"/>
    <w:rsid w:val="00F213C7"/>
    <w:rsid w:val="00F21DFA"/>
    <w:rsid w:val="00F23B8A"/>
    <w:rsid w:val="00F24819"/>
    <w:rsid w:val="00F25236"/>
    <w:rsid w:val="00F2535C"/>
    <w:rsid w:val="00F258A3"/>
    <w:rsid w:val="00F27792"/>
    <w:rsid w:val="00F304B5"/>
    <w:rsid w:val="00F308DC"/>
    <w:rsid w:val="00F31A3E"/>
    <w:rsid w:val="00F33B0C"/>
    <w:rsid w:val="00F345E7"/>
    <w:rsid w:val="00F3462A"/>
    <w:rsid w:val="00F34F1E"/>
    <w:rsid w:val="00F35032"/>
    <w:rsid w:val="00F35FF2"/>
    <w:rsid w:val="00F3723A"/>
    <w:rsid w:val="00F4030A"/>
    <w:rsid w:val="00F44606"/>
    <w:rsid w:val="00F44945"/>
    <w:rsid w:val="00F45378"/>
    <w:rsid w:val="00F46513"/>
    <w:rsid w:val="00F47D8F"/>
    <w:rsid w:val="00F5099E"/>
    <w:rsid w:val="00F50F6B"/>
    <w:rsid w:val="00F50FB9"/>
    <w:rsid w:val="00F516C0"/>
    <w:rsid w:val="00F52B74"/>
    <w:rsid w:val="00F5510E"/>
    <w:rsid w:val="00F576EA"/>
    <w:rsid w:val="00F57C28"/>
    <w:rsid w:val="00F60183"/>
    <w:rsid w:val="00F60247"/>
    <w:rsid w:val="00F60E2D"/>
    <w:rsid w:val="00F61183"/>
    <w:rsid w:val="00F61BEE"/>
    <w:rsid w:val="00F623A8"/>
    <w:rsid w:val="00F62A80"/>
    <w:rsid w:val="00F6302B"/>
    <w:rsid w:val="00F6379C"/>
    <w:rsid w:val="00F63E6B"/>
    <w:rsid w:val="00F643A3"/>
    <w:rsid w:val="00F66168"/>
    <w:rsid w:val="00F67404"/>
    <w:rsid w:val="00F67548"/>
    <w:rsid w:val="00F676DD"/>
    <w:rsid w:val="00F6789E"/>
    <w:rsid w:val="00F6790F"/>
    <w:rsid w:val="00F67A95"/>
    <w:rsid w:val="00F7039C"/>
    <w:rsid w:val="00F70403"/>
    <w:rsid w:val="00F70840"/>
    <w:rsid w:val="00F70A9B"/>
    <w:rsid w:val="00F74B1D"/>
    <w:rsid w:val="00F759C3"/>
    <w:rsid w:val="00F764F1"/>
    <w:rsid w:val="00F76E3B"/>
    <w:rsid w:val="00F80503"/>
    <w:rsid w:val="00F81E0C"/>
    <w:rsid w:val="00F841AA"/>
    <w:rsid w:val="00F84890"/>
    <w:rsid w:val="00F84911"/>
    <w:rsid w:val="00F84C36"/>
    <w:rsid w:val="00F858EA"/>
    <w:rsid w:val="00F87414"/>
    <w:rsid w:val="00F874CB"/>
    <w:rsid w:val="00F87C79"/>
    <w:rsid w:val="00F912A4"/>
    <w:rsid w:val="00F92914"/>
    <w:rsid w:val="00F94110"/>
    <w:rsid w:val="00F941E2"/>
    <w:rsid w:val="00F94715"/>
    <w:rsid w:val="00F948A1"/>
    <w:rsid w:val="00F961BF"/>
    <w:rsid w:val="00F963A3"/>
    <w:rsid w:val="00F96D98"/>
    <w:rsid w:val="00F974EE"/>
    <w:rsid w:val="00F97B5A"/>
    <w:rsid w:val="00F97B89"/>
    <w:rsid w:val="00FA0411"/>
    <w:rsid w:val="00FA0570"/>
    <w:rsid w:val="00FA0961"/>
    <w:rsid w:val="00FA15F5"/>
    <w:rsid w:val="00FA2711"/>
    <w:rsid w:val="00FA2AC7"/>
    <w:rsid w:val="00FA380C"/>
    <w:rsid w:val="00FA3B99"/>
    <w:rsid w:val="00FA5374"/>
    <w:rsid w:val="00FA5983"/>
    <w:rsid w:val="00FA5F22"/>
    <w:rsid w:val="00FB0006"/>
    <w:rsid w:val="00FB030C"/>
    <w:rsid w:val="00FB0A1D"/>
    <w:rsid w:val="00FB3E76"/>
    <w:rsid w:val="00FB41A6"/>
    <w:rsid w:val="00FB42FA"/>
    <w:rsid w:val="00FB43C8"/>
    <w:rsid w:val="00FB45AE"/>
    <w:rsid w:val="00FB49D4"/>
    <w:rsid w:val="00FB4A84"/>
    <w:rsid w:val="00FB6F5C"/>
    <w:rsid w:val="00FC13DA"/>
    <w:rsid w:val="00FC1514"/>
    <w:rsid w:val="00FC19D8"/>
    <w:rsid w:val="00FC37AD"/>
    <w:rsid w:val="00FC3B44"/>
    <w:rsid w:val="00FC546E"/>
    <w:rsid w:val="00FC7F43"/>
    <w:rsid w:val="00FD2430"/>
    <w:rsid w:val="00FD2A8C"/>
    <w:rsid w:val="00FD3E87"/>
    <w:rsid w:val="00FD5483"/>
    <w:rsid w:val="00FD7148"/>
    <w:rsid w:val="00FD7157"/>
    <w:rsid w:val="00FD7492"/>
    <w:rsid w:val="00FD7529"/>
    <w:rsid w:val="00FD7DC6"/>
    <w:rsid w:val="00FE006F"/>
    <w:rsid w:val="00FE1847"/>
    <w:rsid w:val="00FE18DF"/>
    <w:rsid w:val="00FE3E18"/>
    <w:rsid w:val="00FE40C7"/>
    <w:rsid w:val="00FE4FEC"/>
    <w:rsid w:val="00FF01CE"/>
    <w:rsid w:val="00FF209A"/>
    <w:rsid w:val="00FF211A"/>
    <w:rsid w:val="00FF41E4"/>
    <w:rsid w:val="00FF456A"/>
    <w:rsid w:val="00FF50FB"/>
    <w:rsid w:val="00FF5657"/>
    <w:rsid w:val="00FF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BCE35"/>
  <w15:chartTrackingRefBased/>
  <w15:docId w15:val="{C59B55A8-E384-4AAF-9EAF-1292AD79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02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26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4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1639"/>
    <w:rPr>
      <w:color w:val="0563C1" w:themeColor="hyperlink"/>
      <w:u w:val="single"/>
    </w:rPr>
  </w:style>
  <w:style w:type="character" w:styleId="UnresolvedMention">
    <w:name w:val="Unresolved Mention"/>
    <w:basedOn w:val="DefaultParagraphFont"/>
    <w:uiPriority w:val="99"/>
    <w:semiHidden/>
    <w:unhideWhenUsed/>
    <w:rsid w:val="00871639"/>
    <w:rPr>
      <w:color w:val="605E5C"/>
      <w:shd w:val="clear" w:color="auto" w:fill="E1DFDD"/>
    </w:rPr>
  </w:style>
  <w:style w:type="paragraph" w:customStyle="1" w:styleId="sample">
    <w:name w:val="sample"/>
    <w:basedOn w:val="Normal"/>
    <w:rsid w:val="006F19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7420"/>
    <w:rPr>
      <w:b/>
      <w:bCs/>
    </w:rPr>
  </w:style>
  <w:style w:type="character" w:styleId="Emphasis">
    <w:name w:val="Emphasis"/>
    <w:basedOn w:val="DefaultParagraphFont"/>
    <w:uiPriority w:val="20"/>
    <w:qFormat/>
    <w:rsid w:val="00A87420"/>
    <w:rPr>
      <w:i/>
      <w:iCs/>
    </w:rPr>
  </w:style>
  <w:style w:type="character" w:styleId="FollowedHyperlink">
    <w:name w:val="FollowedHyperlink"/>
    <w:basedOn w:val="DefaultParagraphFont"/>
    <w:uiPriority w:val="99"/>
    <w:semiHidden/>
    <w:unhideWhenUsed/>
    <w:rsid w:val="00D2566A"/>
    <w:rPr>
      <w:color w:val="954F72" w:themeColor="followedHyperlink"/>
      <w:u w:val="single"/>
    </w:rPr>
  </w:style>
  <w:style w:type="character" w:customStyle="1" w:styleId="screenreader-only">
    <w:name w:val="screenreader-only"/>
    <w:basedOn w:val="DefaultParagraphFont"/>
    <w:rsid w:val="007F046E"/>
  </w:style>
  <w:style w:type="character" w:customStyle="1" w:styleId="hvr">
    <w:name w:val="hvr"/>
    <w:basedOn w:val="DefaultParagraphFont"/>
    <w:rsid w:val="002E51C8"/>
  </w:style>
  <w:style w:type="table" w:styleId="TableGrid">
    <w:name w:val="Table Grid"/>
    <w:basedOn w:val="TableNormal"/>
    <w:uiPriority w:val="39"/>
    <w:rsid w:val="00E97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735"/>
    <w:pPr>
      <w:ind w:left="720"/>
      <w:contextualSpacing/>
    </w:pPr>
  </w:style>
  <w:style w:type="character" w:customStyle="1" w:styleId="Heading3Char">
    <w:name w:val="Heading 3 Char"/>
    <w:basedOn w:val="DefaultParagraphFont"/>
    <w:link w:val="Heading3"/>
    <w:uiPriority w:val="9"/>
    <w:rsid w:val="00C02649"/>
    <w:rPr>
      <w:rFonts w:ascii="Times New Roman" w:eastAsia="Times New Roman" w:hAnsi="Times New Roman" w:cs="Times New Roman"/>
      <w:b/>
      <w:bCs/>
      <w:sz w:val="27"/>
      <w:szCs w:val="27"/>
    </w:rPr>
  </w:style>
  <w:style w:type="paragraph" w:customStyle="1" w:styleId="halfrhythm">
    <w:name w:val="half_rhythm"/>
    <w:basedOn w:val="Normal"/>
    <w:rsid w:val="00A57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02793"/>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8001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012C"/>
    <w:rPr>
      <w:sz w:val="20"/>
      <w:szCs w:val="20"/>
    </w:rPr>
  </w:style>
  <w:style w:type="character" w:styleId="FootnoteReference">
    <w:name w:val="footnote reference"/>
    <w:basedOn w:val="DefaultParagraphFont"/>
    <w:uiPriority w:val="99"/>
    <w:semiHidden/>
    <w:unhideWhenUsed/>
    <w:rsid w:val="0080012C"/>
    <w:rPr>
      <w:vertAlign w:val="superscript"/>
    </w:rPr>
  </w:style>
  <w:style w:type="paragraph" w:styleId="Header">
    <w:name w:val="header"/>
    <w:basedOn w:val="Normal"/>
    <w:link w:val="HeaderChar"/>
    <w:uiPriority w:val="99"/>
    <w:unhideWhenUsed/>
    <w:rsid w:val="001C1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6C8"/>
  </w:style>
  <w:style w:type="paragraph" w:styleId="Footer">
    <w:name w:val="footer"/>
    <w:basedOn w:val="Normal"/>
    <w:link w:val="FooterChar"/>
    <w:uiPriority w:val="99"/>
    <w:unhideWhenUsed/>
    <w:rsid w:val="001C1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7426">
      <w:bodyDiv w:val="1"/>
      <w:marLeft w:val="0"/>
      <w:marRight w:val="0"/>
      <w:marTop w:val="0"/>
      <w:marBottom w:val="0"/>
      <w:divBdr>
        <w:top w:val="none" w:sz="0" w:space="0" w:color="auto"/>
        <w:left w:val="none" w:sz="0" w:space="0" w:color="auto"/>
        <w:bottom w:val="none" w:sz="0" w:space="0" w:color="auto"/>
        <w:right w:val="none" w:sz="0" w:space="0" w:color="auto"/>
      </w:divBdr>
    </w:div>
    <w:div w:id="7218710">
      <w:bodyDiv w:val="1"/>
      <w:marLeft w:val="0"/>
      <w:marRight w:val="0"/>
      <w:marTop w:val="0"/>
      <w:marBottom w:val="0"/>
      <w:divBdr>
        <w:top w:val="none" w:sz="0" w:space="0" w:color="auto"/>
        <w:left w:val="none" w:sz="0" w:space="0" w:color="auto"/>
        <w:bottom w:val="none" w:sz="0" w:space="0" w:color="auto"/>
        <w:right w:val="none" w:sz="0" w:space="0" w:color="auto"/>
      </w:divBdr>
    </w:div>
    <w:div w:id="56755393">
      <w:bodyDiv w:val="1"/>
      <w:marLeft w:val="0"/>
      <w:marRight w:val="0"/>
      <w:marTop w:val="0"/>
      <w:marBottom w:val="0"/>
      <w:divBdr>
        <w:top w:val="none" w:sz="0" w:space="0" w:color="auto"/>
        <w:left w:val="none" w:sz="0" w:space="0" w:color="auto"/>
        <w:bottom w:val="none" w:sz="0" w:space="0" w:color="auto"/>
        <w:right w:val="none" w:sz="0" w:space="0" w:color="auto"/>
      </w:divBdr>
    </w:div>
    <w:div w:id="145904099">
      <w:bodyDiv w:val="1"/>
      <w:marLeft w:val="0"/>
      <w:marRight w:val="0"/>
      <w:marTop w:val="0"/>
      <w:marBottom w:val="0"/>
      <w:divBdr>
        <w:top w:val="none" w:sz="0" w:space="0" w:color="auto"/>
        <w:left w:val="none" w:sz="0" w:space="0" w:color="auto"/>
        <w:bottom w:val="none" w:sz="0" w:space="0" w:color="auto"/>
        <w:right w:val="none" w:sz="0" w:space="0" w:color="auto"/>
      </w:divBdr>
    </w:div>
    <w:div w:id="149030123">
      <w:bodyDiv w:val="1"/>
      <w:marLeft w:val="0"/>
      <w:marRight w:val="0"/>
      <w:marTop w:val="0"/>
      <w:marBottom w:val="0"/>
      <w:divBdr>
        <w:top w:val="none" w:sz="0" w:space="0" w:color="auto"/>
        <w:left w:val="none" w:sz="0" w:space="0" w:color="auto"/>
        <w:bottom w:val="none" w:sz="0" w:space="0" w:color="auto"/>
        <w:right w:val="none" w:sz="0" w:space="0" w:color="auto"/>
      </w:divBdr>
    </w:div>
    <w:div w:id="155612116">
      <w:bodyDiv w:val="1"/>
      <w:marLeft w:val="0"/>
      <w:marRight w:val="0"/>
      <w:marTop w:val="0"/>
      <w:marBottom w:val="0"/>
      <w:divBdr>
        <w:top w:val="none" w:sz="0" w:space="0" w:color="auto"/>
        <w:left w:val="none" w:sz="0" w:space="0" w:color="auto"/>
        <w:bottom w:val="none" w:sz="0" w:space="0" w:color="auto"/>
        <w:right w:val="none" w:sz="0" w:space="0" w:color="auto"/>
      </w:divBdr>
    </w:div>
    <w:div w:id="216204582">
      <w:bodyDiv w:val="1"/>
      <w:marLeft w:val="0"/>
      <w:marRight w:val="0"/>
      <w:marTop w:val="0"/>
      <w:marBottom w:val="0"/>
      <w:divBdr>
        <w:top w:val="none" w:sz="0" w:space="0" w:color="auto"/>
        <w:left w:val="none" w:sz="0" w:space="0" w:color="auto"/>
        <w:bottom w:val="none" w:sz="0" w:space="0" w:color="auto"/>
        <w:right w:val="none" w:sz="0" w:space="0" w:color="auto"/>
      </w:divBdr>
    </w:div>
    <w:div w:id="218170731">
      <w:bodyDiv w:val="1"/>
      <w:marLeft w:val="0"/>
      <w:marRight w:val="0"/>
      <w:marTop w:val="0"/>
      <w:marBottom w:val="0"/>
      <w:divBdr>
        <w:top w:val="none" w:sz="0" w:space="0" w:color="auto"/>
        <w:left w:val="none" w:sz="0" w:space="0" w:color="auto"/>
        <w:bottom w:val="none" w:sz="0" w:space="0" w:color="auto"/>
        <w:right w:val="none" w:sz="0" w:space="0" w:color="auto"/>
      </w:divBdr>
    </w:div>
    <w:div w:id="246426213">
      <w:bodyDiv w:val="1"/>
      <w:marLeft w:val="0"/>
      <w:marRight w:val="0"/>
      <w:marTop w:val="0"/>
      <w:marBottom w:val="0"/>
      <w:divBdr>
        <w:top w:val="none" w:sz="0" w:space="0" w:color="auto"/>
        <w:left w:val="none" w:sz="0" w:space="0" w:color="auto"/>
        <w:bottom w:val="none" w:sz="0" w:space="0" w:color="auto"/>
        <w:right w:val="none" w:sz="0" w:space="0" w:color="auto"/>
      </w:divBdr>
    </w:div>
    <w:div w:id="274943904">
      <w:bodyDiv w:val="1"/>
      <w:marLeft w:val="0"/>
      <w:marRight w:val="0"/>
      <w:marTop w:val="0"/>
      <w:marBottom w:val="0"/>
      <w:divBdr>
        <w:top w:val="none" w:sz="0" w:space="0" w:color="auto"/>
        <w:left w:val="none" w:sz="0" w:space="0" w:color="auto"/>
        <w:bottom w:val="none" w:sz="0" w:space="0" w:color="auto"/>
        <w:right w:val="none" w:sz="0" w:space="0" w:color="auto"/>
      </w:divBdr>
    </w:div>
    <w:div w:id="283312285">
      <w:bodyDiv w:val="1"/>
      <w:marLeft w:val="0"/>
      <w:marRight w:val="0"/>
      <w:marTop w:val="0"/>
      <w:marBottom w:val="0"/>
      <w:divBdr>
        <w:top w:val="none" w:sz="0" w:space="0" w:color="auto"/>
        <w:left w:val="none" w:sz="0" w:space="0" w:color="auto"/>
        <w:bottom w:val="none" w:sz="0" w:space="0" w:color="auto"/>
        <w:right w:val="none" w:sz="0" w:space="0" w:color="auto"/>
      </w:divBdr>
    </w:div>
    <w:div w:id="295449042">
      <w:bodyDiv w:val="1"/>
      <w:marLeft w:val="0"/>
      <w:marRight w:val="0"/>
      <w:marTop w:val="0"/>
      <w:marBottom w:val="0"/>
      <w:divBdr>
        <w:top w:val="none" w:sz="0" w:space="0" w:color="auto"/>
        <w:left w:val="none" w:sz="0" w:space="0" w:color="auto"/>
        <w:bottom w:val="none" w:sz="0" w:space="0" w:color="auto"/>
        <w:right w:val="none" w:sz="0" w:space="0" w:color="auto"/>
      </w:divBdr>
    </w:div>
    <w:div w:id="336737894">
      <w:bodyDiv w:val="1"/>
      <w:marLeft w:val="0"/>
      <w:marRight w:val="0"/>
      <w:marTop w:val="0"/>
      <w:marBottom w:val="0"/>
      <w:divBdr>
        <w:top w:val="none" w:sz="0" w:space="0" w:color="auto"/>
        <w:left w:val="none" w:sz="0" w:space="0" w:color="auto"/>
        <w:bottom w:val="none" w:sz="0" w:space="0" w:color="auto"/>
        <w:right w:val="none" w:sz="0" w:space="0" w:color="auto"/>
      </w:divBdr>
    </w:div>
    <w:div w:id="346298261">
      <w:bodyDiv w:val="1"/>
      <w:marLeft w:val="0"/>
      <w:marRight w:val="0"/>
      <w:marTop w:val="0"/>
      <w:marBottom w:val="0"/>
      <w:divBdr>
        <w:top w:val="none" w:sz="0" w:space="0" w:color="auto"/>
        <w:left w:val="none" w:sz="0" w:space="0" w:color="auto"/>
        <w:bottom w:val="none" w:sz="0" w:space="0" w:color="auto"/>
        <w:right w:val="none" w:sz="0" w:space="0" w:color="auto"/>
      </w:divBdr>
    </w:div>
    <w:div w:id="352416307">
      <w:bodyDiv w:val="1"/>
      <w:marLeft w:val="0"/>
      <w:marRight w:val="0"/>
      <w:marTop w:val="0"/>
      <w:marBottom w:val="0"/>
      <w:divBdr>
        <w:top w:val="none" w:sz="0" w:space="0" w:color="auto"/>
        <w:left w:val="none" w:sz="0" w:space="0" w:color="auto"/>
        <w:bottom w:val="none" w:sz="0" w:space="0" w:color="auto"/>
        <w:right w:val="none" w:sz="0" w:space="0" w:color="auto"/>
      </w:divBdr>
    </w:div>
    <w:div w:id="403796267">
      <w:bodyDiv w:val="1"/>
      <w:marLeft w:val="0"/>
      <w:marRight w:val="0"/>
      <w:marTop w:val="0"/>
      <w:marBottom w:val="0"/>
      <w:divBdr>
        <w:top w:val="none" w:sz="0" w:space="0" w:color="auto"/>
        <w:left w:val="none" w:sz="0" w:space="0" w:color="auto"/>
        <w:bottom w:val="none" w:sz="0" w:space="0" w:color="auto"/>
        <w:right w:val="none" w:sz="0" w:space="0" w:color="auto"/>
      </w:divBdr>
    </w:div>
    <w:div w:id="519009854">
      <w:bodyDiv w:val="1"/>
      <w:marLeft w:val="0"/>
      <w:marRight w:val="0"/>
      <w:marTop w:val="0"/>
      <w:marBottom w:val="0"/>
      <w:divBdr>
        <w:top w:val="none" w:sz="0" w:space="0" w:color="auto"/>
        <w:left w:val="none" w:sz="0" w:space="0" w:color="auto"/>
        <w:bottom w:val="none" w:sz="0" w:space="0" w:color="auto"/>
        <w:right w:val="none" w:sz="0" w:space="0" w:color="auto"/>
      </w:divBdr>
    </w:div>
    <w:div w:id="533226554">
      <w:bodyDiv w:val="1"/>
      <w:marLeft w:val="0"/>
      <w:marRight w:val="0"/>
      <w:marTop w:val="0"/>
      <w:marBottom w:val="0"/>
      <w:divBdr>
        <w:top w:val="none" w:sz="0" w:space="0" w:color="auto"/>
        <w:left w:val="none" w:sz="0" w:space="0" w:color="auto"/>
        <w:bottom w:val="none" w:sz="0" w:space="0" w:color="auto"/>
        <w:right w:val="none" w:sz="0" w:space="0" w:color="auto"/>
      </w:divBdr>
    </w:div>
    <w:div w:id="572859036">
      <w:bodyDiv w:val="1"/>
      <w:marLeft w:val="0"/>
      <w:marRight w:val="0"/>
      <w:marTop w:val="0"/>
      <w:marBottom w:val="0"/>
      <w:divBdr>
        <w:top w:val="none" w:sz="0" w:space="0" w:color="auto"/>
        <w:left w:val="none" w:sz="0" w:space="0" w:color="auto"/>
        <w:bottom w:val="none" w:sz="0" w:space="0" w:color="auto"/>
        <w:right w:val="none" w:sz="0" w:space="0" w:color="auto"/>
      </w:divBdr>
    </w:div>
    <w:div w:id="598370064">
      <w:bodyDiv w:val="1"/>
      <w:marLeft w:val="0"/>
      <w:marRight w:val="0"/>
      <w:marTop w:val="0"/>
      <w:marBottom w:val="0"/>
      <w:divBdr>
        <w:top w:val="none" w:sz="0" w:space="0" w:color="auto"/>
        <w:left w:val="none" w:sz="0" w:space="0" w:color="auto"/>
        <w:bottom w:val="none" w:sz="0" w:space="0" w:color="auto"/>
        <w:right w:val="none" w:sz="0" w:space="0" w:color="auto"/>
      </w:divBdr>
    </w:div>
    <w:div w:id="609898360">
      <w:bodyDiv w:val="1"/>
      <w:marLeft w:val="0"/>
      <w:marRight w:val="0"/>
      <w:marTop w:val="0"/>
      <w:marBottom w:val="0"/>
      <w:divBdr>
        <w:top w:val="none" w:sz="0" w:space="0" w:color="auto"/>
        <w:left w:val="none" w:sz="0" w:space="0" w:color="auto"/>
        <w:bottom w:val="none" w:sz="0" w:space="0" w:color="auto"/>
        <w:right w:val="none" w:sz="0" w:space="0" w:color="auto"/>
      </w:divBdr>
    </w:div>
    <w:div w:id="622886076">
      <w:bodyDiv w:val="1"/>
      <w:marLeft w:val="0"/>
      <w:marRight w:val="0"/>
      <w:marTop w:val="0"/>
      <w:marBottom w:val="0"/>
      <w:divBdr>
        <w:top w:val="none" w:sz="0" w:space="0" w:color="auto"/>
        <w:left w:val="none" w:sz="0" w:space="0" w:color="auto"/>
        <w:bottom w:val="none" w:sz="0" w:space="0" w:color="auto"/>
        <w:right w:val="none" w:sz="0" w:space="0" w:color="auto"/>
      </w:divBdr>
    </w:div>
    <w:div w:id="690030804">
      <w:bodyDiv w:val="1"/>
      <w:marLeft w:val="0"/>
      <w:marRight w:val="0"/>
      <w:marTop w:val="0"/>
      <w:marBottom w:val="0"/>
      <w:divBdr>
        <w:top w:val="none" w:sz="0" w:space="0" w:color="auto"/>
        <w:left w:val="none" w:sz="0" w:space="0" w:color="auto"/>
        <w:bottom w:val="none" w:sz="0" w:space="0" w:color="auto"/>
        <w:right w:val="none" w:sz="0" w:space="0" w:color="auto"/>
      </w:divBdr>
    </w:div>
    <w:div w:id="703019791">
      <w:bodyDiv w:val="1"/>
      <w:marLeft w:val="0"/>
      <w:marRight w:val="0"/>
      <w:marTop w:val="0"/>
      <w:marBottom w:val="0"/>
      <w:divBdr>
        <w:top w:val="none" w:sz="0" w:space="0" w:color="auto"/>
        <w:left w:val="none" w:sz="0" w:space="0" w:color="auto"/>
        <w:bottom w:val="none" w:sz="0" w:space="0" w:color="auto"/>
        <w:right w:val="none" w:sz="0" w:space="0" w:color="auto"/>
      </w:divBdr>
    </w:div>
    <w:div w:id="737167000">
      <w:bodyDiv w:val="1"/>
      <w:marLeft w:val="0"/>
      <w:marRight w:val="0"/>
      <w:marTop w:val="0"/>
      <w:marBottom w:val="0"/>
      <w:divBdr>
        <w:top w:val="none" w:sz="0" w:space="0" w:color="auto"/>
        <w:left w:val="none" w:sz="0" w:space="0" w:color="auto"/>
        <w:bottom w:val="none" w:sz="0" w:space="0" w:color="auto"/>
        <w:right w:val="none" w:sz="0" w:space="0" w:color="auto"/>
      </w:divBdr>
    </w:div>
    <w:div w:id="740519150">
      <w:bodyDiv w:val="1"/>
      <w:marLeft w:val="0"/>
      <w:marRight w:val="0"/>
      <w:marTop w:val="0"/>
      <w:marBottom w:val="0"/>
      <w:divBdr>
        <w:top w:val="none" w:sz="0" w:space="0" w:color="auto"/>
        <w:left w:val="none" w:sz="0" w:space="0" w:color="auto"/>
        <w:bottom w:val="none" w:sz="0" w:space="0" w:color="auto"/>
        <w:right w:val="none" w:sz="0" w:space="0" w:color="auto"/>
      </w:divBdr>
    </w:div>
    <w:div w:id="800344739">
      <w:bodyDiv w:val="1"/>
      <w:marLeft w:val="0"/>
      <w:marRight w:val="0"/>
      <w:marTop w:val="0"/>
      <w:marBottom w:val="0"/>
      <w:divBdr>
        <w:top w:val="none" w:sz="0" w:space="0" w:color="auto"/>
        <w:left w:val="none" w:sz="0" w:space="0" w:color="auto"/>
        <w:bottom w:val="none" w:sz="0" w:space="0" w:color="auto"/>
        <w:right w:val="none" w:sz="0" w:space="0" w:color="auto"/>
      </w:divBdr>
    </w:div>
    <w:div w:id="801121513">
      <w:bodyDiv w:val="1"/>
      <w:marLeft w:val="0"/>
      <w:marRight w:val="0"/>
      <w:marTop w:val="0"/>
      <w:marBottom w:val="0"/>
      <w:divBdr>
        <w:top w:val="none" w:sz="0" w:space="0" w:color="auto"/>
        <w:left w:val="none" w:sz="0" w:space="0" w:color="auto"/>
        <w:bottom w:val="none" w:sz="0" w:space="0" w:color="auto"/>
        <w:right w:val="none" w:sz="0" w:space="0" w:color="auto"/>
      </w:divBdr>
    </w:div>
    <w:div w:id="870800508">
      <w:bodyDiv w:val="1"/>
      <w:marLeft w:val="0"/>
      <w:marRight w:val="0"/>
      <w:marTop w:val="0"/>
      <w:marBottom w:val="0"/>
      <w:divBdr>
        <w:top w:val="none" w:sz="0" w:space="0" w:color="auto"/>
        <w:left w:val="none" w:sz="0" w:space="0" w:color="auto"/>
        <w:bottom w:val="none" w:sz="0" w:space="0" w:color="auto"/>
        <w:right w:val="none" w:sz="0" w:space="0" w:color="auto"/>
      </w:divBdr>
    </w:div>
    <w:div w:id="925109568">
      <w:bodyDiv w:val="1"/>
      <w:marLeft w:val="0"/>
      <w:marRight w:val="0"/>
      <w:marTop w:val="0"/>
      <w:marBottom w:val="0"/>
      <w:divBdr>
        <w:top w:val="none" w:sz="0" w:space="0" w:color="auto"/>
        <w:left w:val="none" w:sz="0" w:space="0" w:color="auto"/>
        <w:bottom w:val="none" w:sz="0" w:space="0" w:color="auto"/>
        <w:right w:val="none" w:sz="0" w:space="0" w:color="auto"/>
      </w:divBdr>
    </w:div>
    <w:div w:id="925577987">
      <w:bodyDiv w:val="1"/>
      <w:marLeft w:val="0"/>
      <w:marRight w:val="0"/>
      <w:marTop w:val="0"/>
      <w:marBottom w:val="0"/>
      <w:divBdr>
        <w:top w:val="none" w:sz="0" w:space="0" w:color="auto"/>
        <w:left w:val="none" w:sz="0" w:space="0" w:color="auto"/>
        <w:bottom w:val="none" w:sz="0" w:space="0" w:color="auto"/>
        <w:right w:val="none" w:sz="0" w:space="0" w:color="auto"/>
      </w:divBdr>
    </w:div>
    <w:div w:id="995189509">
      <w:bodyDiv w:val="1"/>
      <w:marLeft w:val="0"/>
      <w:marRight w:val="0"/>
      <w:marTop w:val="0"/>
      <w:marBottom w:val="0"/>
      <w:divBdr>
        <w:top w:val="none" w:sz="0" w:space="0" w:color="auto"/>
        <w:left w:val="none" w:sz="0" w:space="0" w:color="auto"/>
        <w:bottom w:val="none" w:sz="0" w:space="0" w:color="auto"/>
        <w:right w:val="none" w:sz="0" w:space="0" w:color="auto"/>
      </w:divBdr>
    </w:div>
    <w:div w:id="1022559265">
      <w:bodyDiv w:val="1"/>
      <w:marLeft w:val="0"/>
      <w:marRight w:val="0"/>
      <w:marTop w:val="0"/>
      <w:marBottom w:val="0"/>
      <w:divBdr>
        <w:top w:val="none" w:sz="0" w:space="0" w:color="auto"/>
        <w:left w:val="none" w:sz="0" w:space="0" w:color="auto"/>
        <w:bottom w:val="none" w:sz="0" w:space="0" w:color="auto"/>
        <w:right w:val="none" w:sz="0" w:space="0" w:color="auto"/>
      </w:divBdr>
    </w:div>
    <w:div w:id="1027414373">
      <w:bodyDiv w:val="1"/>
      <w:marLeft w:val="0"/>
      <w:marRight w:val="0"/>
      <w:marTop w:val="0"/>
      <w:marBottom w:val="0"/>
      <w:divBdr>
        <w:top w:val="none" w:sz="0" w:space="0" w:color="auto"/>
        <w:left w:val="none" w:sz="0" w:space="0" w:color="auto"/>
        <w:bottom w:val="none" w:sz="0" w:space="0" w:color="auto"/>
        <w:right w:val="none" w:sz="0" w:space="0" w:color="auto"/>
      </w:divBdr>
    </w:div>
    <w:div w:id="1029138507">
      <w:bodyDiv w:val="1"/>
      <w:marLeft w:val="0"/>
      <w:marRight w:val="0"/>
      <w:marTop w:val="0"/>
      <w:marBottom w:val="0"/>
      <w:divBdr>
        <w:top w:val="none" w:sz="0" w:space="0" w:color="auto"/>
        <w:left w:val="none" w:sz="0" w:space="0" w:color="auto"/>
        <w:bottom w:val="none" w:sz="0" w:space="0" w:color="auto"/>
        <w:right w:val="none" w:sz="0" w:space="0" w:color="auto"/>
      </w:divBdr>
    </w:div>
    <w:div w:id="1029530611">
      <w:bodyDiv w:val="1"/>
      <w:marLeft w:val="0"/>
      <w:marRight w:val="0"/>
      <w:marTop w:val="0"/>
      <w:marBottom w:val="0"/>
      <w:divBdr>
        <w:top w:val="none" w:sz="0" w:space="0" w:color="auto"/>
        <w:left w:val="none" w:sz="0" w:space="0" w:color="auto"/>
        <w:bottom w:val="none" w:sz="0" w:space="0" w:color="auto"/>
        <w:right w:val="none" w:sz="0" w:space="0" w:color="auto"/>
      </w:divBdr>
    </w:div>
    <w:div w:id="1037318288">
      <w:bodyDiv w:val="1"/>
      <w:marLeft w:val="0"/>
      <w:marRight w:val="0"/>
      <w:marTop w:val="0"/>
      <w:marBottom w:val="0"/>
      <w:divBdr>
        <w:top w:val="none" w:sz="0" w:space="0" w:color="auto"/>
        <w:left w:val="none" w:sz="0" w:space="0" w:color="auto"/>
        <w:bottom w:val="none" w:sz="0" w:space="0" w:color="auto"/>
        <w:right w:val="none" w:sz="0" w:space="0" w:color="auto"/>
      </w:divBdr>
    </w:div>
    <w:div w:id="1039280244">
      <w:bodyDiv w:val="1"/>
      <w:marLeft w:val="0"/>
      <w:marRight w:val="0"/>
      <w:marTop w:val="0"/>
      <w:marBottom w:val="0"/>
      <w:divBdr>
        <w:top w:val="none" w:sz="0" w:space="0" w:color="auto"/>
        <w:left w:val="none" w:sz="0" w:space="0" w:color="auto"/>
        <w:bottom w:val="none" w:sz="0" w:space="0" w:color="auto"/>
        <w:right w:val="none" w:sz="0" w:space="0" w:color="auto"/>
      </w:divBdr>
    </w:div>
    <w:div w:id="1055810426">
      <w:bodyDiv w:val="1"/>
      <w:marLeft w:val="0"/>
      <w:marRight w:val="0"/>
      <w:marTop w:val="0"/>
      <w:marBottom w:val="0"/>
      <w:divBdr>
        <w:top w:val="none" w:sz="0" w:space="0" w:color="auto"/>
        <w:left w:val="none" w:sz="0" w:space="0" w:color="auto"/>
        <w:bottom w:val="none" w:sz="0" w:space="0" w:color="auto"/>
        <w:right w:val="none" w:sz="0" w:space="0" w:color="auto"/>
      </w:divBdr>
    </w:div>
    <w:div w:id="1122459809">
      <w:bodyDiv w:val="1"/>
      <w:marLeft w:val="0"/>
      <w:marRight w:val="0"/>
      <w:marTop w:val="0"/>
      <w:marBottom w:val="0"/>
      <w:divBdr>
        <w:top w:val="none" w:sz="0" w:space="0" w:color="auto"/>
        <w:left w:val="none" w:sz="0" w:space="0" w:color="auto"/>
        <w:bottom w:val="none" w:sz="0" w:space="0" w:color="auto"/>
        <w:right w:val="none" w:sz="0" w:space="0" w:color="auto"/>
      </w:divBdr>
    </w:div>
    <w:div w:id="1132478639">
      <w:bodyDiv w:val="1"/>
      <w:marLeft w:val="0"/>
      <w:marRight w:val="0"/>
      <w:marTop w:val="0"/>
      <w:marBottom w:val="0"/>
      <w:divBdr>
        <w:top w:val="none" w:sz="0" w:space="0" w:color="auto"/>
        <w:left w:val="none" w:sz="0" w:space="0" w:color="auto"/>
        <w:bottom w:val="none" w:sz="0" w:space="0" w:color="auto"/>
        <w:right w:val="none" w:sz="0" w:space="0" w:color="auto"/>
      </w:divBdr>
    </w:div>
    <w:div w:id="1197963680">
      <w:bodyDiv w:val="1"/>
      <w:marLeft w:val="0"/>
      <w:marRight w:val="0"/>
      <w:marTop w:val="0"/>
      <w:marBottom w:val="0"/>
      <w:divBdr>
        <w:top w:val="none" w:sz="0" w:space="0" w:color="auto"/>
        <w:left w:val="none" w:sz="0" w:space="0" w:color="auto"/>
        <w:bottom w:val="none" w:sz="0" w:space="0" w:color="auto"/>
        <w:right w:val="none" w:sz="0" w:space="0" w:color="auto"/>
      </w:divBdr>
    </w:div>
    <w:div w:id="1227107792">
      <w:bodyDiv w:val="1"/>
      <w:marLeft w:val="0"/>
      <w:marRight w:val="0"/>
      <w:marTop w:val="0"/>
      <w:marBottom w:val="0"/>
      <w:divBdr>
        <w:top w:val="none" w:sz="0" w:space="0" w:color="auto"/>
        <w:left w:val="none" w:sz="0" w:space="0" w:color="auto"/>
        <w:bottom w:val="none" w:sz="0" w:space="0" w:color="auto"/>
        <w:right w:val="none" w:sz="0" w:space="0" w:color="auto"/>
      </w:divBdr>
    </w:div>
    <w:div w:id="1263345099">
      <w:bodyDiv w:val="1"/>
      <w:marLeft w:val="0"/>
      <w:marRight w:val="0"/>
      <w:marTop w:val="0"/>
      <w:marBottom w:val="0"/>
      <w:divBdr>
        <w:top w:val="none" w:sz="0" w:space="0" w:color="auto"/>
        <w:left w:val="none" w:sz="0" w:space="0" w:color="auto"/>
        <w:bottom w:val="none" w:sz="0" w:space="0" w:color="auto"/>
        <w:right w:val="none" w:sz="0" w:space="0" w:color="auto"/>
      </w:divBdr>
    </w:div>
    <w:div w:id="1309823023">
      <w:bodyDiv w:val="1"/>
      <w:marLeft w:val="0"/>
      <w:marRight w:val="0"/>
      <w:marTop w:val="0"/>
      <w:marBottom w:val="0"/>
      <w:divBdr>
        <w:top w:val="none" w:sz="0" w:space="0" w:color="auto"/>
        <w:left w:val="none" w:sz="0" w:space="0" w:color="auto"/>
        <w:bottom w:val="none" w:sz="0" w:space="0" w:color="auto"/>
        <w:right w:val="none" w:sz="0" w:space="0" w:color="auto"/>
      </w:divBdr>
    </w:div>
    <w:div w:id="1333682364">
      <w:bodyDiv w:val="1"/>
      <w:marLeft w:val="0"/>
      <w:marRight w:val="0"/>
      <w:marTop w:val="0"/>
      <w:marBottom w:val="0"/>
      <w:divBdr>
        <w:top w:val="none" w:sz="0" w:space="0" w:color="auto"/>
        <w:left w:val="none" w:sz="0" w:space="0" w:color="auto"/>
        <w:bottom w:val="none" w:sz="0" w:space="0" w:color="auto"/>
        <w:right w:val="none" w:sz="0" w:space="0" w:color="auto"/>
      </w:divBdr>
    </w:div>
    <w:div w:id="1353343435">
      <w:bodyDiv w:val="1"/>
      <w:marLeft w:val="0"/>
      <w:marRight w:val="0"/>
      <w:marTop w:val="0"/>
      <w:marBottom w:val="0"/>
      <w:divBdr>
        <w:top w:val="none" w:sz="0" w:space="0" w:color="auto"/>
        <w:left w:val="none" w:sz="0" w:space="0" w:color="auto"/>
        <w:bottom w:val="none" w:sz="0" w:space="0" w:color="auto"/>
        <w:right w:val="none" w:sz="0" w:space="0" w:color="auto"/>
      </w:divBdr>
    </w:div>
    <w:div w:id="1385906740">
      <w:bodyDiv w:val="1"/>
      <w:marLeft w:val="0"/>
      <w:marRight w:val="0"/>
      <w:marTop w:val="0"/>
      <w:marBottom w:val="0"/>
      <w:divBdr>
        <w:top w:val="none" w:sz="0" w:space="0" w:color="auto"/>
        <w:left w:val="none" w:sz="0" w:space="0" w:color="auto"/>
        <w:bottom w:val="none" w:sz="0" w:space="0" w:color="auto"/>
        <w:right w:val="none" w:sz="0" w:space="0" w:color="auto"/>
      </w:divBdr>
    </w:div>
    <w:div w:id="1451246452">
      <w:bodyDiv w:val="1"/>
      <w:marLeft w:val="0"/>
      <w:marRight w:val="0"/>
      <w:marTop w:val="0"/>
      <w:marBottom w:val="0"/>
      <w:divBdr>
        <w:top w:val="none" w:sz="0" w:space="0" w:color="auto"/>
        <w:left w:val="none" w:sz="0" w:space="0" w:color="auto"/>
        <w:bottom w:val="none" w:sz="0" w:space="0" w:color="auto"/>
        <w:right w:val="none" w:sz="0" w:space="0" w:color="auto"/>
      </w:divBdr>
      <w:divsChild>
        <w:div w:id="1370229053">
          <w:marLeft w:val="0"/>
          <w:marRight w:val="0"/>
          <w:marTop w:val="0"/>
          <w:marBottom w:val="0"/>
          <w:divBdr>
            <w:top w:val="none" w:sz="0" w:space="0" w:color="auto"/>
            <w:left w:val="none" w:sz="0" w:space="0" w:color="auto"/>
            <w:bottom w:val="none" w:sz="0" w:space="0" w:color="auto"/>
            <w:right w:val="none" w:sz="0" w:space="0" w:color="auto"/>
          </w:divBdr>
        </w:div>
        <w:div w:id="1645088031">
          <w:marLeft w:val="0"/>
          <w:marRight w:val="0"/>
          <w:marTop w:val="0"/>
          <w:marBottom w:val="0"/>
          <w:divBdr>
            <w:top w:val="none" w:sz="0" w:space="0" w:color="auto"/>
            <w:left w:val="none" w:sz="0" w:space="0" w:color="auto"/>
            <w:bottom w:val="none" w:sz="0" w:space="0" w:color="auto"/>
            <w:right w:val="none" w:sz="0" w:space="0" w:color="auto"/>
          </w:divBdr>
        </w:div>
        <w:div w:id="1557205110">
          <w:marLeft w:val="0"/>
          <w:marRight w:val="0"/>
          <w:marTop w:val="0"/>
          <w:marBottom w:val="0"/>
          <w:divBdr>
            <w:top w:val="none" w:sz="0" w:space="0" w:color="auto"/>
            <w:left w:val="none" w:sz="0" w:space="0" w:color="auto"/>
            <w:bottom w:val="none" w:sz="0" w:space="0" w:color="auto"/>
            <w:right w:val="none" w:sz="0" w:space="0" w:color="auto"/>
          </w:divBdr>
        </w:div>
        <w:div w:id="34164951">
          <w:marLeft w:val="0"/>
          <w:marRight w:val="0"/>
          <w:marTop w:val="0"/>
          <w:marBottom w:val="0"/>
          <w:divBdr>
            <w:top w:val="none" w:sz="0" w:space="0" w:color="auto"/>
            <w:left w:val="none" w:sz="0" w:space="0" w:color="auto"/>
            <w:bottom w:val="none" w:sz="0" w:space="0" w:color="auto"/>
            <w:right w:val="none" w:sz="0" w:space="0" w:color="auto"/>
          </w:divBdr>
        </w:div>
      </w:divsChild>
    </w:div>
    <w:div w:id="1466000820">
      <w:bodyDiv w:val="1"/>
      <w:marLeft w:val="0"/>
      <w:marRight w:val="0"/>
      <w:marTop w:val="0"/>
      <w:marBottom w:val="0"/>
      <w:divBdr>
        <w:top w:val="none" w:sz="0" w:space="0" w:color="auto"/>
        <w:left w:val="none" w:sz="0" w:space="0" w:color="auto"/>
        <w:bottom w:val="none" w:sz="0" w:space="0" w:color="auto"/>
        <w:right w:val="none" w:sz="0" w:space="0" w:color="auto"/>
      </w:divBdr>
    </w:div>
    <w:div w:id="1469323926">
      <w:bodyDiv w:val="1"/>
      <w:marLeft w:val="0"/>
      <w:marRight w:val="0"/>
      <w:marTop w:val="0"/>
      <w:marBottom w:val="0"/>
      <w:divBdr>
        <w:top w:val="none" w:sz="0" w:space="0" w:color="auto"/>
        <w:left w:val="none" w:sz="0" w:space="0" w:color="auto"/>
        <w:bottom w:val="none" w:sz="0" w:space="0" w:color="auto"/>
        <w:right w:val="none" w:sz="0" w:space="0" w:color="auto"/>
      </w:divBdr>
    </w:div>
    <w:div w:id="1493788856">
      <w:bodyDiv w:val="1"/>
      <w:marLeft w:val="0"/>
      <w:marRight w:val="0"/>
      <w:marTop w:val="0"/>
      <w:marBottom w:val="0"/>
      <w:divBdr>
        <w:top w:val="none" w:sz="0" w:space="0" w:color="auto"/>
        <w:left w:val="none" w:sz="0" w:space="0" w:color="auto"/>
        <w:bottom w:val="none" w:sz="0" w:space="0" w:color="auto"/>
        <w:right w:val="none" w:sz="0" w:space="0" w:color="auto"/>
      </w:divBdr>
    </w:div>
    <w:div w:id="1502233847">
      <w:bodyDiv w:val="1"/>
      <w:marLeft w:val="0"/>
      <w:marRight w:val="0"/>
      <w:marTop w:val="0"/>
      <w:marBottom w:val="0"/>
      <w:divBdr>
        <w:top w:val="none" w:sz="0" w:space="0" w:color="auto"/>
        <w:left w:val="none" w:sz="0" w:space="0" w:color="auto"/>
        <w:bottom w:val="none" w:sz="0" w:space="0" w:color="auto"/>
        <w:right w:val="none" w:sz="0" w:space="0" w:color="auto"/>
      </w:divBdr>
    </w:div>
    <w:div w:id="1511800486">
      <w:bodyDiv w:val="1"/>
      <w:marLeft w:val="0"/>
      <w:marRight w:val="0"/>
      <w:marTop w:val="0"/>
      <w:marBottom w:val="0"/>
      <w:divBdr>
        <w:top w:val="none" w:sz="0" w:space="0" w:color="auto"/>
        <w:left w:val="none" w:sz="0" w:space="0" w:color="auto"/>
        <w:bottom w:val="none" w:sz="0" w:space="0" w:color="auto"/>
        <w:right w:val="none" w:sz="0" w:space="0" w:color="auto"/>
      </w:divBdr>
    </w:div>
    <w:div w:id="1512833882">
      <w:bodyDiv w:val="1"/>
      <w:marLeft w:val="0"/>
      <w:marRight w:val="0"/>
      <w:marTop w:val="0"/>
      <w:marBottom w:val="0"/>
      <w:divBdr>
        <w:top w:val="none" w:sz="0" w:space="0" w:color="auto"/>
        <w:left w:val="none" w:sz="0" w:space="0" w:color="auto"/>
        <w:bottom w:val="none" w:sz="0" w:space="0" w:color="auto"/>
        <w:right w:val="none" w:sz="0" w:space="0" w:color="auto"/>
      </w:divBdr>
    </w:div>
    <w:div w:id="1566839824">
      <w:bodyDiv w:val="1"/>
      <w:marLeft w:val="0"/>
      <w:marRight w:val="0"/>
      <w:marTop w:val="0"/>
      <w:marBottom w:val="0"/>
      <w:divBdr>
        <w:top w:val="none" w:sz="0" w:space="0" w:color="auto"/>
        <w:left w:val="none" w:sz="0" w:space="0" w:color="auto"/>
        <w:bottom w:val="none" w:sz="0" w:space="0" w:color="auto"/>
        <w:right w:val="none" w:sz="0" w:space="0" w:color="auto"/>
      </w:divBdr>
    </w:div>
    <w:div w:id="1569531655">
      <w:bodyDiv w:val="1"/>
      <w:marLeft w:val="0"/>
      <w:marRight w:val="0"/>
      <w:marTop w:val="0"/>
      <w:marBottom w:val="0"/>
      <w:divBdr>
        <w:top w:val="none" w:sz="0" w:space="0" w:color="auto"/>
        <w:left w:val="none" w:sz="0" w:space="0" w:color="auto"/>
        <w:bottom w:val="none" w:sz="0" w:space="0" w:color="auto"/>
        <w:right w:val="none" w:sz="0" w:space="0" w:color="auto"/>
      </w:divBdr>
    </w:div>
    <w:div w:id="1626498393">
      <w:bodyDiv w:val="1"/>
      <w:marLeft w:val="0"/>
      <w:marRight w:val="0"/>
      <w:marTop w:val="0"/>
      <w:marBottom w:val="0"/>
      <w:divBdr>
        <w:top w:val="none" w:sz="0" w:space="0" w:color="auto"/>
        <w:left w:val="none" w:sz="0" w:space="0" w:color="auto"/>
        <w:bottom w:val="none" w:sz="0" w:space="0" w:color="auto"/>
        <w:right w:val="none" w:sz="0" w:space="0" w:color="auto"/>
      </w:divBdr>
    </w:div>
    <w:div w:id="1662586814">
      <w:bodyDiv w:val="1"/>
      <w:marLeft w:val="0"/>
      <w:marRight w:val="0"/>
      <w:marTop w:val="0"/>
      <w:marBottom w:val="0"/>
      <w:divBdr>
        <w:top w:val="none" w:sz="0" w:space="0" w:color="auto"/>
        <w:left w:val="none" w:sz="0" w:space="0" w:color="auto"/>
        <w:bottom w:val="none" w:sz="0" w:space="0" w:color="auto"/>
        <w:right w:val="none" w:sz="0" w:space="0" w:color="auto"/>
      </w:divBdr>
    </w:div>
    <w:div w:id="1683161421">
      <w:bodyDiv w:val="1"/>
      <w:marLeft w:val="0"/>
      <w:marRight w:val="0"/>
      <w:marTop w:val="0"/>
      <w:marBottom w:val="0"/>
      <w:divBdr>
        <w:top w:val="none" w:sz="0" w:space="0" w:color="auto"/>
        <w:left w:val="none" w:sz="0" w:space="0" w:color="auto"/>
        <w:bottom w:val="none" w:sz="0" w:space="0" w:color="auto"/>
        <w:right w:val="none" w:sz="0" w:space="0" w:color="auto"/>
      </w:divBdr>
    </w:div>
    <w:div w:id="1717780610">
      <w:bodyDiv w:val="1"/>
      <w:marLeft w:val="0"/>
      <w:marRight w:val="0"/>
      <w:marTop w:val="0"/>
      <w:marBottom w:val="0"/>
      <w:divBdr>
        <w:top w:val="none" w:sz="0" w:space="0" w:color="auto"/>
        <w:left w:val="none" w:sz="0" w:space="0" w:color="auto"/>
        <w:bottom w:val="none" w:sz="0" w:space="0" w:color="auto"/>
        <w:right w:val="none" w:sz="0" w:space="0" w:color="auto"/>
      </w:divBdr>
    </w:div>
    <w:div w:id="1727341200">
      <w:bodyDiv w:val="1"/>
      <w:marLeft w:val="0"/>
      <w:marRight w:val="0"/>
      <w:marTop w:val="0"/>
      <w:marBottom w:val="0"/>
      <w:divBdr>
        <w:top w:val="none" w:sz="0" w:space="0" w:color="auto"/>
        <w:left w:val="none" w:sz="0" w:space="0" w:color="auto"/>
        <w:bottom w:val="none" w:sz="0" w:space="0" w:color="auto"/>
        <w:right w:val="none" w:sz="0" w:space="0" w:color="auto"/>
      </w:divBdr>
    </w:div>
    <w:div w:id="1748964151">
      <w:bodyDiv w:val="1"/>
      <w:marLeft w:val="0"/>
      <w:marRight w:val="0"/>
      <w:marTop w:val="0"/>
      <w:marBottom w:val="0"/>
      <w:divBdr>
        <w:top w:val="none" w:sz="0" w:space="0" w:color="auto"/>
        <w:left w:val="none" w:sz="0" w:space="0" w:color="auto"/>
        <w:bottom w:val="none" w:sz="0" w:space="0" w:color="auto"/>
        <w:right w:val="none" w:sz="0" w:space="0" w:color="auto"/>
      </w:divBdr>
    </w:div>
    <w:div w:id="1782651332">
      <w:bodyDiv w:val="1"/>
      <w:marLeft w:val="0"/>
      <w:marRight w:val="0"/>
      <w:marTop w:val="0"/>
      <w:marBottom w:val="0"/>
      <w:divBdr>
        <w:top w:val="none" w:sz="0" w:space="0" w:color="auto"/>
        <w:left w:val="none" w:sz="0" w:space="0" w:color="auto"/>
        <w:bottom w:val="none" w:sz="0" w:space="0" w:color="auto"/>
        <w:right w:val="none" w:sz="0" w:space="0" w:color="auto"/>
      </w:divBdr>
    </w:div>
    <w:div w:id="1816995420">
      <w:bodyDiv w:val="1"/>
      <w:marLeft w:val="0"/>
      <w:marRight w:val="0"/>
      <w:marTop w:val="0"/>
      <w:marBottom w:val="0"/>
      <w:divBdr>
        <w:top w:val="none" w:sz="0" w:space="0" w:color="auto"/>
        <w:left w:val="none" w:sz="0" w:space="0" w:color="auto"/>
        <w:bottom w:val="none" w:sz="0" w:space="0" w:color="auto"/>
        <w:right w:val="none" w:sz="0" w:space="0" w:color="auto"/>
      </w:divBdr>
    </w:div>
    <w:div w:id="1860393573">
      <w:bodyDiv w:val="1"/>
      <w:marLeft w:val="0"/>
      <w:marRight w:val="0"/>
      <w:marTop w:val="0"/>
      <w:marBottom w:val="0"/>
      <w:divBdr>
        <w:top w:val="none" w:sz="0" w:space="0" w:color="auto"/>
        <w:left w:val="none" w:sz="0" w:space="0" w:color="auto"/>
        <w:bottom w:val="none" w:sz="0" w:space="0" w:color="auto"/>
        <w:right w:val="none" w:sz="0" w:space="0" w:color="auto"/>
      </w:divBdr>
    </w:div>
    <w:div w:id="1886523191">
      <w:bodyDiv w:val="1"/>
      <w:marLeft w:val="0"/>
      <w:marRight w:val="0"/>
      <w:marTop w:val="0"/>
      <w:marBottom w:val="0"/>
      <w:divBdr>
        <w:top w:val="none" w:sz="0" w:space="0" w:color="auto"/>
        <w:left w:val="none" w:sz="0" w:space="0" w:color="auto"/>
        <w:bottom w:val="none" w:sz="0" w:space="0" w:color="auto"/>
        <w:right w:val="none" w:sz="0" w:space="0" w:color="auto"/>
      </w:divBdr>
    </w:div>
    <w:div w:id="1910771115">
      <w:bodyDiv w:val="1"/>
      <w:marLeft w:val="0"/>
      <w:marRight w:val="0"/>
      <w:marTop w:val="0"/>
      <w:marBottom w:val="0"/>
      <w:divBdr>
        <w:top w:val="none" w:sz="0" w:space="0" w:color="auto"/>
        <w:left w:val="none" w:sz="0" w:space="0" w:color="auto"/>
        <w:bottom w:val="none" w:sz="0" w:space="0" w:color="auto"/>
        <w:right w:val="none" w:sz="0" w:space="0" w:color="auto"/>
      </w:divBdr>
    </w:div>
    <w:div w:id="1933010931">
      <w:bodyDiv w:val="1"/>
      <w:marLeft w:val="0"/>
      <w:marRight w:val="0"/>
      <w:marTop w:val="0"/>
      <w:marBottom w:val="0"/>
      <w:divBdr>
        <w:top w:val="none" w:sz="0" w:space="0" w:color="auto"/>
        <w:left w:val="none" w:sz="0" w:space="0" w:color="auto"/>
        <w:bottom w:val="none" w:sz="0" w:space="0" w:color="auto"/>
        <w:right w:val="none" w:sz="0" w:space="0" w:color="auto"/>
      </w:divBdr>
    </w:div>
    <w:div w:id="2024044764">
      <w:bodyDiv w:val="1"/>
      <w:marLeft w:val="0"/>
      <w:marRight w:val="0"/>
      <w:marTop w:val="0"/>
      <w:marBottom w:val="0"/>
      <w:divBdr>
        <w:top w:val="none" w:sz="0" w:space="0" w:color="auto"/>
        <w:left w:val="none" w:sz="0" w:space="0" w:color="auto"/>
        <w:bottom w:val="none" w:sz="0" w:space="0" w:color="auto"/>
        <w:right w:val="none" w:sz="0" w:space="0" w:color="auto"/>
      </w:divBdr>
    </w:div>
    <w:div w:id="2048606670">
      <w:bodyDiv w:val="1"/>
      <w:marLeft w:val="0"/>
      <w:marRight w:val="0"/>
      <w:marTop w:val="0"/>
      <w:marBottom w:val="0"/>
      <w:divBdr>
        <w:top w:val="none" w:sz="0" w:space="0" w:color="auto"/>
        <w:left w:val="none" w:sz="0" w:space="0" w:color="auto"/>
        <w:bottom w:val="none" w:sz="0" w:space="0" w:color="auto"/>
        <w:right w:val="none" w:sz="0" w:space="0" w:color="auto"/>
      </w:divBdr>
    </w:div>
    <w:div w:id="2082291292">
      <w:bodyDiv w:val="1"/>
      <w:marLeft w:val="0"/>
      <w:marRight w:val="0"/>
      <w:marTop w:val="0"/>
      <w:marBottom w:val="0"/>
      <w:divBdr>
        <w:top w:val="none" w:sz="0" w:space="0" w:color="auto"/>
        <w:left w:val="none" w:sz="0" w:space="0" w:color="auto"/>
        <w:bottom w:val="none" w:sz="0" w:space="0" w:color="auto"/>
        <w:right w:val="none" w:sz="0" w:space="0" w:color="auto"/>
      </w:divBdr>
    </w:div>
    <w:div w:id="210772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dernhealthcare.com/technology/health-system-future-how-digital-health-technology-transforming-care" TargetMode="External"/><Relationship Id="rId18" Type="http://schemas.openxmlformats.org/officeDocument/2006/relationships/hyperlink" Target="https://www.healthitanswers.net/about/about-arra/" TargetMode="External"/><Relationship Id="rId26" Type="http://schemas.openxmlformats.org/officeDocument/2006/relationships/hyperlink" Target="http://www.oecd.org" TargetMode="External"/><Relationship Id="rId39" Type="http://schemas.openxmlformats.org/officeDocument/2006/relationships/hyperlink" Target="https://healthitanalytics.com/features/fhir-is-blazing-a-path-to-patient-centered-data-driven-healthcare" TargetMode="External"/><Relationship Id="rId21" Type="http://schemas.openxmlformats.org/officeDocument/2006/relationships/hyperlink" Target="https://www.himss.org/resources/21st-century-cures-act-summary" TargetMode="External"/><Relationship Id="rId34" Type="http://schemas.openxmlformats.org/officeDocument/2006/relationships/hyperlink" Target="https://doi.org/10.1007/s10278-006-0631-7%20" TargetMode="External"/><Relationship Id="rId42" Type="http://schemas.openxmlformats.org/officeDocument/2006/relationships/hyperlink" Target="https://www.ajmc.com/view/exchanging-healthcare-data-a-look-at-3-standards-competing-to-provide-interoperability" TargetMode="External"/><Relationship Id="rId47" Type="http://schemas.openxmlformats.org/officeDocument/2006/relationships/hyperlink" Target="https://www.healthcatalyst.com/healthcare-data-governance-practices/2/"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hrintelligence.com/features/how-health-data-standards-support-healthcare-interoperability" TargetMode="External"/><Relationship Id="rId29" Type="http://schemas.openxmlformats.org/officeDocument/2006/relationships/hyperlink" Target="https://www.cms.gov/Medicare/Coding/MedHCPCSGenInfo/HCPCS_Coding_Questions" TargetMode="External"/><Relationship Id="rId11" Type="http://schemas.openxmlformats.org/officeDocument/2006/relationships/hyperlink" Target="https://www.himss.org/previous-himss-interoperability-definitions" TargetMode="External"/><Relationship Id="rId24" Type="http://schemas.openxmlformats.org/officeDocument/2006/relationships/hyperlink" Target="https://www.ihe.net/" TargetMode="External"/><Relationship Id="rId32" Type="http://schemas.openxmlformats.org/officeDocument/2006/relationships/hyperlink" Target="https://www.fda.gov/drugs/drug-approvals-and-databases/national-drug-code-directory" TargetMode="External"/><Relationship Id="rId37" Type="http://schemas.openxmlformats.org/officeDocument/2006/relationships/hyperlink" Target="http://www.hl7.org/implement/standards/product_brief.cfm?product_id=491" TargetMode="External"/><Relationship Id="rId40" Type="http://schemas.openxmlformats.org/officeDocument/2006/relationships/hyperlink" Target="https://www.cms.gov/Research-Statistics-Data-and-Systems/CMS-Information-Technology/Blue-Button/index%20" TargetMode="External"/><Relationship Id="rId45" Type="http://schemas.openxmlformats.org/officeDocument/2006/relationships/hyperlink" Target="https://www.aetna.com/health-care-professionals/icd-10-5010-npi-information/5010-d0-transaction-standards.html%20" TargetMode="External"/><Relationship Id="rId5" Type="http://schemas.openxmlformats.org/officeDocument/2006/relationships/webSettings" Target="webSettings.xml"/><Relationship Id="rId15" Type="http://schemas.openxmlformats.org/officeDocument/2006/relationships/hyperlink" Target="http://healthit.gov/policy-researchers-implementers/state-hie-implementation-status" TargetMode="External"/><Relationship Id="rId23" Type="http://schemas.openxmlformats.org/officeDocument/2006/relationships/hyperlink" Target="https://www.totalpharmacy.com/content_items/ncpdp-updates-standards-for-health-care-information-exchange-in-pharmacy%20" TargetMode="External"/><Relationship Id="rId28" Type="http://schemas.openxmlformats.org/officeDocument/2006/relationships/hyperlink" Target="https://loinc.org/about/" TargetMode="External"/><Relationship Id="rId36" Type="http://schemas.openxmlformats.org/officeDocument/2006/relationships/hyperlink" Target="https://www.hl7.org/implement/standards/product_brief.cfm?product_id=186" TargetMode="External"/><Relationship Id="rId49" Type="http://schemas.openxmlformats.org/officeDocument/2006/relationships/hyperlink" Target="https://www.beckershospitalreview.com/healthcare-information-technology/6-insights-on-the-current-state-of-interoperability-and-the-outlook-for-2019.html" TargetMode="External"/><Relationship Id="rId10" Type="http://schemas.openxmlformats.org/officeDocument/2006/relationships/hyperlink" Target="https://en.wikipedia.org/wiki/World_Health_Organization" TargetMode="External"/><Relationship Id="rId19" Type="http://schemas.openxmlformats.org/officeDocument/2006/relationships/hyperlink" Target="https://www.healthcapital.com/hcc/newsletter/6_09/HITECH.pdf" TargetMode="External"/><Relationship Id="rId31" Type="http://schemas.openxmlformats.org/officeDocument/2006/relationships/hyperlink" Target="https://healthdata.gov/dataset/rxnorm" TargetMode="External"/><Relationship Id="rId44" Type="http://schemas.openxmlformats.org/officeDocument/2006/relationships/hyperlink" Target="http://ocw.jhsph.edu/index.cfm/go/viewCourse/course/InfStandards/coursePage/index/" TargetMode="External"/><Relationship Id="rId4" Type="http://schemas.openxmlformats.org/officeDocument/2006/relationships/settings" Target="settings.xml"/><Relationship Id="rId9" Type="http://schemas.openxmlformats.org/officeDocument/2006/relationships/hyperlink" Target="https://en.wikipedia.org/wiki/Medical_classification" TargetMode="External"/><Relationship Id="rId14" Type="http://schemas.openxmlformats.org/officeDocument/2006/relationships/hyperlink" Target="https://www.ncbi.nlm.nih.gov/books/NBK216088/" TargetMode="External"/><Relationship Id="rId22" Type="http://schemas.openxmlformats.org/officeDocument/2006/relationships/hyperlink" Target="http://www.hl7.org/index.cfm%208" TargetMode="External"/><Relationship Id="rId27" Type="http://schemas.openxmlformats.org/officeDocument/2006/relationships/hyperlink" Target="http://www.who.int/classifications/icd/factsheet/en/" TargetMode="External"/><Relationship Id="rId30" Type="http://schemas.openxmlformats.org/officeDocument/2006/relationships/hyperlink" Target="http://www.snomed.org/snomed-international/who-we-are" TargetMode="External"/><Relationship Id="rId35" Type="http://schemas.openxmlformats.org/officeDocument/2006/relationships/hyperlink" Target="https://www.hl7.org/implement/standards/product_brief.cfm?product_id=185" TargetMode="External"/><Relationship Id="rId43" Type="http://schemas.openxmlformats.org/officeDocument/2006/relationships/hyperlink" Target="https://www.lexigram.io/lexipedia/security-standards-in-medicine/" TargetMode="External"/><Relationship Id="rId48" Type="http://schemas.openxmlformats.org/officeDocument/2006/relationships/hyperlink" Target="https://www.acla.com/issues/value-of-health-it-data-standards/" TargetMode="External"/><Relationship Id="rId8" Type="http://schemas.openxmlformats.org/officeDocument/2006/relationships/hyperlink" Target="https://en.wikipedia.org/wiki/International_Statistical_Classification_of_Diseases_and_Related_Health_Problems"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beckershospitalreview.com/healthcare-information-technology/why-health-informatics-needs-data-standards.html%204" TargetMode="External"/><Relationship Id="rId17" Type="http://schemas.openxmlformats.org/officeDocument/2006/relationships/hyperlink" Target="https://www.hhs.gov/hipaa/for-professionals/security/laws-regulations/index.html%20" TargetMode="External"/><Relationship Id="rId25" Type="http://schemas.openxmlformats.org/officeDocument/2006/relationships/hyperlink" Target="https://confluence.ihtsdotools.org/display/DOCGLOSS/IHTSDO" TargetMode="External"/><Relationship Id="rId33" Type="http://schemas.openxmlformats.org/officeDocument/2006/relationships/hyperlink" Target="https://doi.org/10.1136/jamia.1997.0040199%20" TargetMode="External"/><Relationship Id="rId38" Type="http://schemas.openxmlformats.org/officeDocument/2006/relationships/hyperlink" Target="http://hl7.org/fhir/?utm_referrer=http%3A%2F%2Fwww.hl7.org%2F" TargetMode="External"/><Relationship Id="rId46" Type="http://schemas.openxmlformats.org/officeDocument/2006/relationships/hyperlink" Target="https://www.healthcatalyst.com/insights/healthcare-data-governance-5-step-strategy" TargetMode="External"/><Relationship Id="rId20" Type="http://schemas.openxmlformats.org/officeDocument/2006/relationships/hyperlink" Target="https://www.healthleadersmedia.com/finance/macra-end-meaningful-use-and-beyond" TargetMode="External"/><Relationship Id="rId41" Type="http://schemas.openxmlformats.org/officeDocument/2006/relationships/hyperlink" Target="http://www.hl7.org/implement/standards/product_brief.cfm?product_id=496"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CE26B-DB6C-4D78-AFC1-5AA7AE2B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12158</TotalTime>
  <Pages>15</Pages>
  <Words>7124</Words>
  <Characters>40611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Geetanjali Gupta</dc:creator>
  <cp:keywords/>
  <dc:description/>
  <cp:lastModifiedBy>Geetanjali Gupta</cp:lastModifiedBy>
  <cp:revision>2383</cp:revision>
  <dcterms:created xsi:type="dcterms:W3CDTF">2020-10-10T21:36:00Z</dcterms:created>
  <dcterms:modified xsi:type="dcterms:W3CDTF">2020-12-04T17:57:00Z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068f0376-85f0-3857-9b1f-9d2249b15dac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