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Write a program to build the deep neural network using NumPy</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3825224" cy="2557005"/>
            <wp:effectExtent b="0" l="0" r="0" t="0"/>
            <wp:docPr id="212548671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825224" cy="25570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Objective:</w:t>
      </w:r>
      <w:r w:rsidDel="00000000" w:rsidR="00000000" w:rsidRPr="00000000">
        <w:rPr>
          <w:rFonts w:ascii="Times New Roman" w:cs="Times New Roman" w:eastAsia="Times New Roman" w:hAnsi="Times New Roman"/>
          <w:sz w:val="24"/>
          <w:szCs w:val="24"/>
          <w:rtl w:val="0"/>
        </w:rPr>
        <w:t xml:space="preserve"> To implement a Deep Neural Network (DNN) using NumPy for binary classification on a toy dataset.</w:t>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Steps Overview: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libraries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Generate or load dataset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parameters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activation functions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Forward propagation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Compute cost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Backward propagation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parameters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the model</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predictions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accuracy</w:t>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 Import Libraries </w:t>
      </w:r>
      <w:r w:rsidDel="00000000" w:rsidR="00000000" w:rsidRPr="00000000">
        <w:rPr>
          <w:rFonts w:ascii="Times New Roman" w:cs="Times New Roman" w:eastAsia="Times New Roman" w:hAnsi="Times New Roman"/>
          <w:sz w:val="24"/>
          <w:szCs w:val="24"/>
        </w:rPr>
        <w:drawing>
          <wp:inline distB="0" distT="0" distL="0" distR="0">
            <wp:extent cx="5731510" cy="965200"/>
            <wp:effectExtent b="0" l="0" r="0" t="0"/>
            <wp:docPr id="212548671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510" cy="9652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A fundamental package for numerical computing in Python. We use it for matrix operations, random number generation, and array manipulation.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make_moons:</w:t>
      </w:r>
      <w:r w:rsidDel="00000000" w:rsidR="00000000" w:rsidRPr="00000000">
        <w:rPr>
          <w:rFonts w:ascii="Times New Roman" w:cs="Times New Roman" w:eastAsia="Times New Roman" w:hAnsi="Times New Roman"/>
          <w:sz w:val="24"/>
          <w:szCs w:val="24"/>
          <w:rtl w:val="0"/>
        </w:rPr>
        <w:t xml:space="preserve"> A function from sklearn.datasets that generates a toy dataset, useful for binary classification tasks.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train_test_split:</w:t>
      </w:r>
      <w:r w:rsidDel="00000000" w:rsidR="00000000" w:rsidRPr="00000000">
        <w:rPr>
          <w:rFonts w:ascii="Times New Roman" w:cs="Times New Roman" w:eastAsia="Times New Roman" w:hAnsi="Times New Roman"/>
          <w:sz w:val="24"/>
          <w:szCs w:val="24"/>
          <w:rtl w:val="0"/>
        </w:rPr>
        <w:t xml:space="preserve"> A function that splits the dataset into training and test sets.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matplotlib.pyplot:</w:t>
      </w:r>
      <w:r w:rsidDel="00000000" w:rsidR="00000000" w:rsidRPr="00000000">
        <w:rPr>
          <w:rFonts w:ascii="Times New Roman" w:cs="Times New Roman" w:eastAsia="Times New Roman" w:hAnsi="Times New Roman"/>
          <w:sz w:val="24"/>
          <w:szCs w:val="24"/>
          <w:rtl w:val="0"/>
        </w:rPr>
        <w:t xml:space="preserve"> A library for creating visualizations. We use it for plotting decision boundaries and training results.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 Load and Preprocess Dataset </w:t>
      </w:r>
      <w:r w:rsidDel="00000000" w:rsidR="00000000" w:rsidRPr="00000000">
        <w:rPr>
          <w:rFonts w:ascii="Times New Roman" w:cs="Times New Roman" w:eastAsia="Times New Roman" w:hAnsi="Times New Roman"/>
          <w:sz w:val="24"/>
          <w:szCs w:val="24"/>
        </w:rPr>
        <w:drawing>
          <wp:inline distB="0" distT="0" distL="0" distR="0">
            <wp:extent cx="5731510" cy="1592580"/>
            <wp:effectExtent b="0" l="0" r="0" t="0"/>
            <wp:docPr id="21254867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59258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make_moons(): Generates a 2D dataset that resembles two moon-shaped clusters (often used for classification tasks). X is the feature set, and Y is the target (binary).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train_test_split(): Divides the dataset into training (80%) and testing (20%) sets.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The .T operation transposes the matrices to ensure the data is in the shape (features, samples).</w:t>
      </w:r>
    </w:p>
    <w:p w:rsidR="00000000" w:rsidDel="00000000" w:rsidP="00000000" w:rsidRDefault="00000000" w:rsidRPr="00000000" w14:paraId="0000001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 Initialize Parameters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489710"/>
            <wp:effectExtent b="0" l="0" r="0" t="0"/>
            <wp:docPr id="21254867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10" cy="148971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layer_dims: A list of integers representing the number of neurons in each layer (e.g., [2, 10, 5, 1] for 2 input neurons, 10 neurons in the first hidden layer, 5 in the second, and 1 output neuron).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Weights (W)</w:t>
      </w:r>
      <w:r w:rsidDel="00000000" w:rsidR="00000000" w:rsidRPr="00000000">
        <w:rPr>
          <w:rFonts w:ascii="Times New Roman" w:cs="Times New Roman" w:eastAsia="Times New Roman" w:hAnsi="Times New Roman"/>
          <w:sz w:val="24"/>
          <w:szCs w:val="24"/>
          <w:rtl w:val="0"/>
        </w:rPr>
        <w:t xml:space="preserve">: Initialized randomly using np.random.randn() and scaled by 0.01.</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Biases (b)</w:t>
      </w:r>
      <w:r w:rsidDel="00000000" w:rsidR="00000000" w:rsidRPr="00000000">
        <w:rPr>
          <w:rFonts w:ascii="Times New Roman" w:cs="Times New Roman" w:eastAsia="Times New Roman" w:hAnsi="Times New Roman"/>
          <w:sz w:val="24"/>
          <w:szCs w:val="24"/>
          <w:rtl w:val="0"/>
        </w:rPr>
        <w:t xml:space="preserve">: Initialized to zero for all layers.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We initialize the parameters (W and b) for each layer in the network</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 Activation Functions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796415"/>
            <wp:effectExtent b="0" l="0" r="0" t="0"/>
            <wp:docPr id="212548671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510" cy="179641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Sigmoid</w:t>
      </w:r>
      <w:r w:rsidDel="00000000" w:rsidR="00000000" w:rsidRPr="00000000">
        <w:rPr>
          <w:rFonts w:ascii="Times New Roman" w:cs="Times New Roman" w:eastAsia="Times New Roman" w:hAnsi="Times New Roman"/>
          <w:sz w:val="24"/>
          <w:szCs w:val="24"/>
          <w:rtl w:val="0"/>
        </w:rPr>
        <w:t xml:space="preserve">: A logistic function that squashes inputs to a range between 0 and 1. Often used for binary classification (like our output layer).</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ReLU (Rectified Linear Unit)</w:t>
      </w:r>
      <w:r w:rsidDel="00000000" w:rsidR="00000000" w:rsidRPr="00000000">
        <w:rPr>
          <w:rFonts w:ascii="Times New Roman" w:cs="Times New Roman" w:eastAsia="Times New Roman" w:hAnsi="Times New Roman"/>
          <w:sz w:val="24"/>
          <w:szCs w:val="24"/>
          <w:rtl w:val="0"/>
        </w:rPr>
        <w:t xml:space="preserve">: A function that outputs the input directly if it’s positive; otherwise, it outputs 0. This is commonly used in hidden layers to avoid vanishing gradients.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Derivatives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sigmoid_derivative</w:t>
      </w:r>
      <w:r w:rsidDel="00000000" w:rsidR="00000000" w:rsidRPr="00000000">
        <w:rPr>
          <w:rFonts w:ascii="Times New Roman" w:cs="Times New Roman" w:eastAsia="Times New Roman" w:hAnsi="Times New Roman"/>
          <w:sz w:val="24"/>
          <w:szCs w:val="24"/>
          <w:rtl w:val="0"/>
        </w:rPr>
        <w:t xml:space="preserve">: For the output layer, it computes the derivative of the sigmoid function, which is used in the backward pass for weight updates.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relu_derivative</w:t>
      </w:r>
      <w:r w:rsidDel="00000000" w:rsidR="00000000" w:rsidRPr="00000000">
        <w:rPr>
          <w:rFonts w:ascii="Times New Roman" w:cs="Times New Roman" w:eastAsia="Times New Roman" w:hAnsi="Times New Roman"/>
          <w:sz w:val="24"/>
          <w:szCs w:val="24"/>
          <w:rtl w:val="0"/>
        </w:rPr>
        <w:t xml:space="preserve">: Computes the derivative of the ReLU function for the backward pass.</w:t>
      </w:r>
    </w:p>
    <w:p w:rsidR="00000000" w:rsidDel="00000000" w:rsidP="00000000" w:rsidRDefault="00000000" w:rsidRPr="00000000" w14:paraId="0000002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 Forward Propagation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b w:val="1"/>
          <w:sz w:val="24"/>
          <w:szCs w:val="24"/>
          <w:rtl w:val="0"/>
        </w:rPr>
        <w:t xml:space="preserve">Input Layer (A0)</w:t>
      </w:r>
      <w:r w:rsidDel="00000000" w:rsidR="00000000" w:rsidRPr="00000000">
        <w:rPr>
          <w:rFonts w:ascii="Times New Roman" w:cs="Times New Roman" w:eastAsia="Times New Roman" w:hAnsi="Times New Roman"/>
          <w:sz w:val="24"/>
          <w:szCs w:val="24"/>
          <w:rtl w:val="0"/>
        </w:rPr>
        <w:t xml:space="preserve">: The input X is stored as A0 in the caches dictionary.</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31510" cy="2789555"/>
            <wp:effectExtent b="0" l="0" r="0" t="0"/>
            <wp:wrapSquare wrapText="bothSides" distB="0" distT="0" distL="114300" distR="114300"/>
            <wp:docPr id="212548672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510" cy="2789555"/>
                    </a:xfrm>
                    <a:prstGeom prst="rect"/>
                    <a:ln/>
                  </pic:spPr>
                </pic:pic>
              </a:graphicData>
            </a:graphic>
          </wp:anchor>
        </w:drawing>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forward pass computes the activation for each layer using the formula</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activation function (ReLU) is applied to the result of the linear transformation Z.</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the intermediate values A (activations) and Z (linear combinations) in caches for later use in backward propagation.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Layer</w:t>
      </w:r>
      <w:r w:rsidDel="00000000" w:rsidR="00000000" w:rsidRPr="00000000">
        <w:rPr>
          <w:rFonts w:ascii="Times New Roman" w:cs="Times New Roman" w:eastAsia="Times New Roman" w:hAnsi="Times New Roman"/>
          <w:sz w:val="24"/>
          <w:szCs w:val="24"/>
          <w:rtl w:val="0"/>
        </w:rPr>
        <w:t xml:space="preserve">: The final layer uses the sigmoid function to get a probability value between 0 and 1.</w:t>
      </w:r>
    </w:p>
    <w:p w:rsidR="00000000" w:rsidDel="00000000" w:rsidP="00000000" w:rsidRDefault="00000000" w:rsidRPr="00000000" w14:paraId="0000003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 Compute Cost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927735"/>
            <wp:effectExtent b="0" l="0" r="0" t="0"/>
            <wp:docPr id="212548672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510" cy="92773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Cost Function</w:t>
      </w:r>
      <w:r w:rsidDel="00000000" w:rsidR="00000000" w:rsidRPr="00000000">
        <w:rPr>
          <w:rFonts w:ascii="Times New Roman" w:cs="Times New Roman" w:eastAsia="Times New Roman" w:hAnsi="Times New Roman"/>
          <w:sz w:val="24"/>
          <w:szCs w:val="24"/>
          <w:rtl w:val="0"/>
        </w:rPr>
        <w:t xml:space="preserve">: The cost function is the binary cross-entropy loss, which measures how well the predictions match the actual labels: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AL is the predicted output, and Y is the actual label.</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we use this?</w:t>
      </w:r>
      <w:r w:rsidDel="00000000" w:rsidR="00000000" w:rsidRPr="00000000">
        <w:rPr>
          <w:rFonts w:ascii="Times New Roman" w:cs="Times New Roman" w:eastAsia="Times New Roman" w:hAnsi="Times New Roman"/>
          <w:sz w:val="24"/>
          <w:szCs w:val="24"/>
          <w:rtl w:val="0"/>
        </w:rPr>
        <w:t xml:space="preserve"> Since we are performing binary classification, the binary cross-entropy loss is appropriate for measuring prediction accuracy.</w:t>
      </w:r>
    </w:p>
    <w:p w:rsidR="00000000" w:rsidDel="00000000" w:rsidP="00000000" w:rsidRDefault="00000000" w:rsidRPr="00000000" w14:paraId="0000003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 Backward Propagation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2897505"/>
            <wp:effectExtent b="0" l="0" r="0" t="0"/>
            <wp:docPr id="212548672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510" cy="289750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Backpropagation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Layer</w:t>
      </w:r>
      <w:r w:rsidDel="00000000" w:rsidR="00000000" w:rsidRPr="00000000">
        <w:rPr>
          <w:rFonts w:ascii="Times New Roman" w:cs="Times New Roman" w:eastAsia="Times New Roman" w:hAnsi="Times New Roman"/>
          <w:sz w:val="24"/>
          <w:szCs w:val="24"/>
          <w:rtl w:val="0"/>
        </w:rPr>
        <w:t xml:space="preserve">: We first compute the gradient of the cost with respect to the output activation (dAL) and use the derivative of the sigmoid to compute dZL (the error term for the output layer).</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Hidden Layers</w:t>
      </w:r>
      <w:r w:rsidDel="00000000" w:rsidR="00000000" w:rsidRPr="00000000">
        <w:rPr>
          <w:rFonts w:ascii="Times New Roman" w:cs="Times New Roman" w:eastAsia="Times New Roman" w:hAnsi="Times New Roman"/>
          <w:sz w:val="24"/>
          <w:szCs w:val="24"/>
          <w:rtl w:val="0"/>
        </w:rPr>
        <w:t xml:space="preserve">: For each hidden layer, the error (dZ) is computed by propagating the error from the next layer (dA_prev) and applying the derivative of the ReLU function.</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Gradients for Weights and Biases</w:t>
      </w:r>
      <w:r w:rsidDel="00000000" w:rsidR="00000000" w:rsidRPr="00000000">
        <w:rPr>
          <w:rFonts w:ascii="Times New Roman" w:cs="Times New Roman" w:eastAsia="Times New Roman" w:hAnsi="Times New Roman"/>
          <w:sz w:val="24"/>
          <w:szCs w:val="24"/>
          <w:rtl w:val="0"/>
        </w:rPr>
        <w:t xml:space="preserve">: We compute gradients of the cost with respect to the weights (dW) and biases (db) for all layers.</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8. Update Parameters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149985"/>
            <wp:effectExtent b="0" l="0" r="0" t="0"/>
            <wp:docPr id="212548672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510" cy="114998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Gradient Descent</w:t>
      </w:r>
      <w:r w:rsidDel="00000000" w:rsidR="00000000" w:rsidRPr="00000000">
        <w:rPr>
          <w:rFonts w:ascii="Times New Roman" w:cs="Times New Roman" w:eastAsia="Times New Roman" w:hAnsi="Times New Roman"/>
          <w:sz w:val="24"/>
          <w:szCs w:val="24"/>
          <w:rtl w:val="0"/>
        </w:rPr>
        <w:t xml:space="preserve">: We update the weights and biases using the gradients calculated during backpropagation. The weights are adjusted by subtracting the gradient scaled by the learning rate.</w:t>
      </w:r>
    </w:p>
    <w:p w:rsidR="00000000" w:rsidDel="00000000" w:rsidP="00000000" w:rsidRDefault="00000000" w:rsidRPr="00000000" w14:paraId="0000003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9. Train the Model</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876425"/>
            <wp:effectExtent b="0" l="0" r="0" t="0"/>
            <wp:docPr id="212548672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510" cy="187642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Loop over epochs</w:t>
      </w:r>
      <w:r w:rsidDel="00000000" w:rsidR="00000000" w:rsidRPr="00000000">
        <w:rPr>
          <w:rFonts w:ascii="Times New Roman" w:cs="Times New Roman" w:eastAsia="Times New Roman" w:hAnsi="Times New Roman"/>
          <w:sz w:val="24"/>
          <w:szCs w:val="24"/>
          <w:rtl w:val="0"/>
        </w:rPr>
        <w:t xml:space="preserve">: For each epoch, we perform forward propagation, compute the cost, perform backward propagation to get gradients, and update the parameters using gradient descent.</w:t>
      </w:r>
    </w:p>
    <w:p w:rsidR="00000000" w:rsidDel="00000000" w:rsidP="00000000" w:rsidRDefault="00000000" w:rsidRPr="00000000" w14:paraId="0000004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 cost</w:t>
      </w:r>
      <w:r w:rsidDel="00000000" w:rsidR="00000000" w:rsidRPr="00000000">
        <w:rPr>
          <w:rFonts w:ascii="Times New Roman" w:cs="Times New Roman" w:eastAsia="Times New Roman" w:hAnsi="Times New Roman"/>
          <w:sz w:val="24"/>
          <w:szCs w:val="24"/>
          <w:rtl w:val="0"/>
        </w:rPr>
        <w:t xml:space="preserve">: Every 100 epochs, we print the current cost to monitor the training process.</w:t>
      </w:r>
    </w:p>
    <w:p w:rsidR="00000000" w:rsidDel="00000000" w:rsidP="00000000" w:rsidRDefault="00000000" w:rsidRPr="00000000" w14:paraId="0000004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10. Make Predictions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722630"/>
            <wp:effectExtent b="0" l="0" r="0" t="0"/>
            <wp:docPr id="212548672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510" cy="72263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Prediction</w:t>
      </w:r>
      <w:r w:rsidDel="00000000" w:rsidR="00000000" w:rsidRPr="00000000">
        <w:rPr>
          <w:rFonts w:ascii="Times New Roman" w:cs="Times New Roman" w:eastAsia="Times New Roman" w:hAnsi="Times New Roman"/>
          <w:sz w:val="24"/>
          <w:szCs w:val="24"/>
          <w:rtl w:val="0"/>
        </w:rPr>
        <w:t xml:space="preserve">: Given the input X and trained parameters, the model predicts the output. If the output is greater than 0.5, it predicts 1, else it predicts 0.</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11. Evaluate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1880235"/>
            <wp:effectExtent b="0" l="0" r="0" t="0"/>
            <wp:docPr id="212548672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510" cy="188023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After training, we predict on both the training and test sets and compute the accuracy by comparing the predictions with the actual labels.</w:t>
      </w:r>
    </w:p>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2152015"/>
            <wp:effectExtent b="0" l="0" r="0" t="0"/>
            <wp:docPr id="212548672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510" cy="215201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implements a deep neural network from scratch using NumPy, with key components like forward propagation, backward propagation, cost computation, and gradient descent for training. We can use this as a base for experimenting with different architectures and learning rates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sectPr>
      <w:headerReference r:id="rId20" w:type="default"/>
      <w:footerReference r:id="rId2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6.0" w:type="dxa"/>
      <w:jc w:val="left"/>
      <w:tblLayout w:type="fixed"/>
      <w:tblLook w:val="0400"/>
    </w:tblPr>
    <w:tblGrid>
      <w:gridCol w:w="4334"/>
      <w:gridCol w:w="361"/>
      <w:gridCol w:w="4331"/>
      <w:tblGridChange w:id="0">
        <w:tblGrid>
          <w:gridCol w:w="4334"/>
          <w:gridCol w:w="361"/>
          <w:gridCol w:w="4331"/>
        </w:tblGrid>
      </w:tblGridChange>
    </w:tblGrid>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1"/>
              <w:strike w:val="0"/>
              <w:color w:val="4472c4"/>
              <w:sz w:val="18"/>
              <w:szCs w:val="18"/>
              <w:u w:val="none"/>
              <w:shd w:fill="auto" w:val="clear"/>
              <w:vertAlign w:val="baseline"/>
            </w:rPr>
          </w:pPr>
          <w:r w:rsidDel="00000000" w:rsidR="00000000" w:rsidRPr="00000000">
            <w:rPr>
              <w:rFonts w:ascii="Calibri" w:cs="Calibri" w:eastAsia="Calibri" w:hAnsi="Calibri"/>
              <w:b w:val="0"/>
              <w:i w:val="0"/>
              <w:smallCaps w:val="1"/>
              <w:strike w:val="0"/>
              <w:color w:val="4472c4"/>
              <w:sz w:val="18"/>
              <w:szCs w:val="18"/>
              <w:u w:val="none"/>
              <w:shd w:fill="auto" w:val="clear"/>
              <w:vertAlign w:val="baseline"/>
              <w:rtl w:val="0"/>
            </w:rPr>
            <w:t xml:space="preserve">VJTI MTECH CE</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1"/>
              <w:strike w:val="0"/>
              <w:color w:val="4472c4"/>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1"/>
              <w:strike w:val="0"/>
              <w:color w:val="4472c4"/>
              <w:sz w:val="18"/>
              <w:szCs w:val="18"/>
              <w:u w:val="none"/>
              <w:shd w:fill="auto" w:val="clear"/>
              <w:vertAlign w:val="baseline"/>
            </w:rPr>
          </w:pPr>
          <w:r w:rsidDel="00000000" w:rsidR="00000000" w:rsidRPr="00000000">
            <w:rPr>
              <w:rFonts w:ascii="Calibri" w:cs="Calibri" w:eastAsia="Calibri" w:hAnsi="Calibri"/>
              <w:b w:val="0"/>
              <w:i w:val="0"/>
              <w:smallCaps w:val="1"/>
              <w:strike w:val="0"/>
              <w:color w:val="4472c4"/>
              <w:sz w:val="18"/>
              <w:szCs w:val="18"/>
              <w:u w:val="none"/>
              <w:shd w:fill="auto" w:val="clear"/>
              <w:vertAlign w:val="baseline"/>
              <w:rtl w:val="0"/>
            </w:rPr>
            <w:t xml:space="preserve">GEETA SESHAPALLI</w:t>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LabExperiment No 1242051020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D7334"/>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2D7334"/>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2D7334"/>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2D7334"/>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D7334"/>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2D733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D733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D733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D733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D7334"/>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2D7334"/>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2D7334"/>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2D7334"/>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2D7334"/>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2D733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D733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D733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D733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D733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D733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D733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D733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D733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D7334"/>
    <w:rPr>
      <w:i w:val="1"/>
      <w:iCs w:val="1"/>
      <w:color w:val="404040" w:themeColor="text1" w:themeTint="0000BF"/>
    </w:rPr>
  </w:style>
  <w:style w:type="paragraph" w:styleId="ListParagraph">
    <w:name w:val="List Paragraph"/>
    <w:basedOn w:val="Normal"/>
    <w:uiPriority w:val="34"/>
    <w:qFormat w:val="1"/>
    <w:rsid w:val="002D7334"/>
    <w:pPr>
      <w:ind w:left="720"/>
      <w:contextualSpacing w:val="1"/>
    </w:pPr>
  </w:style>
  <w:style w:type="character" w:styleId="IntenseEmphasis">
    <w:name w:val="Intense Emphasis"/>
    <w:basedOn w:val="DefaultParagraphFont"/>
    <w:uiPriority w:val="21"/>
    <w:qFormat w:val="1"/>
    <w:rsid w:val="002D7334"/>
    <w:rPr>
      <w:i w:val="1"/>
      <w:iCs w:val="1"/>
      <w:color w:val="2f5496" w:themeColor="accent1" w:themeShade="0000BF"/>
    </w:rPr>
  </w:style>
  <w:style w:type="paragraph" w:styleId="IntenseQuote">
    <w:name w:val="Intense Quote"/>
    <w:basedOn w:val="Normal"/>
    <w:next w:val="Normal"/>
    <w:link w:val="IntenseQuoteChar"/>
    <w:uiPriority w:val="30"/>
    <w:qFormat w:val="1"/>
    <w:rsid w:val="002D7334"/>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2D7334"/>
    <w:rPr>
      <w:i w:val="1"/>
      <w:iCs w:val="1"/>
      <w:color w:val="2f5496" w:themeColor="accent1" w:themeShade="0000BF"/>
    </w:rPr>
  </w:style>
  <w:style w:type="character" w:styleId="IntenseReference">
    <w:name w:val="Intense Reference"/>
    <w:basedOn w:val="DefaultParagraphFont"/>
    <w:uiPriority w:val="32"/>
    <w:qFormat w:val="1"/>
    <w:rsid w:val="002D7334"/>
    <w:rPr>
      <w:b w:val="1"/>
      <w:bCs w:val="1"/>
      <w:smallCaps w:val="1"/>
      <w:color w:val="2f5496" w:themeColor="accent1" w:themeShade="0000BF"/>
      <w:spacing w:val="5"/>
    </w:rPr>
  </w:style>
  <w:style w:type="paragraph" w:styleId="Header">
    <w:name w:val="header"/>
    <w:basedOn w:val="Normal"/>
    <w:link w:val="HeaderChar"/>
    <w:uiPriority w:val="99"/>
    <w:unhideWhenUsed w:val="1"/>
    <w:rsid w:val="002D7334"/>
    <w:pPr>
      <w:tabs>
        <w:tab w:val="center" w:pos="4513"/>
        <w:tab w:val="right" w:pos="9026"/>
      </w:tabs>
      <w:spacing w:after="0" w:line="240" w:lineRule="auto"/>
    </w:pPr>
  </w:style>
  <w:style w:type="character" w:styleId="HeaderChar" w:customStyle="1">
    <w:name w:val="Header Char"/>
    <w:basedOn w:val="DefaultParagraphFont"/>
    <w:link w:val="Header"/>
    <w:uiPriority w:val="99"/>
    <w:rsid w:val="002D7334"/>
  </w:style>
  <w:style w:type="paragraph" w:styleId="Footer">
    <w:name w:val="footer"/>
    <w:basedOn w:val="Normal"/>
    <w:link w:val="FooterChar"/>
    <w:uiPriority w:val="99"/>
    <w:unhideWhenUsed w:val="1"/>
    <w:rsid w:val="002D7334"/>
    <w:pPr>
      <w:tabs>
        <w:tab w:val="center" w:pos="4513"/>
        <w:tab w:val="right" w:pos="9026"/>
      </w:tabs>
      <w:spacing w:after="0" w:line="240" w:lineRule="auto"/>
    </w:pPr>
  </w:style>
  <w:style w:type="character" w:styleId="FooterChar" w:customStyle="1">
    <w:name w:val="Footer Char"/>
    <w:basedOn w:val="DefaultParagraphFont"/>
    <w:link w:val="Footer"/>
    <w:uiPriority w:val="99"/>
    <w:rsid w:val="002D7334"/>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lGz72FQXEZ74P33SoEYNirTG3w==">CgMxLjA4AHIhMU13WngxdVIzUlZKY3hnSGtzZU40bW9VWFc0TDN2WHlF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2025-04-18T12:33:00Z</dcterms:created>
  <dc:creator>Geeta Seshapalli</dc:creator>
</cp:coreProperties>
</file>