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374E" w14:textId="3DBF321F" w:rsidR="000535BA" w:rsidRDefault="00C45AE7" w:rsidP="00C45AE7">
      <w:pPr>
        <w:jc w:val="center"/>
        <w:rPr>
          <w:rFonts w:ascii="Times New Roman" w:hAnsi="Times New Roman" w:cs="Times New Roman"/>
          <w:color w:val="215E99" w:themeColor="text2" w:themeTint="BF"/>
          <w:sz w:val="36"/>
          <w:szCs w:val="36"/>
        </w:rPr>
      </w:pPr>
      <w:r w:rsidRPr="00C45AE7">
        <w:rPr>
          <w:rFonts w:ascii="Times New Roman" w:hAnsi="Times New Roman" w:cs="Times New Roman"/>
          <w:color w:val="215E99" w:themeColor="text2" w:themeTint="BF"/>
          <w:sz w:val="36"/>
          <w:szCs w:val="36"/>
        </w:rPr>
        <w:t>CUSTOMER SEGMENTATION USING DATA MINING</w:t>
      </w:r>
    </w:p>
    <w:p w14:paraId="184869A6" w14:textId="77777777" w:rsidR="00C45AE7" w:rsidRDefault="00C45AE7" w:rsidP="00C45AE7">
      <w:pPr>
        <w:jc w:val="center"/>
        <w:rPr>
          <w:rFonts w:ascii="Times New Roman" w:hAnsi="Times New Roman" w:cs="Times New Roman"/>
          <w:color w:val="215E99" w:themeColor="text2" w:themeTint="BF"/>
          <w:sz w:val="36"/>
          <w:szCs w:val="36"/>
        </w:rPr>
      </w:pPr>
    </w:p>
    <w:p w14:paraId="62B80402" w14:textId="7AE7963C" w:rsidR="00C45AE7" w:rsidRPr="00C45AE7" w:rsidRDefault="00C45AE7" w:rsidP="00C45AE7">
      <w:pPr>
        <w:jc w:val="right"/>
        <w:rPr>
          <w:rFonts w:ascii="Times New Roman" w:hAnsi="Times New Roman" w:cs="Times New Roman"/>
          <w:color w:val="000000" w:themeColor="text1"/>
          <w:sz w:val="28"/>
          <w:szCs w:val="28"/>
        </w:rPr>
      </w:pPr>
      <w:r>
        <w:rPr>
          <w:rFonts w:ascii="Times New Roman" w:hAnsi="Times New Roman" w:cs="Times New Roman"/>
          <w:color w:val="215E99" w:themeColor="text2" w:themeTint="BF"/>
          <w:sz w:val="36"/>
          <w:szCs w:val="36"/>
        </w:rPr>
        <w:t xml:space="preserve">                                   </w:t>
      </w:r>
      <w:proofErr w:type="spellStart"/>
      <w:proofErr w:type="gramStart"/>
      <w:r w:rsidRPr="00C45AE7">
        <w:rPr>
          <w:rFonts w:ascii="Times New Roman" w:hAnsi="Times New Roman" w:cs="Times New Roman"/>
          <w:color w:val="000000" w:themeColor="text1"/>
          <w:sz w:val="28"/>
          <w:szCs w:val="28"/>
        </w:rPr>
        <w:t>G.Geetha</w:t>
      </w:r>
      <w:proofErr w:type="spellEnd"/>
      <w:proofErr w:type="gramEnd"/>
      <w:r w:rsidRPr="00C45AE7">
        <w:rPr>
          <w:rFonts w:ascii="Times New Roman" w:hAnsi="Times New Roman" w:cs="Times New Roman"/>
          <w:color w:val="000000" w:themeColor="text1"/>
          <w:sz w:val="28"/>
          <w:szCs w:val="28"/>
        </w:rPr>
        <w:t xml:space="preserve"> 2320030487</w:t>
      </w:r>
    </w:p>
    <w:p w14:paraId="35D14427" w14:textId="7E459A82" w:rsidR="00C45AE7" w:rsidRPr="00C45AE7" w:rsidRDefault="00C45AE7" w:rsidP="00C45AE7">
      <w:pPr>
        <w:jc w:val="right"/>
        <w:rPr>
          <w:rFonts w:ascii="Times New Roman" w:hAnsi="Times New Roman" w:cs="Times New Roman"/>
          <w:color w:val="000000" w:themeColor="text1"/>
          <w:sz w:val="28"/>
          <w:szCs w:val="28"/>
        </w:rPr>
      </w:pPr>
      <w:proofErr w:type="spellStart"/>
      <w:r w:rsidRPr="00C45AE7">
        <w:rPr>
          <w:rFonts w:ascii="Times New Roman" w:hAnsi="Times New Roman" w:cs="Times New Roman"/>
          <w:color w:val="000000" w:themeColor="text1"/>
          <w:sz w:val="28"/>
          <w:szCs w:val="28"/>
        </w:rPr>
        <w:t>V.Nikhitha</w:t>
      </w:r>
      <w:proofErr w:type="spellEnd"/>
      <w:r w:rsidRPr="00C45AE7">
        <w:rPr>
          <w:rFonts w:ascii="Times New Roman" w:hAnsi="Times New Roman" w:cs="Times New Roman"/>
          <w:color w:val="000000" w:themeColor="text1"/>
          <w:sz w:val="28"/>
          <w:szCs w:val="28"/>
        </w:rPr>
        <w:t xml:space="preserve"> 2320030075</w:t>
      </w:r>
    </w:p>
    <w:p w14:paraId="34CBEEFC" w14:textId="34C69561" w:rsidR="00C45AE7" w:rsidRPr="00C45AE7" w:rsidRDefault="00C45AE7" w:rsidP="00C45AE7">
      <w:pPr>
        <w:jc w:val="right"/>
        <w:rPr>
          <w:rFonts w:ascii="Times New Roman" w:hAnsi="Times New Roman" w:cs="Times New Roman"/>
          <w:color w:val="000000" w:themeColor="text1"/>
          <w:sz w:val="28"/>
          <w:szCs w:val="28"/>
        </w:rPr>
      </w:pPr>
      <w:r w:rsidRPr="00C45AE7">
        <w:rPr>
          <w:rFonts w:ascii="Times New Roman" w:hAnsi="Times New Roman" w:cs="Times New Roman"/>
          <w:color w:val="000000" w:themeColor="text1"/>
          <w:sz w:val="28"/>
          <w:szCs w:val="28"/>
        </w:rPr>
        <w:t>V. Nishitha 2320030076</w:t>
      </w:r>
    </w:p>
    <w:p w14:paraId="4A6F44BA" w14:textId="77777777" w:rsidR="00C45AE7" w:rsidRPr="00C45AE7" w:rsidRDefault="00C45AE7" w:rsidP="00C45AE7">
      <w:pPr>
        <w:jc w:val="center"/>
        <w:rPr>
          <w:rFonts w:ascii="Times New Roman" w:hAnsi="Times New Roman" w:cs="Times New Roman"/>
          <w:color w:val="000000" w:themeColor="text1"/>
          <w:sz w:val="28"/>
          <w:szCs w:val="28"/>
        </w:rPr>
      </w:pPr>
    </w:p>
    <w:p w14:paraId="793A8E0D" w14:textId="60778CC9" w:rsidR="00C45AE7" w:rsidRDefault="00C45AE7" w:rsidP="00C45AE7">
      <w:pPr>
        <w:rPr>
          <w:rFonts w:ascii="Times New Roman" w:hAnsi="Times New Roman" w:cs="Times New Roman"/>
          <w:color w:val="215E99" w:themeColor="text2" w:themeTint="BF"/>
          <w:sz w:val="36"/>
          <w:szCs w:val="36"/>
        </w:rPr>
      </w:pPr>
      <w:r>
        <w:rPr>
          <w:rFonts w:ascii="Times New Roman" w:hAnsi="Times New Roman" w:cs="Times New Roman"/>
          <w:color w:val="215E99" w:themeColor="text2" w:themeTint="BF"/>
          <w:sz w:val="36"/>
          <w:szCs w:val="36"/>
        </w:rPr>
        <w:t>Abstract</w:t>
      </w:r>
    </w:p>
    <w:p w14:paraId="69503ED6" w14:textId="77777777" w:rsidR="00C45AE7" w:rsidRDefault="00C45AE7" w:rsidP="00C45AE7">
      <w:pPr>
        <w:rPr>
          <w:rFonts w:ascii="Times New Roman" w:hAnsi="Times New Roman" w:cs="Times New Roman"/>
          <w:color w:val="215E99" w:themeColor="text2" w:themeTint="BF"/>
          <w:sz w:val="36"/>
          <w:szCs w:val="36"/>
        </w:rPr>
      </w:pPr>
    </w:p>
    <w:p w14:paraId="28B2CB67" w14:textId="77777777" w:rsidR="00C45AE7" w:rsidRPr="00C45AE7" w:rsidRDefault="00C45AE7" w:rsidP="00C45AE7">
      <w:pPr>
        <w:rPr>
          <w:rFonts w:ascii="Times New Roman" w:hAnsi="Times New Roman" w:cs="Times New Roman"/>
          <w:color w:val="000000" w:themeColor="text1"/>
          <w:sz w:val="28"/>
          <w:szCs w:val="28"/>
        </w:rPr>
      </w:pPr>
      <w:r w:rsidRPr="00C45AE7">
        <w:rPr>
          <w:rFonts w:ascii="Times New Roman" w:hAnsi="Times New Roman" w:cs="Times New Roman"/>
          <w:color w:val="000000" w:themeColor="text1"/>
          <w:sz w:val="28"/>
          <w:szCs w:val="28"/>
        </w:rPr>
        <w:t xml:space="preserve">Customer segmentation is an essential technique used by businesses to divide customers into groups based on similar characteristics such as income, age, and spending </w:t>
      </w:r>
      <w:proofErr w:type="spellStart"/>
      <w:r w:rsidRPr="00C45AE7">
        <w:rPr>
          <w:rFonts w:ascii="Times New Roman" w:hAnsi="Times New Roman" w:cs="Times New Roman"/>
          <w:color w:val="000000" w:themeColor="text1"/>
          <w:sz w:val="28"/>
          <w:szCs w:val="28"/>
        </w:rPr>
        <w:t>behavior</w:t>
      </w:r>
      <w:proofErr w:type="spellEnd"/>
      <w:r w:rsidRPr="00C45AE7">
        <w:rPr>
          <w:rFonts w:ascii="Times New Roman" w:hAnsi="Times New Roman" w:cs="Times New Roman"/>
          <w:color w:val="000000" w:themeColor="text1"/>
          <w:sz w:val="28"/>
          <w:szCs w:val="28"/>
        </w:rPr>
        <w:t xml:space="preserve">. In this project, a data-driven approach is used to </w:t>
      </w:r>
      <w:proofErr w:type="spellStart"/>
      <w:r w:rsidRPr="00C45AE7">
        <w:rPr>
          <w:rFonts w:ascii="Times New Roman" w:hAnsi="Times New Roman" w:cs="Times New Roman"/>
          <w:color w:val="000000" w:themeColor="text1"/>
          <w:sz w:val="28"/>
          <w:szCs w:val="28"/>
        </w:rPr>
        <w:t>analyze</w:t>
      </w:r>
      <w:proofErr w:type="spellEnd"/>
      <w:r w:rsidRPr="00C45AE7">
        <w:rPr>
          <w:rFonts w:ascii="Times New Roman" w:hAnsi="Times New Roman" w:cs="Times New Roman"/>
          <w:color w:val="000000" w:themeColor="text1"/>
          <w:sz w:val="28"/>
          <w:szCs w:val="28"/>
        </w:rPr>
        <w:t xml:space="preserve"> customer data stored in a data warehouse and apply machine learning techniques for effective segmentation.</w:t>
      </w:r>
    </w:p>
    <w:p w14:paraId="6E31E8DC" w14:textId="77777777" w:rsidR="00C45AE7" w:rsidRPr="00C45AE7" w:rsidRDefault="00C45AE7" w:rsidP="00C45AE7">
      <w:pPr>
        <w:rPr>
          <w:rFonts w:ascii="Times New Roman" w:hAnsi="Times New Roman" w:cs="Times New Roman"/>
          <w:color w:val="000000" w:themeColor="text1"/>
          <w:sz w:val="28"/>
          <w:szCs w:val="28"/>
        </w:rPr>
      </w:pPr>
      <w:r w:rsidRPr="00C45AE7">
        <w:rPr>
          <w:rFonts w:ascii="Times New Roman" w:hAnsi="Times New Roman" w:cs="Times New Roman"/>
          <w:color w:val="000000" w:themeColor="text1"/>
          <w:sz w:val="28"/>
          <w:szCs w:val="28"/>
        </w:rPr>
        <w:t xml:space="preserve">The dataset is </w:t>
      </w:r>
      <w:proofErr w:type="spellStart"/>
      <w:r w:rsidRPr="00C45AE7">
        <w:rPr>
          <w:rFonts w:ascii="Times New Roman" w:hAnsi="Times New Roman" w:cs="Times New Roman"/>
          <w:color w:val="000000" w:themeColor="text1"/>
          <w:sz w:val="28"/>
          <w:szCs w:val="28"/>
        </w:rPr>
        <w:t>preprocessed</w:t>
      </w:r>
      <w:proofErr w:type="spellEnd"/>
      <w:r w:rsidRPr="00C45AE7">
        <w:rPr>
          <w:rFonts w:ascii="Times New Roman" w:hAnsi="Times New Roman" w:cs="Times New Roman"/>
          <w:color w:val="000000" w:themeColor="text1"/>
          <w:sz w:val="28"/>
          <w:szCs w:val="28"/>
        </w:rPr>
        <w:t xml:space="preserve"> through cleaning, normalization, and feature selection to ensure accuracy and consistency. The K-Means clustering algorithm is applied to group customers into meaningful clusters based on their </w:t>
      </w:r>
      <w:proofErr w:type="spellStart"/>
      <w:r w:rsidRPr="00C45AE7">
        <w:rPr>
          <w:rFonts w:ascii="Times New Roman" w:hAnsi="Times New Roman" w:cs="Times New Roman"/>
          <w:color w:val="000000" w:themeColor="text1"/>
          <w:sz w:val="28"/>
          <w:szCs w:val="28"/>
        </w:rPr>
        <w:t>behavior</w:t>
      </w:r>
      <w:proofErr w:type="spellEnd"/>
      <w:r w:rsidRPr="00C45AE7">
        <w:rPr>
          <w:rFonts w:ascii="Times New Roman" w:hAnsi="Times New Roman" w:cs="Times New Roman"/>
          <w:color w:val="000000" w:themeColor="text1"/>
          <w:sz w:val="28"/>
          <w:szCs w:val="28"/>
        </w:rPr>
        <w:t>. The optimal number of clusters is determined using the Elbow Method, which helps in selecting the best value of K for accurate segmentation.</w:t>
      </w:r>
    </w:p>
    <w:p w14:paraId="0BBF33D7" w14:textId="77777777" w:rsidR="00C45AE7" w:rsidRPr="00C45AE7" w:rsidRDefault="00C45AE7" w:rsidP="00C45AE7">
      <w:pPr>
        <w:rPr>
          <w:rFonts w:ascii="Times New Roman" w:hAnsi="Times New Roman" w:cs="Times New Roman"/>
          <w:color w:val="000000" w:themeColor="text1"/>
          <w:sz w:val="28"/>
          <w:szCs w:val="28"/>
        </w:rPr>
      </w:pPr>
      <w:r w:rsidRPr="00C45AE7">
        <w:rPr>
          <w:rFonts w:ascii="Times New Roman" w:hAnsi="Times New Roman" w:cs="Times New Roman"/>
          <w:color w:val="000000" w:themeColor="text1"/>
          <w:sz w:val="28"/>
          <w:szCs w:val="28"/>
        </w:rPr>
        <w:t>The results of the project identify different types of customers, such as high-value customers, average customers, and low-spending customers. These insights help businesses design targeted marketing strategies, improve customer engagement, and increase overall profitability.</w:t>
      </w:r>
    </w:p>
    <w:p w14:paraId="41347295" w14:textId="77777777" w:rsidR="00C45AE7" w:rsidRPr="00C45AE7" w:rsidRDefault="00C45AE7" w:rsidP="00C45AE7">
      <w:pPr>
        <w:rPr>
          <w:rFonts w:ascii="Times New Roman" w:hAnsi="Times New Roman" w:cs="Times New Roman"/>
          <w:color w:val="215E99" w:themeColor="text2" w:themeTint="BF"/>
          <w:sz w:val="36"/>
          <w:szCs w:val="36"/>
        </w:rPr>
      </w:pPr>
      <w:r w:rsidRPr="00C45AE7">
        <w:rPr>
          <w:rFonts w:ascii="Times New Roman" w:hAnsi="Times New Roman" w:cs="Times New Roman"/>
          <w:color w:val="000000" w:themeColor="text1"/>
          <w:sz w:val="28"/>
          <w:szCs w:val="28"/>
        </w:rPr>
        <w:t xml:space="preserve">Overall, this project demonstrates how the integration of data warehousing and machine learning techniques can be used to extract valuable insights from customer data. The system provides an efficient and scalable solution for understanding customer </w:t>
      </w:r>
      <w:proofErr w:type="spellStart"/>
      <w:r w:rsidRPr="00C45AE7">
        <w:rPr>
          <w:rFonts w:ascii="Times New Roman" w:hAnsi="Times New Roman" w:cs="Times New Roman"/>
          <w:color w:val="000000" w:themeColor="text1"/>
          <w:sz w:val="28"/>
          <w:szCs w:val="28"/>
        </w:rPr>
        <w:t>behavior</w:t>
      </w:r>
      <w:proofErr w:type="spellEnd"/>
      <w:r w:rsidRPr="00C45AE7">
        <w:rPr>
          <w:rFonts w:ascii="Times New Roman" w:hAnsi="Times New Roman" w:cs="Times New Roman"/>
          <w:color w:val="000000" w:themeColor="text1"/>
          <w:sz w:val="28"/>
          <w:szCs w:val="28"/>
        </w:rPr>
        <w:t xml:space="preserve"> and supports data-driven decision-making in real-world business environments.</w:t>
      </w:r>
    </w:p>
    <w:p w14:paraId="570245E9" w14:textId="77777777" w:rsidR="00C45AE7" w:rsidRDefault="00C45AE7" w:rsidP="00C45AE7">
      <w:pPr>
        <w:rPr>
          <w:rFonts w:ascii="Times New Roman" w:hAnsi="Times New Roman" w:cs="Times New Roman"/>
          <w:color w:val="215E99" w:themeColor="text2" w:themeTint="BF"/>
          <w:sz w:val="36"/>
          <w:szCs w:val="36"/>
        </w:rPr>
      </w:pPr>
    </w:p>
    <w:p w14:paraId="4FC162DC" w14:textId="77777777" w:rsidR="00C45AE7" w:rsidRPr="00C45AE7" w:rsidRDefault="00C45AE7" w:rsidP="00C45AE7">
      <w:pPr>
        <w:jc w:val="center"/>
        <w:rPr>
          <w:rFonts w:ascii="Times New Roman" w:hAnsi="Times New Roman" w:cs="Times New Roman"/>
          <w:color w:val="215E99" w:themeColor="text2" w:themeTint="BF"/>
          <w:sz w:val="36"/>
          <w:szCs w:val="36"/>
        </w:rPr>
      </w:pPr>
    </w:p>
    <w:sectPr w:rsidR="00C45AE7" w:rsidRPr="00C45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E7"/>
    <w:rsid w:val="000535BA"/>
    <w:rsid w:val="006011E0"/>
    <w:rsid w:val="007957CC"/>
    <w:rsid w:val="00BF1946"/>
    <w:rsid w:val="00C45AE7"/>
    <w:rsid w:val="00CB3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772E"/>
  <w15:chartTrackingRefBased/>
  <w15:docId w15:val="{FDE1A396-0B97-401D-BCD5-3E5AFD75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AE7"/>
    <w:rPr>
      <w:rFonts w:eastAsiaTheme="majorEastAsia" w:cstheme="majorBidi"/>
      <w:color w:val="272727" w:themeColor="text1" w:themeTint="D8"/>
    </w:rPr>
  </w:style>
  <w:style w:type="paragraph" w:styleId="Title">
    <w:name w:val="Title"/>
    <w:basedOn w:val="Normal"/>
    <w:next w:val="Normal"/>
    <w:link w:val="TitleChar"/>
    <w:uiPriority w:val="10"/>
    <w:qFormat/>
    <w:rsid w:val="00C45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AE7"/>
    <w:pPr>
      <w:spacing w:before="160"/>
      <w:jc w:val="center"/>
    </w:pPr>
    <w:rPr>
      <w:i/>
      <w:iCs/>
      <w:color w:val="404040" w:themeColor="text1" w:themeTint="BF"/>
    </w:rPr>
  </w:style>
  <w:style w:type="character" w:customStyle="1" w:styleId="QuoteChar">
    <w:name w:val="Quote Char"/>
    <w:basedOn w:val="DefaultParagraphFont"/>
    <w:link w:val="Quote"/>
    <w:uiPriority w:val="29"/>
    <w:rsid w:val="00C45AE7"/>
    <w:rPr>
      <w:i/>
      <w:iCs/>
      <w:color w:val="404040" w:themeColor="text1" w:themeTint="BF"/>
    </w:rPr>
  </w:style>
  <w:style w:type="paragraph" w:styleId="ListParagraph">
    <w:name w:val="List Paragraph"/>
    <w:basedOn w:val="Normal"/>
    <w:uiPriority w:val="34"/>
    <w:qFormat/>
    <w:rsid w:val="00C45AE7"/>
    <w:pPr>
      <w:ind w:left="720"/>
      <w:contextualSpacing/>
    </w:pPr>
  </w:style>
  <w:style w:type="character" w:styleId="IntenseEmphasis">
    <w:name w:val="Intense Emphasis"/>
    <w:basedOn w:val="DefaultParagraphFont"/>
    <w:uiPriority w:val="21"/>
    <w:qFormat/>
    <w:rsid w:val="00C45AE7"/>
    <w:rPr>
      <w:i/>
      <w:iCs/>
      <w:color w:val="0F4761" w:themeColor="accent1" w:themeShade="BF"/>
    </w:rPr>
  </w:style>
  <w:style w:type="paragraph" w:styleId="IntenseQuote">
    <w:name w:val="Intense Quote"/>
    <w:basedOn w:val="Normal"/>
    <w:next w:val="Normal"/>
    <w:link w:val="IntenseQuoteChar"/>
    <w:uiPriority w:val="30"/>
    <w:qFormat/>
    <w:rsid w:val="00C45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AE7"/>
    <w:rPr>
      <w:i/>
      <w:iCs/>
      <w:color w:val="0F4761" w:themeColor="accent1" w:themeShade="BF"/>
    </w:rPr>
  </w:style>
  <w:style w:type="character" w:styleId="IntenseReference">
    <w:name w:val="Intense Reference"/>
    <w:basedOn w:val="DefaultParagraphFont"/>
    <w:uiPriority w:val="32"/>
    <w:qFormat/>
    <w:rsid w:val="00C45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geethabhagyasree9@gmail.com</dc:creator>
  <cp:keywords/>
  <dc:description/>
  <cp:lastModifiedBy>geethabhagyasree9@gmail.com</cp:lastModifiedBy>
  <cp:revision>1</cp:revision>
  <dcterms:created xsi:type="dcterms:W3CDTF">2026-04-24T09:11:00Z</dcterms:created>
  <dcterms:modified xsi:type="dcterms:W3CDTF">2026-04-24T09:15:00Z</dcterms:modified>
</cp:coreProperties>
</file>