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D9A8" w14:textId="08DCC0B7" w:rsidR="00AE0409" w:rsidRPr="00061216" w:rsidRDefault="00AE0409" w:rsidP="00061216">
      <w:pPr>
        <w:spacing w:line="240" w:lineRule="auto"/>
        <w:rPr>
          <w:color w:val="002060"/>
          <w:sz w:val="32"/>
          <w:szCs w:val="32"/>
        </w:rPr>
      </w:pPr>
      <w:r w:rsidRPr="00061216">
        <w:rPr>
          <w:color w:val="002060"/>
          <w:sz w:val="32"/>
          <w:szCs w:val="32"/>
        </w:rPr>
        <w:t xml:space="preserve">Information Security Program for </w:t>
      </w:r>
      <w:r w:rsidR="00061216" w:rsidRPr="00061216">
        <w:rPr>
          <w:color w:val="002060"/>
          <w:sz w:val="32"/>
          <w:szCs w:val="32"/>
        </w:rPr>
        <w:t xml:space="preserve">Bhanu </w:t>
      </w:r>
      <w:r w:rsidRPr="00061216">
        <w:rPr>
          <w:color w:val="002060"/>
          <w:sz w:val="32"/>
          <w:szCs w:val="32"/>
        </w:rPr>
        <w:t>Nuclear Energy Plant</w:t>
      </w:r>
    </w:p>
    <w:p w14:paraId="6B42C92C" w14:textId="31E3846F" w:rsidR="00AE0409" w:rsidRPr="00EC200F" w:rsidRDefault="0055557A" w:rsidP="00061216">
      <w:pPr>
        <w:spacing w:line="240" w:lineRule="auto"/>
        <w:rPr>
          <w:i/>
          <w:iCs/>
          <w:color w:val="002060"/>
        </w:rPr>
      </w:pPr>
      <w:r>
        <w:rPr>
          <w:noProof/>
        </w:rPr>
        <w:drawing>
          <wp:anchor distT="0" distB="0" distL="114300" distR="114300" simplePos="0" relativeHeight="251659264" behindDoc="1" locked="0" layoutInCell="1" allowOverlap="1" wp14:anchorId="7334890E" wp14:editId="210E3531">
            <wp:simplePos x="0" y="0"/>
            <wp:positionH relativeFrom="margin">
              <wp:posOffset>-206734</wp:posOffset>
            </wp:positionH>
            <wp:positionV relativeFrom="paragraph">
              <wp:posOffset>230560</wp:posOffset>
            </wp:positionV>
            <wp:extent cx="4587903" cy="6880511"/>
            <wp:effectExtent l="0" t="0" r="3175" b="0"/>
            <wp:wrapNone/>
            <wp:docPr id="80211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1534" cy="6885956"/>
                    </a:xfrm>
                    <a:prstGeom prst="rect">
                      <a:avLst/>
                    </a:prstGeom>
                    <a:noFill/>
                    <a:ln>
                      <a:noFill/>
                    </a:ln>
                  </pic:spPr>
                </pic:pic>
              </a:graphicData>
            </a:graphic>
            <wp14:sizeRelH relativeFrom="page">
              <wp14:pctWidth>0</wp14:pctWidth>
            </wp14:sizeRelH>
            <wp14:sizeRelV relativeFrom="page">
              <wp14:pctHeight>0</wp14:pctHeight>
            </wp14:sizeRelV>
          </wp:anchor>
        </w:drawing>
      </w:r>
      <w:r w:rsidR="00FF34AF">
        <w:rPr>
          <w:i/>
          <w:iCs/>
          <w:color w:val="002060"/>
        </w:rPr>
        <w:t>(Update</w:t>
      </w:r>
      <w:r w:rsidR="00061216">
        <w:rPr>
          <w:i/>
          <w:iCs/>
          <w:color w:val="002060"/>
        </w:rPr>
        <w:t xml:space="preserve"> for</w:t>
      </w:r>
      <w:r w:rsidR="00FF34AF">
        <w:rPr>
          <w:i/>
          <w:iCs/>
          <w:color w:val="002060"/>
        </w:rPr>
        <w:t xml:space="preserve"> Additions and </w:t>
      </w:r>
      <w:r w:rsidR="00AE0409" w:rsidRPr="00EC200F">
        <w:rPr>
          <w:i/>
          <w:iCs/>
          <w:color w:val="002060"/>
        </w:rPr>
        <w:t>Focus on Third Party Risk, Vendor and Supply</w:t>
      </w:r>
      <w:r w:rsidR="004E4FA1">
        <w:rPr>
          <w:i/>
          <w:iCs/>
          <w:color w:val="002060"/>
        </w:rPr>
        <w:t xml:space="preserve"> </w:t>
      </w:r>
      <w:r w:rsidR="004E4FA1" w:rsidRPr="00EC200F">
        <w:rPr>
          <w:i/>
          <w:iCs/>
          <w:color w:val="002060"/>
        </w:rPr>
        <w:t>Chain</w:t>
      </w:r>
      <w:r w:rsidR="004E4FA1">
        <w:rPr>
          <w:i/>
          <w:iCs/>
          <w:color w:val="002060"/>
        </w:rPr>
        <w:t>)</w:t>
      </w:r>
    </w:p>
    <w:p w14:paraId="255714B0" w14:textId="12F65232" w:rsidR="00A13AE9" w:rsidRPr="00EC200F" w:rsidRDefault="00A13AE9" w:rsidP="00AE0409">
      <w:pPr>
        <w:rPr>
          <w:i/>
          <w:iCs/>
          <w:color w:val="002060"/>
        </w:rPr>
      </w:pPr>
    </w:p>
    <w:p w14:paraId="4D8540B2" w14:textId="7284AA73" w:rsidR="00A13AE9" w:rsidRPr="00EC200F" w:rsidRDefault="00A13AE9" w:rsidP="00AE0409">
      <w:pPr>
        <w:rPr>
          <w:i/>
          <w:iCs/>
          <w:color w:val="002060"/>
        </w:rPr>
      </w:pPr>
    </w:p>
    <w:p w14:paraId="53FFD761" w14:textId="3C1D3D54" w:rsidR="00A13AE9" w:rsidRPr="00EC200F" w:rsidRDefault="00A13AE9" w:rsidP="00AE0409">
      <w:pPr>
        <w:rPr>
          <w:i/>
          <w:iCs/>
          <w:color w:val="002060"/>
        </w:rPr>
      </w:pPr>
    </w:p>
    <w:p w14:paraId="4554FFA9" w14:textId="77777777" w:rsidR="00A13AE9" w:rsidRPr="00EC200F" w:rsidRDefault="00A13AE9" w:rsidP="00AE0409">
      <w:pPr>
        <w:rPr>
          <w:i/>
          <w:iCs/>
          <w:color w:val="002060"/>
        </w:rPr>
      </w:pPr>
    </w:p>
    <w:p w14:paraId="11A1B67E" w14:textId="77777777" w:rsidR="00A13AE9" w:rsidRPr="00EC200F" w:rsidRDefault="00A13AE9" w:rsidP="00AE0409">
      <w:pPr>
        <w:rPr>
          <w:i/>
          <w:iCs/>
          <w:color w:val="002060"/>
        </w:rPr>
      </w:pPr>
    </w:p>
    <w:p w14:paraId="2BA468AE" w14:textId="77777777" w:rsidR="00A13AE9" w:rsidRPr="00EC200F" w:rsidRDefault="00A13AE9" w:rsidP="00AE0409">
      <w:pPr>
        <w:rPr>
          <w:i/>
          <w:iCs/>
          <w:color w:val="002060"/>
        </w:rPr>
      </w:pPr>
    </w:p>
    <w:p w14:paraId="7C164734" w14:textId="77777777" w:rsidR="00A13AE9" w:rsidRPr="00EC200F" w:rsidRDefault="00A13AE9" w:rsidP="00AE0409">
      <w:pPr>
        <w:rPr>
          <w:i/>
          <w:iCs/>
          <w:color w:val="002060"/>
        </w:rPr>
      </w:pPr>
    </w:p>
    <w:p w14:paraId="5DBD8A17" w14:textId="77777777" w:rsidR="00A13AE9" w:rsidRPr="00EC200F" w:rsidRDefault="00A13AE9" w:rsidP="00AE0409">
      <w:pPr>
        <w:rPr>
          <w:i/>
          <w:iCs/>
          <w:color w:val="002060"/>
        </w:rPr>
      </w:pPr>
    </w:p>
    <w:p w14:paraId="5A90BF1C" w14:textId="77777777" w:rsidR="00A13AE9" w:rsidRPr="00EC200F" w:rsidRDefault="00A13AE9" w:rsidP="00AE0409">
      <w:pPr>
        <w:rPr>
          <w:i/>
          <w:iCs/>
          <w:color w:val="002060"/>
        </w:rPr>
      </w:pPr>
    </w:p>
    <w:p w14:paraId="73FFBD1E" w14:textId="77777777" w:rsidR="00A13AE9" w:rsidRPr="00EC200F" w:rsidRDefault="00A13AE9" w:rsidP="00AE0409">
      <w:pPr>
        <w:rPr>
          <w:i/>
          <w:iCs/>
          <w:color w:val="002060"/>
        </w:rPr>
      </w:pPr>
    </w:p>
    <w:p w14:paraId="6DCB4880" w14:textId="77777777" w:rsidR="00A13AE9" w:rsidRPr="00EC200F" w:rsidRDefault="00A13AE9" w:rsidP="00AE0409">
      <w:pPr>
        <w:rPr>
          <w:i/>
          <w:iCs/>
          <w:color w:val="002060"/>
        </w:rPr>
      </w:pPr>
    </w:p>
    <w:p w14:paraId="3CE32F8D" w14:textId="77777777" w:rsidR="00A13AE9" w:rsidRPr="00EC200F" w:rsidRDefault="00A13AE9" w:rsidP="00AE0409">
      <w:pPr>
        <w:rPr>
          <w:i/>
          <w:iCs/>
          <w:color w:val="002060"/>
        </w:rPr>
      </w:pPr>
    </w:p>
    <w:p w14:paraId="188606F7" w14:textId="77777777" w:rsidR="00A13AE9" w:rsidRPr="00EC200F" w:rsidRDefault="00A13AE9" w:rsidP="00AE0409">
      <w:pPr>
        <w:rPr>
          <w:i/>
          <w:iCs/>
          <w:color w:val="002060"/>
        </w:rPr>
      </w:pPr>
    </w:p>
    <w:p w14:paraId="0BD729D8" w14:textId="77777777" w:rsidR="00A13AE9" w:rsidRPr="00EC200F" w:rsidRDefault="00A13AE9" w:rsidP="00AE0409">
      <w:pPr>
        <w:rPr>
          <w:i/>
          <w:iCs/>
          <w:color w:val="002060"/>
        </w:rPr>
      </w:pPr>
    </w:p>
    <w:p w14:paraId="650B8D73" w14:textId="77777777" w:rsidR="00A13AE9" w:rsidRPr="00EC200F" w:rsidRDefault="00A13AE9" w:rsidP="00AE0409">
      <w:pPr>
        <w:rPr>
          <w:i/>
          <w:iCs/>
          <w:color w:val="002060"/>
        </w:rPr>
      </w:pPr>
    </w:p>
    <w:p w14:paraId="7F1275C5" w14:textId="77777777" w:rsidR="00A13AE9" w:rsidRPr="00EC200F" w:rsidRDefault="00A13AE9" w:rsidP="00AE0409">
      <w:pPr>
        <w:rPr>
          <w:i/>
          <w:iCs/>
          <w:color w:val="002060"/>
        </w:rPr>
      </w:pPr>
    </w:p>
    <w:p w14:paraId="7A2E05D4" w14:textId="77777777" w:rsidR="00A13AE9" w:rsidRPr="00EC200F" w:rsidRDefault="00A13AE9" w:rsidP="00AE0409">
      <w:pPr>
        <w:rPr>
          <w:i/>
          <w:iCs/>
          <w:color w:val="002060"/>
        </w:rPr>
      </w:pPr>
    </w:p>
    <w:p w14:paraId="401C859B" w14:textId="77777777" w:rsidR="00A13AE9" w:rsidRPr="00EC200F" w:rsidRDefault="00A13AE9" w:rsidP="00AE0409">
      <w:pPr>
        <w:rPr>
          <w:i/>
          <w:iCs/>
          <w:color w:val="002060"/>
        </w:rPr>
      </w:pPr>
    </w:p>
    <w:p w14:paraId="71791773" w14:textId="77777777" w:rsidR="00A13AE9" w:rsidRPr="00EC200F" w:rsidRDefault="00A13AE9" w:rsidP="00AE0409">
      <w:pPr>
        <w:rPr>
          <w:i/>
          <w:iCs/>
          <w:color w:val="002060"/>
        </w:rPr>
      </w:pPr>
    </w:p>
    <w:p w14:paraId="15E1B0D5" w14:textId="77777777" w:rsidR="00A13AE9" w:rsidRPr="00EC200F" w:rsidRDefault="00A13AE9" w:rsidP="00AE0409">
      <w:pPr>
        <w:rPr>
          <w:i/>
          <w:iCs/>
          <w:color w:val="002060"/>
        </w:rPr>
      </w:pPr>
    </w:p>
    <w:p w14:paraId="3798521E" w14:textId="77777777" w:rsidR="00A13AE9" w:rsidRPr="00EC200F" w:rsidRDefault="00A13AE9" w:rsidP="00AE0409">
      <w:pPr>
        <w:rPr>
          <w:i/>
          <w:iCs/>
          <w:color w:val="002060"/>
        </w:rPr>
      </w:pPr>
    </w:p>
    <w:p w14:paraId="351A3EE3" w14:textId="1F4A09A9" w:rsidR="00A13AE9" w:rsidRDefault="00061216" w:rsidP="00AE0409">
      <w:pPr>
        <w:rPr>
          <w:i/>
          <w:iCs/>
          <w:color w:val="FFFF00"/>
        </w:rPr>
      </w:pPr>
      <w:r>
        <w:rPr>
          <w:i/>
          <w:iCs/>
          <w:color w:val="FFFF00"/>
        </w:rPr>
        <w:t xml:space="preserve">BNPP </w:t>
      </w:r>
      <w:r w:rsidR="00DE2F22" w:rsidRPr="00DE2F22">
        <w:rPr>
          <w:i/>
          <w:iCs/>
          <w:color w:val="FFFF00"/>
        </w:rPr>
        <w:t>ISP</w:t>
      </w:r>
      <w:r>
        <w:rPr>
          <w:i/>
          <w:iCs/>
          <w:color w:val="FFFF00"/>
        </w:rPr>
        <w:t xml:space="preserve"> Ver.1</w:t>
      </w:r>
      <w:r w:rsidR="00DE2F22" w:rsidRPr="00DE2F22">
        <w:rPr>
          <w:i/>
          <w:iCs/>
          <w:color w:val="FFFF00"/>
        </w:rPr>
        <w:t>.5</w:t>
      </w:r>
      <w:r w:rsidR="00DE2F22">
        <w:rPr>
          <w:i/>
          <w:iCs/>
          <w:color w:val="FFFF00"/>
        </w:rPr>
        <w:t>.</w:t>
      </w:r>
    </w:p>
    <w:p w14:paraId="0AC87AE0" w14:textId="77777777" w:rsidR="004E4FA1" w:rsidRPr="00DE2F22" w:rsidRDefault="004E4FA1" w:rsidP="00AE0409">
      <w:pPr>
        <w:rPr>
          <w:i/>
          <w:iCs/>
          <w:color w:val="FFFF00"/>
        </w:rPr>
      </w:pPr>
    </w:p>
    <w:sdt>
      <w:sdtPr>
        <w:rPr>
          <w:rFonts w:asciiTheme="minorHAnsi" w:eastAsiaTheme="minorHAnsi" w:hAnsiTheme="minorHAnsi" w:cstheme="minorBidi"/>
          <w:color w:val="auto"/>
          <w:kern w:val="2"/>
          <w:sz w:val="24"/>
          <w:szCs w:val="24"/>
          <w14:ligatures w14:val="standardContextual"/>
        </w:rPr>
        <w:id w:val="1976642794"/>
        <w:docPartObj>
          <w:docPartGallery w:val="Table of Contents"/>
          <w:docPartUnique/>
        </w:docPartObj>
      </w:sdtPr>
      <w:sdtEndPr>
        <w:rPr>
          <w:b/>
          <w:bCs/>
          <w:noProof/>
        </w:rPr>
      </w:sdtEndPr>
      <w:sdtContent>
        <w:p w14:paraId="45CAD5FB" w14:textId="3036A1C6" w:rsidR="00BC681D" w:rsidRDefault="00BC681D">
          <w:pPr>
            <w:pStyle w:val="TOCHeading"/>
          </w:pPr>
          <w:r>
            <w:t>Table of Contents</w:t>
          </w:r>
        </w:p>
        <w:p w14:paraId="53F1FDB6" w14:textId="65791E27" w:rsidR="004726E3" w:rsidRDefault="00BC681D">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6554740" w:history="1">
            <w:r w:rsidR="004726E3" w:rsidRPr="00F973F8">
              <w:rPr>
                <w:rStyle w:val="Hyperlink"/>
                <w:noProof/>
              </w:rPr>
              <w:t>Message from Board to Stakeholders</w:t>
            </w:r>
            <w:r w:rsidR="004726E3">
              <w:rPr>
                <w:noProof/>
                <w:webHidden/>
              </w:rPr>
              <w:tab/>
            </w:r>
            <w:r w:rsidR="004726E3">
              <w:rPr>
                <w:noProof/>
                <w:webHidden/>
              </w:rPr>
              <w:fldChar w:fldCharType="begin"/>
            </w:r>
            <w:r w:rsidR="004726E3">
              <w:rPr>
                <w:noProof/>
                <w:webHidden/>
              </w:rPr>
              <w:instrText xml:space="preserve"> PAGEREF _Toc196554740 \h </w:instrText>
            </w:r>
            <w:r w:rsidR="004726E3">
              <w:rPr>
                <w:noProof/>
                <w:webHidden/>
              </w:rPr>
            </w:r>
            <w:r w:rsidR="004726E3">
              <w:rPr>
                <w:noProof/>
                <w:webHidden/>
              </w:rPr>
              <w:fldChar w:fldCharType="separate"/>
            </w:r>
            <w:r w:rsidR="0007421A">
              <w:rPr>
                <w:noProof/>
                <w:webHidden/>
              </w:rPr>
              <w:t>6</w:t>
            </w:r>
            <w:r w:rsidR="004726E3">
              <w:rPr>
                <w:noProof/>
                <w:webHidden/>
              </w:rPr>
              <w:fldChar w:fldCharType="end"/>
            </w:r>
          </w:hyperlink>
        </w:p>
        <w:p w14:paraId="059F09EF" w14:textId="16094020" w:rsidR="004726E3" w:rsidRDefault="004726E3">
          <w:pPr>
            <w:pStyle w:val="TOC2"/>
            <w:tabs>
              <w:tab w:val="right" w:leader="dot" w:pos="9350"/>
            </w:tabs>
            <w:rPr>
              <w:rFonts w:cstheme="minorBidi"/>
              <w:noProof/>
              <w:kern w:val="2"/>
              <w:sz w:val="24"/>
              <w:szCs w:val="24"/>
              <w14:ligatures w14:val="standardContextual"/>
            </w:rPr>
          </w:pPr>
          <w:hyperlink w:anchor="_Toc196554741" w:history="1">
            <w:r w:rsidRPr="00F973F8">
              <w:rPr>
                <w:rStyle w:val="Hyperlink"/>
                <w:noProof/>
              </w:rPr>
              <w:t>Informatio</w:t>
            </w:r>
            <w:r w:rsidRPr="00F973F8">
              <w:rPr>
                <w:rStyle w:val="Hyperlink"/>
                <w:noProof/>
              </w:rPr>
              <w:t>n</w:t>
            </w:r>
            <w:r w:rsidRPr="00F973F8">
              <w:rPr>
                <w:rStyle w:val="Hyperlink"/>
                <w:noProof/>
              </w:rPr>
              <w:t xml:space="preserve"> Security Program (ISP) update notification</w:t>
            </w:r>
            <w:r>
              <w:rPr>
                <w:noProof/>
                <w:webHidden/>
              </w:rPr>
              <w:tab/>
            </w:r>
            <w:r>
              <w:rPr>
                <w:noProof/>
                <w:webHidden/>
              </w:rPr>
              <w:fldChar w:fldCharType="begin"/>
            </w:r>
            <w:r>
              <w:rPr>
                <w:noProof/>
                <w:webHidden/>
              </w:rPr>
              <w:instrText xml:space="preserve"> PAGEREF _Toc196554741 \h </w:instrText>
            </w:r>
            <w:r>
              <w:rPr>
                <w:noProof/>
                <w:webHidden/>
              </w:rPr>
            </w:r>
            <w:r>
              <w:rPr>
                <w:noProof/>
                <w:webHidden/>
              </w:rPr>
              <w:fldChar w:fldCharType="separate"/>
            </w:r>
            <w:r w:rsidR="0007421A">
              <w:rPr>
                <w:noProof/>
                <w:webHidden/>
              </w:rPr>
              <w:t>6</w:t>
            </w:r>
            <w:r>
              <w:rPr>
                <w:noProof/>
                <w:webHidden/>
              </w:rPr>
              <w:fldChar w:fldCharType="end"/>
            </w:r>
          </w:hyperlink>
        </w:p>
        <w:p w14:paraId="414CCEFF" w14:textId="6715E5DE" w:rsidR="004726E3" w:rsidRDefault="004726E3">
          <w:pPr>
            <w:pStyle w:val="TOC2"/>
            <w:tabs>
              <w:tab w:val="right" w:leader="dot" w:pos="9350"/>
            </w:tabs>
            <w:rPr>
              <w:rFonts w:cstheme="minorBidi"/>
              <w:noProof/>
              <w:kern w:val="2"/>
              <w:sz w:val="24"/>
              <w:szCs w:val="24"/>
              <w14:ligatures w14:val="standardContextual"/>
            </w:rPr>
          </w:pPr>
          <w:hyperlink w:anchor="_Toc196554742" w:history="1">
            <w:r w:rsidRPr="00F973F8">
              <w:rPr>
                <w:rStyle w:val="Hyperlink"/>
                <w:noProof/>
              </w:rPr>
              <w:t>Integration with AI: Roadmap</w:t>
            </w:r>
            <w:r>
              <w:rPr>
                <w:noProof/>
                <w:webHidden/>
              </w:rPr>
              <w:tab/>
            </w:r>
            <w:r>
              <w:rPr>
                <w:noProof/>
                <w:webHidden/>
              </w:rPr>
              <w:fldChar w:fldCharType="begin"/>
            </w:r>
            <w:r>
              <w:rPr>
                <w:noProof/>
                <w:webHidden/>
              </w:rPr>
              <w:instrText xml:space="preserve"> PAGEREF _Toc196554742 \h </w:instrText>
            </w:r>
            <w:r>
              <w:rPr>
                <w:noProof/>
                <w:webHidden/>
              </w:rPr>
            </w:r>
            <w:r>
              <w:rPr>
                <w:noProof/>
                <w:webHidden/>
              </w:rPr>
              <w:fldChar w:fldCharType="separate"/>
            </w:r>
            <w:r w:rsidR="0007421A">
              <w:rPr>
                <w:noProof/>
                <w:webHidden/>
              </w:rPr>
              <w:t>10</w:t>
            </w:r>
            <w:r>
              <w:rPr>
                <w:noProof/>
                <w:webHidden/>
              </w:rPr>
              <w:fldChar w:fldCharType="end"/>
            </w:r>
          </w:hyperlink>
        </w:p>
        <w:p w14:paraId="3AADD6D1" w14:textId="4B53A087" w:rsidR="004726E3" w:rsidRDefault="004726E3">
          <w:pPr>
            <w:pStyle w:val="TOC1"/>
            <w:tabs>
              <w:tab w:val="right" w:leader="dot" w:pos="9350"/>
            </w:tabs>
            <w:rPr>
              <w:rFonts w:cstheme="minorBidi"/>
              <w:noProof/>
              <w:kern w:val="2"/>
              <w:sz w:val="24"/>
              <w:szCs w:val="24"/>
              <w14:ligatures w14:val="standardContextual"/>
            </w:rPr>
          </w:pPr>
          <w:hyperlink w:anchor="_Toc196554743" w:history="1">
            <w:r w:rsidRPr="00F973F8">
              <w:rPr>
                <w:rStyle w:val="Hyperlink"/>
                <w:noProof/>
              </w:rPr>
              <w:t>Executive Summary</w:t>
            </w:r>
            <w:r>
              <w:rPr>
                <w:noProof/>
                <w:webHidden/>
              </w:rPr>
              <w:tab/>
            </w:r>
            <w:r>
              <w:rPr>
                <w:noProof/>
                <w:webHidden/>
              </w:rPr>
              <w:fldChar w:fldCharType="begin"/>
            </w:r>
            <w:r>
              <w:rPr>
                <w:noProof/>
                <w:webHidden/>
              </w:rPr>
              <w:instrText xml:space="preserve"> PAGEREF _Toc196554743 \h </w:instrText>
            </w:r>
            <w:r>
              <w:rPr>
                <w:noProof/>
                <w:webHidden/>
              </w:rPr>
            </w:r>
            <w:r>
              <w:rPr>
                <w:noProof/>
                <w:webHidden/>
              </w:rPr>
              <w:fldChar w:fldCharType="separate"/>
            </w:r>
            <w:r w:rsidR="0007421A">
              <w:rPr>
                <w:noProof/>
                <w:webHidden/>
              </w:rPr>
              <w:t>12</w:t>
            </w:r>
            <w:r>
              <w:rPr>
                <w:noProof/>
                <w:webHidden/>
              </w:rPr>
              <w:fldChar w:fldCharType="end"/>
            </w:r>
          </w:hyperlink>
        </w:p>
        <w:p w14:paraId="3A16E306" w14:textId="1FABE285" w:rsidR="004726E3" w:rsidRDefault="004726E3">
          <w:pPr>
            <w:pStyle w:val="TOC1"/>
            <w:tabs>
              <w:tab w:val="right" w:leader="dot" w:pos="9350"/>
            </w:tabs>
            <w:rPr>
              <w:rFonts w:cstheme="minorBidi"/>
              <w:noProof/>
              <w:kern w:val="2"/>
              <w:sz w:val="24"/>
              <w:szCs w:val="24"/>
              <w14:ligatures w14:val="standardContextual"/>
            </w:rPr>
          </w:pPr>
          <w:hyperlink w:anchor="_Toc196554744" w:history="1">
            <w:r w:rsidRPr="00F973F8">
              <w:rPr>
                <w:rStyle w:val="Hyperlink"/>
                <w:noProof/>
              </w:rPr>
              <w:t>1. Introduction</w:t>
            </w:r>
            <w:r>
              <w:rPr>
                <w:noProof/>
                <w:webHidden/>
              </w:rPr>
              <w:tab/>
            </w:r>
            <w:r>
              <w:rPr>
                <w:noProof/>
                <w:webHidden/>
              </w:rPr>
              <w:fldChar w:fldCharType="begin"/>
            </w:r>
            <w:r>
              <w:rPr>
                <w:noProof/>
                <w:webHidden/>
              </w:rPr>
              <w:instrText xml:space="preserve"> PAGEREF _Toc196554744 \h </w:instrText>
            </w:r>
            <w:r>
              <w:rPr>
                <w:noProof/>
                <w:webHidden/>
              </w:rPr>
            </w:r>
            <w:r>
              <w:rPr>
                <w:noProof/>
                <w:webHidden/>
              </w:rPr>
              <w:fldChar w:fldCharType="separate"/>
            </w:r>
            <w:r w:rsidR="0007421A">
              <w:rPr>
                <w:noProof/>
                <w:webHidden/>
              </w:rPr>
              <w:t>12</w:t>
            </w:r>
            <w:r>
              <w:rPr>
                <w:noProof/>
                <w:webHidden/>
              </w:rPr>
              <w:fldChar w:fldCharType="end"/>
            </w:r>
          </w:hyperlink>
        </w:p>
        <w:p w14:paraId="1B102184" w14:textId="31131CE6" w:rsidR="004726E3" w:rsidRDefault="004726E3">
          <w:pPr>
            <w:pStyle w:val="TOC2"/>
            <w:tabs>
              <w:tab w:val="right" w:leader="dot" w:pos="9350"/>
            </w:tabs>
            <w:rPr>
              <w:rFonts w:cstheme="minorBidi"/>
              <w:noProof/>
              <w:kern w:val="2"/>
              <w:sz w:val="24"/>
              <w:szCs w:val="24"/>
              <w14:ligatures w14:val="standardContextual"/>
            </w:rPr>
          </w:pPr>
          <w:hyperlink w:anchor="_Toc196554745" w:history="1">
            <w:r w:rsidRPr="00F973F8">
              <w:rPr>
                <w:rStyle w:val="Hyperlink"/>
                <w:noProof/>
              </w:rPr>
              <w:t>1.1 Purpose</w:t>
            </w:r>
            <w:r>
              <w:rPr>
                <w:noProof/>
                <w:webHidden/>
              </w:rPr>
              <w:tab/>
            </w:r>
            <w:r>
              <w:rPr>
                <w:noProof/>
                <w:webHidden/>
              </w:rPr>
              <w:fldChar w:fldCharType="begin"/>
            </w:r>
            <w:r>
              <w:rPr>
                <w:noProof/>
                <w:webHidden/>
              </w:rPr>
              <w:instrText xml:space="preserve"> PAGEREF _Toc196554745 \h </w:instrText>
            </w:r>
            <w:r>
              <w:rPr>
                <w:noProof/>
                <w:webHidden/>
              </w:rPr>
            </w:r>
            <w:r>
              <w:rPr>
                <w:noProof/>
                <w:webHidden/>
              </w:rPr>
              <w:fldChar w:fldCharType="separate"/>
            </w:r>
            <w:r w:rsidR="0007421A">
              <w:rPr>
                <w:noProof/>
                <w:webHidden/>
              </w:rPr>
              <w:t>12</w:t>
            </w:r>
            <w:r>
              <w:rPr>
                <w:noProof/>
                <w:webHidden/>
              </w:rPr>
              <w:fldChar w:fldCharType="end"/>
            </w:r>
          </w:hyperlink>
        </w:p>
        <w:p w14:paraId="54E2919B" w14:textId="098F16E7" w:rsidR="004726E3" w:rsidRDefault="004726E3">
          <w:pPr>
            <w:pStyle w:val="TOC2"/>
            <w:tabs>
              <w:tab w:val="right" w:leader="dot" w:pos="9350"/>
            </w:tabs>
            <w:rPr>
              <w:rFonts w:cstheme="minorBidi"/>
              <w:noProof/>
              <w:kern w:val="2"/>
              <w:sz w:val="24"/>
              <w:szCs w:val="24"/>
              <w14:ligatures w14:val="standardContextual"/>
            </w:rPr>
          </w:pPr>
          <w:hyperlink w:anchor="_Toc196554746" w:history="1">
            <w:r w:rsidRPr="00F973F8">
              <w:rPr>
                <w:rStyle w:val="Hyperlink"/>
                <w:noProof/>
              </w:rPr>
              <w:t>1.2 Scope</w:t>
            </w:r>
            <w:r>
              <w:rPr>
                <w:noProof/>
                <w:webHidden/>
              </w:rPr>
              <w:tab/>
            </w:r>
            <w:r>
              <w:rPr>
                <w:noProof/>
                <w:webHidden/>
              </w:rPr>
              <w:fldChar w:fldCharType="begin"/>
            </w:r>
            <w:r>
              <w:rPr>
                <w:noProof/>
                <w:webHidden/>
              </w:rPr>
              <w:instrText xml:space="preserve"> PAGEREF _Toc196554746 \h </w:instrText>
            </w:r>
            <w:r>
              <w:rPr>
                <w:noProof/>
                <w:webHidden/>
              </w:rPr>
            </w:r>
            <w:r>
              <w:rPr>
                <w:noProof/>
                <w:webHidden/>
              </w:rPr>
              <w:fldChar w:fldCharType="separate"/>
            </w:r>
            <w:r w:rsidR="0007421A">
              <w:rPr>
                <w:noProof/>
                <w:webHidden/>
              </w:rPr>
              <w:t>12</w:t>
            </w:r>
            <w:r>
              <w:rPr>
                <w:noProof/>
                <w:webHidden/>
              </w:rPr>
              <w:fldChar w:fldCharType="end"/>
            </w:r>
          </w:hyperlink>
        </w:p>
        <w:p w14:paraId="12F8BA2F" w14:textId="0DB540B7" w:rsidR="004726E3" w:rsidRDefault="004726E3">
          <w:pPr>
            <w:pStyle w:val="TOC1"/>
            <w:tabs>
              <w:tab w:val="right" w:leader="dot" w:pos="9350"/>
            </w:tabs>
            <w:rPr>
              <w:rFonts w:cstheme="minorBidi"/>
              <w:noProof/>
              <w:kern w:val="2"/>
              <w:sz w:val="24"/>
              <w:szCs w:val="24"/>
              <w14:ligatures w14:val="standardContextual"/>
            </w:rPr>
          </w:pPr>
          <w:hyperlink w:anchor="_Toc196554747" w:history="1">
            <w:r w:rsidRPr="00F973F8">
              <w:rPr>
                <w:rStyle w:val="Hyperlink"/>
                <w:noProof/>
              </w:rPr>
              <w:t>2. Regulatory Framework and Compliance Requirements</w:t>
            </w:r>
            <w:r>
              <w:rPr>
                <w:noProof/>
                <w:webHidden/>
              </w:rPr>
              <w:tab/>
            </w:r>
            <w:r>
              <w:rPr>
                <w:noProof/>
                <w:webHidden/>
              </w:rPr>
              <w:fldChar w:fldCharType="begin"/>
            </w:r>
            <w:r>
              <w:rPr>
                <w:noProof/>
                <w:webHidden/>
              </w:rPr>
              <w:instrText xml:space="preserve"> PAGEREF _Toc196554747 \h </w:instrText>
            </w:r>
            <w:r>
              <w:rPr>
                <w:noProof/>
                <w:webHidden/>
              </w:rPr>
            </w:r>
            <w:r>
              <w:rPr>
                <w:noProof/>
                <w:webHidden/>
              </w:rPr>
              <w:fldChar w:fldCharType="separate"/>
            </w:r>
            <w:r w:rsidR="0007421A">
              <w:rPr>
                <w:noProof/>
                <w:webHidden/>
              </w:rPr>
              <w:t>13</w:t>
            </w:r>
            <w:r>
              <w:rPr>
                <w:noProof/>
                <w:webHidden/>
              </w:rPr>
              <w:fldChar w:fldCharType="end"/>
            </w:r>
          </w:hyperlink>
        </w:p>
        <w:p w14:paraId="6B0B4C80" w14:textId="412D48D5" w:rsidR="004726E3" w:rsidRDefault="004726E3">
          <w:pPr>
            <w:pStyle w:val="TOC2"/>
            <w:tabs>
              <w:tab w:val="right" w:leader="dot" w:pos="9350"/>
            </w:tabs>
            <w:rPr>
              <w:rFonts w:cstheme="minorBidi"/>
              <w:noProof/>
              <w:kern w:val="2"/>
              <w:sz w:val="24"/>
              <w:szCs w:val="24"/>
              <w14:ligatures w14:val="standardContextual"/>
            </w:rPr>
          </w:pPr>
          <w:hyperlink w:anchor="_Toc196554748" w:history="1">
            <w:r w:rsidRPr="00F973F8">
              <w:rPr>
                <w:rStyle w:val="Hyperlink"/>
                <w:noProof/>
              </w:rPr>
              <w:t>2.1 Nuclear-Specific Regulations</w:t>
            </w:r>
            <w:r>
              <w:rPr>
                <w:noProof/>
                <w:webHidden/>
              </w:rPr>
              <w:tab/>
            </w:r>
            <w:r>
              <w:rPr>
                <w:noProof/>
                <w:webHidden/>
              </w:rPr>
              <w:fldChar w:fldCharType="begin"/>
            </w:r>
            <w:r>
              <w:rPr>
                <w:noProof/>
                <w:webHidden/>
              </w:rPr>
              <w:instrText xml:space="preserve"> PAGEREF _Toc196554748 \h </w:instrText>
            </w:r>
            <w:r>
              <w:rPr>
                <w:noProof/>
                <w:webHidden/>
              </w:rPr>
            </w:r>
            <w:r>
              <w:rPr>
                <w:noProof/>
                <w:webHidden/>
              </w:rPr>
              <w:fldChar w:fldCharType="separate"/>
            </w:r>
            <w:r w:rsidR="0007421A">
              <w:rPr>
                <w:noProof/>
                <w:webHidden/>
              </w:rPr>
              <w:t>13</w:t>
            </w:r>
            <w:r>
              <w:rPr>
                <w:noProof/>
                <w:webHidden/>
              </w:rPr>
              <w:fldChar w:fldCharType="end"/>
            </w:r>
          </w:hyperlink>
        </w:p>
        <w:p w14:paraId="2B82C9E1" w14:textId="702467D8" w:rsidR="004726E3" w:rsidRDefault="004726E3">
          <w:pPr>
            <w:pStyle w:val="TOC3"/>
            <w:tabs>
              <w:tab w:val="right" w:leader="dot" w:pos="9350"/>
            </w:tabs>
            <w:rPr>
              <w:rFonts w:cstheme="minorBidi"/>
              <w:noProof/>
              <w:kern w:val="2"/>
              <w:sz w:val="24"/>
              <w:szCs w:val="24"/>
              <w14:ligatures w14:val="standardContextual"/>
            </w:rPr>
          </w:pPr>
          <w:hyperlink w:anchor="_Toc196554749" w:history="1">
            <w:r w:rsidRPr="00F973F8">
              <w:rPr>
                <w:rStyle w:val="Hyperlink"/>
                <w:noProof/>
              </w:rPr>
              <w:t>2.1.1 NRC Regulations</w:t>
            </w:r>
            <w:r>
              <w:rPr>
                <w:noProof/>
                <w:webHidden/>
              </w:rPr>
              <w:tab/>
            </w:r>
            <w:r>
              <w:rPr>
                <w:noProof/>
                <w:webHidden/>
              </w:rPr>
              <w:fldChar w:fldCharType="begin"/>
            </w:r>
            <w:r>
              <w:rPr>
                <w:noProof/>
                <w:webHidden/>
              </w:rPr>
              <w:instrText xml:space="preserve"> PAGEREF _Toc196554749 \h </w:instrText>
            </w:r>
            <w:r>
              <w:rPr>
                <w:noProof/>
                <w:webHidden/>
              </w:rPr>
            </w:r>
            <w:r>
              <w:rPr>
                <w:noProof/>
                <w:webHidden/>
              </w:rPr>
              <w:fldChar w:fldCharType="separate"/>
            </w:r>
            <w:r w:rsidR="0007421A">
              <w:rPr>
                <w:noProof/>
                <w:webHidden/>
              </w:rPr>
              <w:t>13</w:t>
            </w:r>
            <w:r>
              <w:rPr>
                <w:noProof/>
                <w:webHidden/>
              </w:rPr>
              <w:fldChar w:fldCharType="end"/>
            </w:r>
          </w:hyperlink>
        </w:p>
        <w:p w14:paraId="53878E7C" w14:textId="79FC8260" w:rsidR="004726E3" w:rsidRDefault="004726E3">
          <w:pPr>
            <w:pStyle w:val="TOC3"/>
            <w:tabs>
              <w:tab w:val="right" w:leader="dot" w:pos="9350"/>
            </w:tabs>
            <w:rPr>
              <w:rFonts w:cstheme="minorBidi"/>
              <w:noProof/>
              <w:kern w:val="2"/>
              <w:sz w:val="24"/>
              <w:szCs w:val="24"/>
              <w14:ligatures w14:val="standardContextual"/>
            </w:rPr>
          </w:pPr>
          <w:hyperlink w:anchor="_Toc196554750" w:history="1">
            <w:r w:rsidRPr="00F973F8">
              <w:rPr>
                <w:rStyle w:val="Hyperlink"/>
                <w:noProof/>
              </w:rPr>
              <w:t>2.1.2 International Nuclear Standards</w:t>
            </w:r>
            <w:r>
              <w:rPr>
                <w:noProof/>
                <w:webHidden/>
              </w:rPr>
              <w:tab/>
            </w:r>
            <w:r>
              <w:rPr>
                <w:noProof/>
                <w:webHidden/>
              </w:rPr>
              <w:fldChar w:fldCharType="begin"/>
            </w:r>
            <w:r>
              <w:rPr>
                <w:noProof/>
                <w:webHidden/>
              </w:rPr>
              <w:instrText xml:space="preserve"> PAGEREF _Toc196554750 \h </w:instrText>
            </w:r>
            <w:r>
              <w:rPr>
                <w:noProof/>
                <w:webHidden/>
              </w:rPr>
            </w:r>
            <w:r>
              <w:rPr>
                <w:noProof/>
                <w:webHidden/>
              </w:rPr>
              <w:fldChar w:fldCharType="separate"/>
            </w:r>
            <w:r w:rsidR="0007421A">
              <w:rPr>
                <w:noProof/>
                <w:webHidden/>
              </w:rPr>
              <w:t>15</w:t>
            </w:r>
            <w:r>
              <w:rPr>
                <w:noProof/>
                <w:webHidden/>
              </w:rPr>
              <w:fldChar w:fldCharType="end"/>
            </w:r>
          </w:hyperlink>
        </w:p>
        <w:p w14:paraId="12720B68" w14:textId="328FA104" w:rsidR="004726E3" w:rsidRDefault="004726E3">
          <w:pPr>
            <w:pStyle w:val="TOC2"/>
            <w:tabs>
              <w:tab w:val="right" w:leader="dot" w:pos="9350"/>
            </w:tabs>
            <w:rPr>
              <w:rFonts w:cstheme="minorBidi"/>
              <w:noProof/>
              <w:kern w:val="2"/>
              <w:sz w:val="24"/>
              <w:szCs w:val="24"/>
              <w14:ligatures w14:val="standardContextual"/>
            </w:rPr>
          </w:pPr>
          <w:hyperlink w:anchor="_Toc196554751" w:history="1">
            <w:r w:rsidRPr="00F973F8">
              <w:rPr>
                <w:rStyle w:val="Hyperlink"/>
                <w:noProof/>
              </w:rPr>
              <w:t>2.2 Critical Infrastructure Standards</w:t>
            </w:r>
            <w:r>
              <w:rPr>
                <w:noProof/>
                <w:webHidden/>
              </w:rPr>
              <w:tab/>
            </w:r>
            <w:r>
              <w:rPr>
                <w:noProof/>
                <w:webHidden/>
              </w:rPr>
              <w:fldChar w:fldCharType="begin"/>
            </w:r>
            <w:r>
              <w:rPr>
                <w:noProof/>
                <w:webHidden/>
              </w:rPr>
              <w:instrText xml:space="preserve"> PAGEREF _Toc196554751 \h </w:instrText>
            </w:r>
            <w:r>
              <w:rPr>
                <w:noProof/>
                <w:webHidden/>
              </w:rPr>
            </w:r>
            <w:r>
              <w:rPr>
                <w:noProof/>
                <w:webHidden/>
              </w:rPr>
              <w:fldChar w:fldCharType="separate"/>
            </w:r>
            <w:r w:rsidR="0007421A">
              <w:rPr>
                <w:noProof/>
                <w:webHidden/>
              </w:rPr>
              <w:t>16</w:t>
            </w:r>
            <w:r>
              <w:rPr>
                <w:noProof/>
                <w:webHidden/>
              </w:rPr>
              <w:fldChar w:fldCharType="end"/>
            </w:r>
          </w:hyperlink>
        </w:p>
        <w:p w14:paraId="3C2C5EE3" w14:textId="47E073BD" w:rsidR="004726E3" w:rsidRDefault="004726E3">
          <w:pPr>
            <w:pStyle w:val="TOC3"/>
            <w:tabs>
              <w:tab w:val="right" w:leader="dot" w:pos="9350"/>
            </w:tabs>
            <w:rPr>
              <w:rFonts w:cstheme="minorBidi"/>
              <w:noProof/>
              <w:kern w:val="2"/>
              <w:sz w:val="24"/>
              <w:szCs w:val="24"/>
              <w14:ligatures w14:val="standardContextual"/>
            </w:rPr>
          </w:pPr>
          <w:hyperlink w:anchor="_Toc196554752" w:history="1">
            <w:r w:rsidRPr="00F973F8">
              <w:rPr>
                <w:rStyle w:val="Hyperlink"/>
                <w:noProof/>
              </w:rPr>
              <w:t>2.2.1 NERC Standards</w:t>
            </w:r>
            <w:r>
              <w:rPr>
                <w:noProof/>
                <w:webHidden/>
              </w:rPr>
              <w:tab/>
            </w:r>
            <w:r>
              <w:rPr>
                <w:noProof/>
                <w:webHidden/>
              </w:rPr>
              <w:fldChar w:fldCharType="begin"/>
            </w:r>
            <w:r>
              <w:rPr>
                <w:noProof/>
                <w:webHidden/>
              </w:rPr>
              <w:instrText xml:space="preserve"> PAGEREF _Toc196554752 \h </w:instrText>
            </w:r>
            <w:r>
              <w:rPr>
                <w:noProof/>
                <w:webHidden/>
              </w:rPr>
            </w:r>
            <w:r>
              <w:rPr>
                <w:noProof/>
                <w:webHidden/>
              </w:rPr>
              <w:fldChar w:fldCharType="separate"/>
            </w:r>
            <w:r w:rsidR="0007421A">
              <w:rPr>
                <w:noProof/>
                <w:webHidden/>
              </w:rPr>
              <w:t>16</w:t>
            </w:r>
            <w:r>
              <w:rPr>
                <w:noProof/>
                <w:webHidden/>
              </w:rPr>
              <w:fldChar w:fldCharType="end"/>
            </w:r>
          </w:hyperlink>
        </w:p>
        <w:p w14:paraId="0D40F698" w14:textId="085F146C" w:rsidR="004726E3" w:rsidRDefault="004726E3">
          <w:pPr>
            <w:pStyle w:val="TOC3"/>
            <w:tabs>
              <w:tab w:val="right" w:leader="dot" w:pos="9350"/>
            </w:tabs>
            <w:rPr>
              <w:rFonts w:cstheme="minorBidi"/>
              <w:noProof/>
              <w:kern w:val="2"/>
              <w:sz w:val="24"/>
              <w:szCs w:val="24"/>
              <w14:ligatures w14:val="standardContextual"/>
            </w:rPr>
          </w:pPr>
          <w:hyperlink w:anchor="_Toc196554753" w:history="1">
            <w:r w:rsidRPr="00F973F8">
              <w:rPr>
                <w:rStyle w:val="Hyperlink"/>
                <w:noProof/>
              </w:rPr>
              <w:t>2.2.2 Industrial Control Systems</w:t>
            </w:r>
            <w:r>
              <w:rPr>
                <w:noProof/>
                <w:webHidden/>
              </w:rPr>
              <w:tab/>
            </w:r>
            <w:r>
              <w:rPr>
                <w:noProof/>
                <w:webHidden/>
              </w:rPr>
              <w:fldChar w:fldCharType="begin"/>
            </w:r>
            <w:r>
              <w:rPr>
                <w:noProof/>
                <w:webHidden/>
              </w:rPr>
              <w:instrText xml:space="preserve"> PAGEREF _Toc196554753 \h </w:instrText>
            </w:r>
            <w:r>
              <w:rPr>
                <w:noProof/>
                <w:webHidden/>
              </w:rPr>
            </w:r>
            <w:r>
              <w:rPr>
                <w:noProof/>
                <w:webHidden/>
              </w:rPr>
              <w:fldChar w:fldCharType="separate"/>
            </w:r>
            <w:r w:rsidR="0007421A">
              <w:rPr>
                <w:noProof/>
                <w:webHidden/>
              </w:rPr>
              <w:t>17</w:t>
            </w:r>
            <w:r>
              <w:rPr>
                <w:noProof/>
                <w:webHidden/>
              </w:rPr>
              <w:fldChar w:fldCharType="end"/>
            </w:r>
          </w:hyperlink>
        </w:p>
        <w:p w14:paraId="1040EDAD" w14:textId="70FB6A80" w:rsidR="004726E3" w:rsidRDefault="004726E3">
          <w:pPr>
            <w:pStyle w:val="TOC2"/>
            <w:tabs>
              <w:tab w:val="right" w:leader="dot" w:pos="9350"/>
            </w:tabs>
            <w:rPr>
              <w:rFonts w:cstheme="minorBidi"/>
              <w:noProof/>
              <w:kern w:val="2"/>
              <w:sz w:val="24"/>
              <w:szCs w:val="24"/>
              <w14:ligatures w14:val="standardContextual"/>
            </w:rPr>
          </w:pPr>
          <w:hyperlink w:anchor="_Toc196554754" w:history="1">
            <w:r w:rsidRPr="00F973F8">
              <w:rPr>
                <w:rStyle w:val="Hyperlink"/>
                <w:noProof/>
              </w:rPr>
              <w:t>2.3 General Cybersecurity Frameworks</w:t>
            </w:r>
            <w:r>
              <w:rPr>
                <w:noProof/>
                <w:webHidden/>
              </w:rPr>
              <w:tab/>
            </w:r>
            <w:r>
              <w:rPr>
                <w:noProof/>
                <w:webHidden/>
              </w:rPr>
              <w:fldChar w:fldCharType="begin"/>
            </w:r>
            <w:r>
              <w:rPr>
                <w:noProof/>
                <w:webHidden/>
              </w:rPr>
              <w:instrText xml:space="preserve"> PAGEREF _Toc196554754 \h </w:instrText>
            </w:r>
            <w:r>
              <w:rPr>
                <w:noProof/>
                <w:webHidden/>
              </w:rPr>
            </w:r>
            <w:r>
              <w:rPr>
                <w:noProof/>
                <w:webHidden/>
              </w:rPr>
              <w:fldChar w:fldCharType="separate"/>
            </w:r>
            <w:r w:rsidR="0007421A">
              <w:rPr>
                <w:noProof/>
                <w:webHidden/>
              </w:rPr>
              <w:t>19</w:t>
            </w:r>
            <w:r>
              <w:rPr>
                <w:noProof/>
                <w:webHidden/>
              </w:rPr>
              <w:fldChar w:fldCharType="end"/>
            </w:r>
          </w:hyperlink>
        </w:p>
        <w:p w14:paraId="25EAD220" w14:textId="216F47F1" w:rsidR="004726E3" w:rsidRDefault="004726E3">
          <w:pPr>
            <w:pStyle w:val="TOC3"/>
            <w:tabs>
              <w:tab w:val="right" w:leader="dot" w:pos="9350"/>
            </w:tabs>
            <w:rPr>
              <w:rFonts w:cstheme="minorBidi"/>
              <w:noProof/>
              <w:kern w:val="2"/>
              <w:sz w:val="24"/>
              <w:szCs w:val="24"/>
              <w14:ligatures w14:val="standardContextual"/>
            </w:rPr>
          </w:pPr>
          <w:hyperlink w:anchor="_Toc196554755" w:history="1">
            <w:r w:rsidRPr="00F973F8">
              <w:rPr>
                <w:rStyle w:val="Hyperlink"/>
                <w:noProof/>
              </w:rPr>
              <w:t>2.3.1 NIST Standards</w:t>
            </w:r>
            <w:r>
              <w:rPr>
                <w:noProof/>
                <w:webHidden/>
              </w:rPr>
              <w:tab/>
            </w:r>
            <w:r>
              <w:rPr>
                <w:noProof/>
                <w:webHidden/>
              </w:rPr>
              <w:fldChar w:fldCharType="begin"/>
            </w:r>
            <w:r>
              <w:rPr>
                <w:noProof/>
                <w:webHidden/>
              </w:rPr>
              <w:instrText xml:space="preserve"> PAGEREF _Toc196554755 \h </w:instrText>
            </w:r>
            <w:r>
              <w:rPr>
                <w:noProof/>
                <w:webHidden/>
              </w:rPr>
            </w:r>
            <w:r>
              <w:rPr>
                <w:noProof/>
                <w:webHidden/>
              </w:rPr>
              <w:fldChar w:fldCharType="separate"/>
            </w:r>
            <w:r w:rsidR="0007421A">
              <w:rPr>
                <w:noProof/>
                <w:webHidden/>
              </w:rPr>
              <w:t>19</w:t>
            </w:r>
            <w:r>
              <w:rPr>
                <w:noProof/>
                <w:webHidden/>
              </w:rPr>
              <w:fldChar w:fldCharType="end"/>
            </w:r>
          </w:hyperlink>
        </w:p>
        <w:p w14:paraId="3C8BEC05" w14:textId="1D2078A1" w:rsidR="004726E3" w:rsidRDefault="004726E3">
          <w:pPr>
            <w:pStyle w:val="TOC3"/>
            <w:tabs>
              <w:tab w:val="right" w:leader="dot" w:pos="9350"/>
            </w:tabs>
            <w:rPr>
              <w:rFonts w:cstheme="minorBidi"/>
              <w:noProof/>
              <w:kern w:val="2"/>
              <w:sz w:val="24"/>
              <w:szCs w:val="24"/>
              <w14:ligatures w14:val="standardContextual"/>
            </w:rPr>
          </w:pPr>
          <w:hyperlink w:anchor="_Toc196554756" w:history="1">
            <w:r w:rsidRPr="00F973F8">
              <w:rPr>
                <w:rStyle w:val="Hyperlink"/>
                <w:noProof/>
              </w:rPr>
              <w:t>2.3.2 ISO Standards</w:t>
            </w:r>
            <w:r>
              <w:rPr>
                <w:noProof/>
                <w:webHidden/>
              </w:rPr>
              <w:tab/>
            </w:r>
            <w:r>
              <w:rPr>
                <w:noProof/>
                <w:webHidden/>
              </w:rPr>
              <w:fldChar w:fldCharType="begin"/>
            </w:r>
            <w:r>
              <w:rPr>
                <w:noProof/>
                <w:webHidden/>
              </w:rPr>
              <w:instrText xml:space="preserve"> PAGEREF _Toc196554756 \h </w:instrText>
            </w:r>
            <w:r>
              <w:rPr>
                <w:noProof/>
                <w:webHidden/>
              </w:rPr>
            </w:r>
            <w:r>
              <w:rPr>
                <w:noProof/>
                <w:webHidden/>
              </w:rPr>
              <w:fldChar w:fldCharType="separate"/>
            </w:r>
            <w:r w:rsidR="0007421A">
              <w:rPr>
                <w:noProof/>
                <w:webHidden/>
              </w:rPr>
              <w:t>20</w:t>
            </w:r>
            <w:r>
              <w:rPr>
                <w:noProof/>
                <w:webHidden/>
              </w:rPr>
              <w:fldChar w:fldCharType="end"/>
            </w:r>
          </w:hyperlink>
        </w:p>
        <w:p w14:paraId="5EEA3FDA" w14:textId="50285B50" w:rsidR="004726E3" w:rsidRDefault="004726E3">
          <w:pPr>
            <w:pStyle w:val="TOC2"/>
            <w:tabs>
              <w:tab w:val="right" w:leader="dot" w:pos="9350"/>
            </w:tabs>
            <w:rPr>
              <w:rFonts w:cstheme="minorBidi"/>
              <w:noProof/>
              <w:kern w:val="2"/>
              <w:sz w:val="24"/>
              <w:szCs w:val="24"/>
              <w14:ligatures w14:val="standardContextual"/>
            </w:rPr>
          </w:pPr>
          <w:hyperlink w:anchor="_Toc196554757" w:history="1">
            <w:r w:rsidRPr="00F973F8">
              <w:rPr>
                <w:rStyle w:val="Hyperlink"/>
                <w:noProof/>
              </w:rPr>
              <w:t>2.4 CIS Controls Framework</w:t>
            </w:r>
            <w:r>
              <w:rPr>
                <w:noProof/>
                <w:webHidden/>
              </w:rPr>
              <w:tab/>
            </w:r>
            <w:r>
              <w:rPr>
                <w:noProof/>
                <w:webHidden/>
              </w:rPr>
              <w:fldChar w:fldCharType="begin"/>
            </w:r>
            <w:r>
              <w:rPr>
                <w:noProof/>
                <w:webHidden/>
              </w:rPr>
              <w:instrText xml:space="preserve"> PAGEREF _Toc196554757 \h </w:instrText>
            </w:r>
            <w:r>
              <w:rPr>
                <w:noProof/>
                <w:webHidden/>
              </w:rPr>
            </w:r>
            <w:r>
              <w:rPr>
                <w:noProof/>
                <w:webHidden/>
              </w:rPr>
              <w:fldChar w:fldCharType="separate"/>
            </w:r>
            <w:r w:rsidR="0007421A">
              <w:rPr>
                <w:noProof/>
                <w:webHidden/>
              </w:rPr>
              <w:t>20</w:t>
            </w:r>
            <w:r>
              <w:rPr>
                <w:noProof/>
                <w:webHidden/>
              </w:rPr>
              <w:fldChar w:fldCharType="end"/>
            </w:r>
          </w:hyperlink>
        </w:p>
        <w:p w14:paraId="5BA06556" w14:textId="43B22DC4" w:rsidR="004726E3" w:rsidRDefault="004726E3">
          <w:pPr>
            <w:pStyle w:val="TOC3"/>
            <w:tabs>
              <w:tab w:val="right" w:leader="dot" w:pos="9350"/>
            </w:tabs>
            <w:rPr>
              <w:rFonts w:cstheme="minorBidi"/>
              <w:noProof/>
              <w:kern w:val="2"/>
              <w:sz w:val="24"/>
              <w:szCs w:val="24"/>
              <w14:ligatures w14:val="standardContextual"/>
            </w:rPr>
          </w:pPr>
          <w:hyperlink w:anchor="_Toc196554758" w:history="1">
            <w:r w:rsidRPr="00F973F8">
              <w:rPr>
                <w:rStyle w:val="Hyperlink"/>
                <w:noProof/>
              </w:rPr>
              <w:t>2.4.1 CIS Controls for Third-Party Risk Management</w:t>
            </w:r>
            <w:r>
              <w:rPr>
                <w:noProof/>
                <w:webHidden/>
              </w:rPr>
              <w:tab/>
            </w:r>
            <w:r>
              <w:rPr>
                <w:noProof/>
                <w:webHidden/>
              </w:rPr>
              <w:fldChar w:fldCharType="begin"/>
            </w:r>
            <w:r>
              <w:rPr>
                <w:noProof/>
                <w:webHidden/>
              </w:rPr>
              <w:instrText xml:space="preserve"> PAGEREF _Toc196554758 \h </w:instrText>
            </w:r>
            <w:r>
              <w:rPr>
                <w:noProof/>
                <w:webHidden/>
              </w:rPr>
            </w:r>
            <w:r>
              <w:rPr>
                <w:noProof/>
                <w:webHidden/>
              </w:rPr>
              <w:fldChar w:fldCharType="separate"/>
            </w:r>
            <w:r w:rsidR="0007421A">
              <w:rPr>
                <w:noProof/>
                <w:webHidden/>
              </w:rPr>
              <w:t>20</w:t>
            </w:r>
            <w:r>
              <w:rPr>
                <w:noProof/>
                <w:webHidden/>
              </w:rPr>
              <w:fldChar w:fldCharType="end"/>
            </w:r>
          </w:hyperlink>
        </w:p>
        <w:p w14:paraId="335C7799" w14:textId="009AFCF6" w:rsidR="004726E3" w:rsidRDefault="004726E3">
          <w:pPr>
            <w:pStyle w:val="TOC3"/>
            <w:tabs>
              <w:tab w:val="right" w:leader="dot" w:pos="9350"/>
            </w:tabs>
            <w:rPr>
              <w:rFonts w:cstheme="minorBidi"/>
              <w:noProof/>
              <w:kern w:val="2"/>
              <w:sz w:val="24"/>
              <w:szCs w:val="24"/>
              <w14:ligatures w14:val="standardContextual"/>
            </w:rPr>
          </w:pPr>
          <w:hyperlink w:anchor="_Toc196554759" w:history="1">
            <w:r w:rsidRPr="00F973F8">
              <w:rPr>
                <w:rStyle w:val="Hyperlink"/>
                <w:noProof/>
              </w:rPr>
              <w:t>2.4.2 CIS Controls for Supply Chain Integrity</w:t>
            </w:r>
            <w:r>
              <w:rPr>
                <w:noProof/>
                <w:webHidden/>
              </w:rPr>
              <w:tab/>
            </w:r>
            <w:r>
              <w:rPr>
                <w:noProof/>
                <w:webHidden/>
              </w:rPr>
              <w:fldChar w:fldCharType="begin"/>
            </w:r>
            <w:r>
              <w:rPr>
                <w:noProof/>
                <w:webHidden/>
              </w:rPr>
              <w:instrText xml:space="preserve"> PAGEREF _Toc196554759 \h </w:instrText>
            </w:r>
            <w:r>
              <w:rPr>
                <w:noProof/>
                <w:webHidden/>
              </w:rPr>
            </w:r>
            <w:r>
              <w:rPr>
                <w:noProof/>
                <w:webHidden/>
              </w:rPr>
              <w:fldChar w:fldCharType="separate"/>
            </w:r>
            <w:r w:rsidR="0007421A">
              <w:rPr>
                <w:noProof/>
                <w:webHidden/>
              </w:rPr>
              <w:t>22</w:t>
            </w:r>
            <w:r>
              <w:rPr>
                <w:noProof/>
                <w:webHidden/>
              </w:rPr>
              <w:fldChar w:fldCharType="end"/>
            </w:r>
          </w:hyperlink>
        </w:p>
        <w:p w14:paraId="7D64FCDF" w14:textId="3F4D9308" w:rsidR="004726E3" w:rsidRDefault="004726E3">
          <w:pPr>
            <w:pStyle w:val="TOC1"/>
            <w:tabs>
              <w:tab w:val="right" w:leader="dot" w:pos="9350"/>
            </w:tabs>
            <w:rPr>
              <w:rFonts w:cstheme="minorBidi"/>
              <w:noProof/>
              <w:kern w:val="2"/>
              <w:sz w:val="24"/>
              <w:szCs w:val="24"/>
              <w14:ligatures w14:val="standardContextual"/>
            </w:rPr>
          </w:pPr>
          <w:hyperlink w:anchor="_Toc196554760" w:history="1">
            <w:r w:rsidRPr="00F973F8">
              <w:rPr>
                <w:rStyle w:val="Hyperlink"/>
                <w:noProof/>
              </w:rPr>
              <w:t>3. Third-Party Risk Management Program</w:t>
            </w:r>
            <w:r>
              <w:rPr>
                <w:noProof/>
                <w:webHidden/>
              </w:rPr>
              <w:tab/>
            </w:r>
            <w:r>
              <w:rPr>
                <w:noProof/>
                <w:webHidden/>
              </w:rPr>
              <w:fldChar w:fldCharType="begin"/>
            </w:r>
            <w:r>
              <w:rPr>
                <w:noProof/>
                <w:webHidden/>
              </w:rPr>
              <w:instrText xml:space="preserve"> PAGEREF _Toc196554760 \h </w:instrText>
            </w:r>
            <w:r>
              <w:rPr>
                <w:noProof/>
                <w:webHidden/>
              </w:rPr>
            </w:r>
            <w:r>
              <w:rPr>
                <w:noProof/>
                <w:webHidden/>
              </w:rPr>
              <w:fldChar w:fldCharType="separate"/>
            </w:r>
            <w:r w:rsidR="0007421A">
              <w:rPr>
                <w:noProof/>
                <w:webHidden/>
              </w:rPr>
              <w:t>23</w:t>
            </w:r>
            <w:r>
              <w:rPr>
                <w:noProof/>
                <w:webHidden/>
              </w:rPr>
              <w:fldChar w:fldCharType="end"/>
            </w:r>
          </w:hyperlink>
        </w:p>
        <w:p w14:paraId="2646047A" w14:textId="2D35E425" w:rsidR="004726E3" w:rsidRDefault="004726E3">
          <w:pPr>
            <w:pStyle w:val="TOC3"/>
            <w:tabs>
              <w:tab w:val="right" w:leader="dot" w:pos="9350"/>
            </w:tabs>
            <w:rPr>
              <w:rFonts w:cstheme="minorBidi"/>
              <w:noProof/>
              <w:kern w:val="2"/>
              <w:sz w:val="24"/>
              <w:szCs w:val="24"/>
              <w14:ligatures w14:val="standardContextual"/>
            </w:rPr>
          </w:pPr>
          <w:hyperlink w:anchor="_Toc196554761" w:history="1">
            <w:r w:rsidRPr="00F973F8">
              <w:rPr>
                <w:rStyle w:val="Hyperlink"/>
                <w:noProof/>
              </w:rPr>
              <w:t>3.1 Third-Party Risk Governance</w:t>
            </w:r>
            <w:r>
              <w:rPr>
                <w:noProof/>
                <w:webHidden/>
              </w:rPr>
              <w:tab/>
            </w:r>
            <w:r>
              <w:rPr>
                <w:noProof/>
                <w:webHidden/>
              </w:rPr>
              <w:fldChar w:fldCharType="begin"/>
            </w:r>
            <w:r>
              <w:rPr>
                <w:noProof/>
                <w:webHidden/>
              </w:rPr>
              <w:instrText xml:space="preserve"> PAGEREF _Toc196554761 \h </w:instrText>
            </w:r>
            <w:r>
              <w:rPr>
                <w:noProof/>
                <w:webHidden/>
              </w:rPr>
            </w:r>
            <w:r>
              <w:rPr>
                <w:noProof/>
                <w:webHidden/>
              </w:rPr>
              <w:fldChar w:fldCharType="separate"/>
            </w:r>
            <w:r w:rsidR="0007421A">
              <w:rPr>
                <w:noProof/>
                <w:webHidden/>
              </w:rPr>
              <w:t>23</w:t>
            </w:r>
            <w:r>
              <w:rPr>
                <w:noProof/>
                <w:webHidden/>
              </w:rPr>
              <w:fldChar w:fldCharType="end"/>
            </w:r>
          </w:hyperlink>
        </w:p>
        <w:p w14:paraId="672693C2" w14:textId="0D37F58F" w:rsidR="004726E3" w:rsidRDefault="004726E3">
          <w:pPr>
            <w:pStyle w:val="TOC3"/>
            <w:tabs>
              <w:tab w:val="right" w:leader="dot" w:pos="9350"/>
            </w:tabs>
            <w:rPr>
              <w:rFonts w:cstheme="minorBidi"/>
              <w:noProof/>
              <w:kern w:val="2"/>
              <w:sz w:val="24"/>
              <w:szCs w:val="24"/>
              <w14:ligatures w14:val="standardContextual"/>
            </w:rPr>
          </w:pPr>
          <w:hyperlink w:anchor="_Toc196554762" w:history="1">
            <w:r w:rsidRPr="00F973F8">
              <w:rPr>
                <w:rStyle w:val="Hyperlink"/>
                <w:noProof/>
              </w:rPr>
              <w:t>3.1.1 Roles and Responsibilities</w:t>
            </w:r>
            <w:r>
              <w:rPr>
                <w:noProof/>
                <w:webHidden/>
              </w:rPr>
              <w:tab/>
            </w:r>
            <w:r>
              <w:rPr>
                <w:noProof/>
                <w:webHidden/>
              </w:rPr>
              <w:fldChar w:fldCharType="begin"/>
            </w:r>
            <w:r>
              <w:rPr>
                <w:noProof/>
                <w:webHidden/>
              </w:rPr>
              <w:instrText xml:space="preserve"> PAGEREF _Toc196554762 \h </w:instrText>
            </w:r>
            <w:r>
              <w:rPr>
                <w:noProof/>
                <w:webHidden/>
              </w:rPr>
            </w:r>
            <w:r>
              <w:rPr>
                <w:noProof/>
                <w:webHidden/>
              </w:rPr>
              <w:fldChar w:fldCharType="separate"/>
            </w:r>
            <w:r w:rsidR="0007421A">
              <w:rPr>
                <w:noProof/>
                <w:webHidden/>
              </w:rPr>
              <w:t>23</w:t>
            </w:r>
            <w:r>
              <w:rPr>
                <w:noProof/>
                <w:webHidden/>
              </w:rPr>
              <w:fldChar w:fldCharType="end"/>
            </w:r>
          </w:hyperlink>
        </w:p>
        <w:p w14:paraId="4DFF78B4" w14:textId="0613A06D" w:rsidR="004726E3" w:rsidRDefault="004726E3">
          <w:pPr>
            <w:pStyle w:val="TOC3"/>
            <w:tabs>
              <w:tab w:val="right" w:leader="dot" w:pos="9350"/>
            </w:tabs>
            <w:rPr>
              <w:rFonts w:cstheme="minorBidi"/>
              <w:noProof/>
              <w:kern w:val="2"/>
              <w:sz w:val="24"/>
              <w:szCs w:val="24"/>
              <w14:ligatures w14:val="standardContextual"/>
            </w:rPr>
          </w:pPr>
          <w:hyperlink w:anchor="_Toc196554763" w:history="1">
            <w:r w:rsidRPr="00F973F8">
              <w:rPr>
                <w:rStyle w:val="Hyperlink"/>
                <w:noProof/>
              </w:rPr>
              <w:t>3.1.2 Risk Management Framework</w:t>
            </w:r>
            <w:r>
              <w:rPr>
                <w:noProof/>
                <w:webHidden/>
              </w:rPr>
              <w:tab/>
            </w:r>
            <w:r>
              <w:rPr>
                <w:noProof/>
                <w:webHidden/>
              </w:rPr>
              <w:fldChar w:fldCharType="begin"/>
            </w:r>
            <w:r>
              <w:rPr>
                <w:noProof/>
                <w:webHidden/>
              </w:rPr>
              <w:instrText xml:space="preserve"> PAGEREF _Toc196554763 \h </w:instrText>
            </w:r>
            <w:r>
              <w:rPr>
                <w:noProof/>
                <w:webHidden/>
              </w:rPr>
            </w:r>
            <w:r>
              <w:rPr>
                <w:noProof/>
                <w:webHidden/>
              </w:rPr>
              <w:fldChar w:fldCharType="separate"/>
            </w:r>
            <w:r w:rsidR="0007421A">
              <w:rPr>
                <w:noProof/>
                <w:webHidden/>
              </w:rPr>
              <w:t>23</w:t>
            </w:r>
            <w:r>
              <w:rPr>
                <w:noProof/>
                <w:webHidden/>
              </w:rPr>
              <w:fldChar w:fldCharType="end"/>
            </w:r>
          </w:hyperlink>
        </w:p>
        <w:p w14:paraId="5CC67B90" w14:textId="64C5A33B" w:rsidR="004726E3" w:rsidRDefault="004726E3">
          <w:pPr>
            <w:pStyle w:val="TOC2"/>
            <w:tabs>
              <w:tab w:val="right" w:leader="dot" w:pos="9350"/>
            </w:tabs>
            <w:rPr>
              <w:rFonts w:cstheme="minorBidi"/>
              <w:noProof/>
              <w:kern w:val="2"/>
              <w:sz w:val="24"/>
              <w:szCs w:val="24"/>
              <w14:ligatures w14:val="standardContextual"/>
            </w:rPr>
          </w:pPr>
          <w:hyperlink w:anchor="_Toc196554764" w:history="1">
            <w:r w:rsidRPr="00F973F8">
              <w:rPr>
                <w:rStyle w:val="Hyperlink"/>
                <w:noProof/>
              </w:rPr>
              <w:t>3.2 Third-Party Inventory and Categorization</w:t>
            </w:r>
            <w:r>
              <w:rPr>
                <w:noProof/>
                <w:webHidden/>
              </w:rPr>
              <w:tab/>
            </w:r>
            <w:r>
              <w:rPr>
                <w:noProof/>
                <w:webHidden/>
              </w:rPr>
              <w:fldChar w:fldCharType="begin"/>
            </w:r>
            <w:r>
              <w:rPr>
                <w:noProof/>
                <w:webHidden/>
              </w:rPr>
              <w:instrText xml:space="preserve"> PAGEREF _Toc196554764 \h </w:instrText>
            </w:r>
            <w:r>
              <w:rPr>
                <w:noProof/>
                <w:webHidden/>
              </w:rPr>
            </w:r>
            <w:r>
              <w:rPr>
                <w:noProof/>
                <w:webHidden/>
              </w:rPr>
              <w:fldChar w:fldCharType="separate"/>
            </w:r>
            <w:r w:rsidR="0007421A">
              <w:rPr>
                <w:noProof/>
                <w:webHidden/>
              </w:rPr>
              <w:t>24</w:t>
            </w:r>
            <w:r>
              <w:rPr>
                <w:noProof/>
                <w:webHidden/>
              </w:rPr>
              <w:fldChar w:fldCharType="end"/>
            </w:r>
          </w:hyperlink>
        </w:p>
        <w:p w14:paraId="457F2BEA" w14:textId="51944226" w:rsidR="004726E3" w:rsidRDefault="004726E3">
          <w:pPr>
            <w:pStyle w:val="TOC3"/>
            <w:tabs>
              <w:tab w:val="right" w:leader="dot" w:pos="9350"/>
            </w:tabs>
            <w:rPr>
              <w:rFonts w:cstheme="minorBidi"/>
              <w:noProof/>
              <w:kern w:val="2"/>
              <w:sz w:val="24"/>
              <w:szCs w:val="24"/>
              <w14:ligatures w14:val="standardContextual"/>
            </w:rPr>
          </w:pPr>
          <w:hyperlink w:anchor="_Toc196554765" w:history="1">
            <w:r w:rsidRPr="00F973F8">
              <w:rPr>
                <w:rStyle w:val="Hyperlink"/>
                <w:noProof/>
              </w:rPr>
              <w:t>3.2.1 Inventory Management</w:t>
            </w:r>
            <w:r>
              <w:rPr>
                <w:noProof/>
                <w:webHidden/>
              </w:rPr>
              <w:tab/>
            </w:r>
            <w:r>
              <w:rPr>
                <w:noProof/>
                <w:webHidden/>
              </w:rPr>
              <w:fldChar w:fldCharType="begin"/>
            </w:r>
            <w:r>
              <w:rPr>
                <w:noProof/>
                <w:webHidden/>
              </w:rPr>
              <w:instrText xml:space="preserve"> PAGEREF _Toc196554765 \h </w:instrText>
            </w:r>
            <w:r>
              <w:rPr>
                <w:noProof/>
                <w:webHidden/>
              </w:rPr>
            </w:r>
            <w:r>
              <w:rPr>
                <w:noProof/>
                <w:webHidden/>
              </w:rPr>
              <w:fldChar w:fldCharType="separate"/>
            </w:r>
            <w:r w:rsidR="0007421A">
              <w:rPr>
                <w:noProof/>
                <w:webHidden/>
              </w:rPr>
              <w:t>24</w:t>
            </w:r>
            <w:r>
              <w:rPr>
                <w:noProof/>
                <w:webHidden/>
              </w:rPr>
              <w:fldChar w:fldCharType="end"/>
            </w:r>
          </w:hyperlink>
        </w:p>
        <w:p w14:paraId="3AC4795D" w14:textId="750435D0" w:rsidR="004726E3" w:rsidRDefault="004726E3">
          <w:pPr>
            <w:pStyle w:val="TOC3"/>
            <w:tabs>
              <w:tab w:val="right" w:leader="dot" w:pos="9350"/>
            </w:tabs>
            <w:rPr>
              <w:rFonts w:cstheme="minorBidi"/>
              <w:noProof/>
              <w:kern w:val="2"/>
              <w:sz w:val="24"/>
              <w:szCs w:val="24"/>
              <w14:ligatures w14:val="standardContextual"/>
            </w:rPr>
          </w:pPr>
          <w:hyperlink w:anchor="_Toc196554766" w:history="1">
            <w:r w:rsidRPr="00F973F8">
              <w:rPr>
                <w:rStyle w:val="Hyperlink"/>
                <w:noProof/>
              </w:rPr>
              <w:t>3.2.2 Risk Categorization</w:t>
            </w:r>
            <w:r>
              <w:rPr>
                <w:noProof/>
                <w:webHidden/>
              </w:rPr>
              <w:tab/>
            </w:r>
            <w:r>
              <w:rPr>
                <w:noProof/>
                <w:webHidden/>
              </w:rPr>
              <w:fldChar w:fldCharType="begin"/>
            </w:r>
            <w:r>
              <w:rPr>
                <w:noProof/>
                <w:webHidden/>
              </w:rPr>
              <w:instrText xml:space="preserve"> PAGEREF _Toc196554766 \h </w:instrText>
            </w:r>
            <w:r>
              <w:rPr>
                <w:noProof/>
                <w:webHidden/>
              </w:rPr>
            </w:r>
            <w:r>
              <w:rPr>
                <w:noProof/>
                <w:webHidden/>
              </w:rPr>
              <w:fldChar w:fldCharType="separate"/>
            </w:r>
            <w:r w:rsidR="0007421A">
              <w:rPr>
                <w:noProof/>
                <w:webHidden/>
              </w:rPr>
              <w:t>24</w:t>
            </w:r>
            <w:r>
              <w:rPr>
                <w:noProof/>
                <w:webHidden/>
              </w:rPr>
              <w:fldChar w:fldCharType="end"/>
            </w:r>
          </w:hyperlink>
        </w:p>
        <w:p w14:paraId="1E70B7F5" w14:textId="0DA7BCBB" w:rsidR="004726E3" w:rsidRDefault="004726E3">
          <w:pPr>
            <w:pStyle w:val="TOC2"/>
            <w:tabs>
              <w:tab w:val="right" w:leader="dot" w:pos="9350"/>
            </w:tabs>
            <w:rPr>
              <w:rFonts w:cstheme="minorBidi"/>
              <w:noProof/>
              <w:kern w:val="2"/>
              <w:sz w:val="24"/>
              <w:szCs w:val="24"/>
              <w14:ligatures w14:val="standardContextual"/>
            </w:rPr>
          </w:pPr>
          <w:hyperlink w:anchor="_Toc196554767" w:history="1">
            <w:r w:rsidRPr="00F973F8">
              <w:rPr>
                <w:rStyle w:val="Hyperlink"/>
                <w:noProof/>
              </w:rPr>
              <w:t>3.3 Third-Party Risk Assessment</w:t>
            </w:r>
            <w:r>
              <w:rPr>
                <w:noProof/>
                <w:webHidden/>
              </w:rPr>
              <w:tab/>
            </w:r>
            <w:r>
              <w:rPr>
                <w:noProof/>
                <w:webHidden/>
              </w:rPr>
              <w:fldChar w:fldCharType="begin"/>
            </w:r>
            <w:r>
              <w:rPr>
                <w:noProof/>
                <w:webHidden/>
              </w:rPr>
              <w:instrText xml:space="preserve"> PAGEREF _Toc196554767 \h </w:instrText>
            </w:r>
            <w:r>
              <w:rPr>
                <w:noProof/>
                <w:webHidden/>
              </w:rPr>
            </w:r>
            <w:r>
              <w:rPr>
                <w:noProof/>
                <w:webHidden/>
              </w:rPr>
              <w:fldChar w:fldCharType="separate"/>
            </w:r>
            <w:r w:rsidR="0007421A">
              <w:rPr>
                <w:noProof/>
                <w:webHidden/>
              </w:rPr>
              <w:t>25</w:t>
            </w:r>
            <w:r>
              <w:rPr>
                <w:noProof/>
                <w:webHidden/>
              </w:rPr>
              <w:fldChar w:fldCharType="end"/>
            </w:r>
          </w:hyperlink>
        </w:p>
        <w:p w14:paraId="654DFD4E" w14:textId="5871AC95" w:rsidR="004726E3" w:rsidRDefault="004726E3">
          <w:pPr>
            <w:pStyle w:val="TOC3"/>
            <w:tabs>
              <w:tab w:val="right" w:leader="dot" w:pos="9350"/>
            </w:tabs>
            <w:rPr>
              <w:rFonts w:cstheme="minorBidi"/>
              <w:noProof/>
              <w:kern w:val="2"/>
              <w:sz w:val="24"/>
              <w:szCs w:val="24"/>
              <w14:ligatures w14:val="standardContextual"/>
            </w:rPr>
          </w:pPr>
          <w:hyperlink w:anchor="_Toc196554768" w:history="1">
            <w:r w:rsidRPr="00F973F8">
              <w:rPr>
                <w:rStyle w:val="Hyperlink"/>
                <w:noProof/>
              </w:rPr>
              <w:t>3.3.1 Initial Risk Assessment</w:t>
            </w:r>
            <w:r>
              <w:rPr>
                <w:noProof/>
                <w:webHidden/>
              </w:rPr>
              <w:tab/>
            </w:r>
            <w:r>
              <w:rPr>
                <w:noProof/>
                <w:webHidden/>
              </w:rPr>
              <w:fldChar w:fldCharType="begin"/>
            </w:r>
            <w:r>
              <w:rPr>
                <w:noProof/>
                <w:webHidden/>
              </w:rPr>
              <w:instrText xml:space="preserve"> PAGEREF _Toc196554768 \h </w:instrText>
            </w:r>
            <w:r>
              <w:rPr>
                <w:noProof/>
                <w:webHidden/>
              </w:rPr>
            </w:r>
            <w:r>
              <w:rPr>
                <w:noProof/>
                <w:webHidden/>
              </w:rPr>
              <w:fldChar w:fldCharType="separate"/>
            </w:r>
            <w:r w:rsidR="0007421A">
              <w:rPr>
                <w:noProof/>
                <w:webHidden/>
              </w:rPr>
              <w:t>25</w:t>
            </w:r>
            <w:r>
              <w:rPr>
                <w:noProof/>
                <w:webHidden/>
              </w:rPr>
              <w:fldChar w:fldCharType="end"/>
            </w:r>
          </w:hyperlink>
        </w:p>
        <w:p w14:paraId="7BFB883A" w14:textId="5FFD6B1C" w:rsidR="004726E3" w:rsidRDefault="004726E3">
          <w:pPr>
            <w:pStyle w:val="TOC3"/>
            <w:tabs>
              <w:tab w:val="right" w:leader="dot" w:pos="9350"/>
            </w:tabs>
            <w:rPr>
              <w:rFonts w:cstheme="minorBidi"/>
              <w:noProof/>
              <w:kern w:val="2"/>
              <w:sz w:val="24"/>
              <w:szCs w:val="24"/>
              <w14:ligatures w14:val="standardContextual"/>
            </w:rPr>
          </w:pPr>
          <w:hyperlink w:anchor="_Toc196554769" w:history="1">
            <w:r w:rsidRPr="00F973F8">
              <w:rPr>
                <w:rStyle w:val="Hyperlink"/>
                <w:noProof/>
              </w:rPr>
              <w:t>3.3.2 Continuous Monitoring</w:t>
            </w:r>
            <w:r>
              <w:rPr>
                <w:noProof/>
                <w:webHidden/>
              </w:rPr>
              <w:tab/>
            </w:r>
            <w:r>
              <w:rPr>
                <w:noProof/>
                <w:webHidden/>
              </w:rPr>
              <w:fldChar w:fldCharType="begin"/>
            </w:r>
            <w:r>
              <w:rPr>
                <w:noProof/>
                <w:webHidden/>
              </w:rPr>
              <w:instrText xml:space="preserve"> PAGEREF _Toc196554769 \h </w:instrText>
            </w:r>
            <w:r>
              <w:rPr>
                <w:noProof/>
                <w:webHidden/>
              </w:rPr>
            </w:r>
            <w:r>
              <w:rPr>
                <w:noProof/>
                <w:webHidden/>
              </w:rPr>
              <w:fldChar w:fldCharType="separate"/>
            </w:r>
            <w:r w:rsidR="0007421A">
              <w:rPr>
                <w:noProof/>
                <w:webHidden/>
              </w:rPr>
              <w:t>26</w:t>
            </w:r>
            <w:r>
              <w:rPr>
                <w:noProof/>
                <w:webHidden/>
              </w:rPr>
              <w:fldChar w:fldCharType="end"/>
            </w:r>
          </w:hyperlink>
        </w:p>
        <w:p w14:paraId="7BA612AD" w14:textId="46573D39" w:rsidR="004726E3" w:rsidRDefault="004726E3">
          <w:pPr>
            <w:pStyle w:val="TOC2"/>
            <w:tabs>
              <w:tab w:val="right" w:leader="dot" w:pos="9350"/>
            </w:tabs>
            <w:rPr>
              <w:rFonts w:cstheme="minorBidi"/>
              <w:noProof/>
              <w:kern w:val="2"/>
              <w:sz w:val="24"/>
              <w:szCs w:val="24"/>
              <w14:ligatures w14:val="standardContextual"/>
            </w:rPr>
          </w:pPr>
          <w:hyperlink w:anchor="_Toc196554770" w:history="1">
            <w:r w:rsidRPr="00F973F8">
              <w:rPr>
                <w:rStyle w:val="Hyperlink"/>
                <w:noProof/>
              </w:rPr>
              <w:t>3.4 Risk Mitigation Strategies</w:t>
            </w:r>
            <w:r>
              <w:rPr>
                <w:noProof/>
                <w:webHidden/>
              </w:rPr>
              <w:tab/>
            </w:r>
            <w:r>
              <w:rPr>
                <w:noProof/>
                <w:webHidden/>
              </w:rPr>
              <w:fldChar w:fldCharType="begin"/>
            </w:r>
            <w:r>
              <w:rPr>
                <w:noProof/>
                <w:webHidden/>
              </w:rPr>
              <w:instrText xml:space="preserve"> PAGEREF _Toc196554770 \h </w:instrText>
            </w:r>
            <w:r>
              <w:rPr>
                <w:noProof/>
                <w:webHidden/>
              </w:rPr>
            </w:r>
            <w:r>
              <w:rPr>
                <w:noProof/>
                <w:webHidden/>
              </w:rPr>
              <w:fldChar w:fldCharType="separate"/>
            </w:r>
            <w:r w:rsidR="0007421A">
              <w:rPr>
                <w:noProof/>
                <w:webHidden/>
              </w:rPr>
              <w:t>27</w:t>
            </w:r>
            <w:r>
              <w:rPr>
                <w:noProof/>
                <w:webHidden/>
              </w:rPr>
              <w:fldChar w:fldCharType="end"/>
            </w:r>
          </w:hyperlink>
        </w:p>
        <w:p w14:paraId="2D276F8F" w14:textId="44248715" w:rsidR="004726E3" w:rsidRDefault="004726E3">
          <w:pPr>
            <w:pStyle w:val="TOC3"/>
            <w:tabs>
              <w:tab w:val="right" w:leader="dot" w:pos="9350"/>
            </w:tabs>
            <w:rPr>
              <w:rFonts w:cstheme="minorBidi"/>
              <w:noProof/>
              <w:kern w:val="2"/>
              <w:sz w:val="24"/>
              <w:szCs w:val="24"/>
              <w14:ligatures w14:val="standardContextual"/>
            </w:rPr>
          </w:pPr>
          <w:hyperlink w:anchor="_Toc196554771" w:history="1">
            <w:r w:rsidRPr="00F973F8">
              <w:rPr>
                <w:rStyle w:val="Hyperlink"/>
                <w:noProof/>
              </w:rPr>
              <w:t>3.4.1 Contractual Protections</w:t>
            </w:r>
            <w:r>
              <w:rPr>
                <w:noProof/>
                <w:webHidden/>
              </w:rPr>
              <w:tab/>
            </w:r>
            <w:r>
              <w:rPr>
                <w:noProof/>
                <w:webHidden/>
              </w:rPr>
              <w:fldChar w:fldCharType="begin"/>
            </w:r>
            <w:r>
              <w:rPr>
                <w:noProof/>
                <w:webHidden/>
              </w:rPr>
              <w:instrText xml:space="preserve"> PAGEREF _Toc196554771 \h </w:instrText>
            </w:r>
            <w:r>
              <w:rPr>
                <w:noProof/>
                <w:webHidden/>
              </w:rPr>
            </w:r>
            <w:r>
              <w:rPr>
                <w:noProof/>
                <w:webHidden/>
              </w:rPr>
              <w:fldChar w:fldCharType="separate"/>
            </w:r>
            <w:r w:rsidR="0007421A">
              <w:rPr>
                <w:noProof/>
                <w:webHidden/>
              </w:rPr>
              <w:t>27</w:t>
            </w:r>
            <w:r>
              <w:rPr>
                <w:noProof/>
                <w:webHidden/>
              </w:rPr>
              <w:fldChar w:fldCharType="end"/>
            </w:r>
          </w:hyperlink>
        </w:p>
        <w:p w14:paraId="5CEF8C67" w14:textId="02B99CE8" w:rsidR="004726E3" w:rsidRDefault="004726E3">
          <w:pPr>
            <w:pStyle w:val="TOC3"/>
            <w:tabs>
              <w:tab w:val="right" w:leader="dot" w:pos="9350"/>
            </w:tabs>
            <w:rPr>
              <w:rFonts w:cstheme="minorBidi"/>
              <w:noProof/>
              <w:kern w:val="2"/>
              <w:sz w:val="24"/>
              <w:szCs w:val="24"/>
              <w14:ligatures w14:val="standardContextual"/>
            </w:rPr>
          </w:pPr>
          <w:hyperlink w:anchor="_Toc196554772" w:history="1">
            <w:r w:rsidRPr="00F973F8">
              <w:rPr>
                <w:rStyle w:val="Hyperlink"/>
                <w:noProof/>
              </w:rPr>
              <w:t>3.4.2 Technical Controls</w:t>
            </w:r>
            <w:r>
              <w:rPr>
                <w:noProof/>
                <w:webHidden/>
              </w:rPr>
              <w:tab/>
            </w:r>
            <w:r>
              <w:rPr>
                <w:noProof/>
                <w:webHidden/>
              </w:rPr>
              <w:fldChar w:fldCharType="begin"/>
            </w:r>
            <w:r>
              <w:rPr>
                <w:noProof/>
                <w:webHidden/>
              </w:rPr>
              <w:instrText xml:space="preserve"> PAGEREF _Toc196554772 \h </w:instrText>
            </w:r>
            <w:r>
              <w:rPr>
                <w:noProof/>
                <w:webHidden/>
              </w:rPr>
            </w:r>
            <w:r>
              <w:rPr>
                <w:noProof/>
                <w:webHidden/>
              </w:rPr>
              <w:fldChar w:fldCharType="separate"/>
            </w:r>
            <w:r w:rsidR="0007421A">
              <w:rPr>
                <w:noProof/>
                <w:webHidden/>
              </w:rPr>
              <w:t>27</w:t>
            </w:r>
            <w:r>
              <w:rPr>
                <w:noProof/>
                <w:webHidden/>
              </w:rPr>
              <w:fldChar w:fldCharType="end"/>
            </w:r>
          </w:hyperlink>
        </w:p>
        <w:p w14:paraId="6CEA21E2" w14:textId="1572ACBE" w:rsidR="004726E3" w:rsidRDefault="004726E3">
          <w:pPr>
            <w:pStyle w:val="TOC1"/>
            <w:tabs>
              <w:tab w:val="right" w:leader="dot" w:pos="9350"/>
            </w:tabs>
            <w:rPr>
              <w:rFonts w:cstheme="minorBidi"/>
              <w:noProof/>
              <w:kern w:val="2"/>
              <w:sz w:val="24"/>
              <w:szCs w:val="24"/>
              <w14:ligatures w14:val="standardContextual"/>
            </w:rPr>
          </w:pPr>
          <w:hyperlink w:anchor="_Toc196554773" w:history="1">
            <w:r w:rsidRPr="00F973F8">
              <w:rPr>
                <w:rStyle w:val="Hyperlink"/>
                <w:noProof/>
              </w:rPr>
              <w:t>4. Vendor Management Program</w:t>
            </w:r>
            <w:r>
              <w:rPr>
                <w:noProof/>
                <w:webHidden/>
              </w:rPr>
              <w:tab/>
            </w:r>
            <w:r>
              <w:rPr>
                <w:noProof/>
                <w:webHidden/>
              </w:rPr>
              <w:fldChar w:fldCharType="begin"/>
            </w:r>
            <w:r>
              <w:rPr>
                <w:noProof/>
                <w:webHidden/>
              </w:rPr>
              <w:instrText xml:space="preserve"> PAGEREF _Toc196554773 \h </w:instrText>
            </w:r>
            <w:r>
              <w:rPr>
                <w:noProof/>
                <w:webHidden/>
              </w:rPr>
            </w:r>
            <w:r>
              <w:rPr>
                <w:noProof/>
                <w:webHidden/>
              </w:rPr>
              <w:fldChar w:fldCharType="separate"/>
            </w:r>
            <w:r w:rsidR="0007421A">
              <w:rPr>
                <w:noProof/>
                <w:webHidden/>
              </w:rPr>
              <w:t>28</w:t>
            </w:r>
            <w:r>
              <w:rPr>
                <w:noProof/>
                <w:webHidden/>
              </w:rPr>
              <w:fldChar w:fldCharType="end"/>
            </w:r>
          </w:hyperlink>
        </w:p>
        <w:p w14:paraId="6D22CC77" w14:textId="6AC45B1C" w:rsidR="004726E3" w:rsidRDefault="004726E3">
          <w:pPr>
            <w:pStyle w:val="TOC2"/>
            <w:tabs>
              <w:tab w:val="right" w:leader="dot" w:pos="9350"/>
            </w:tabs>
            <w:rPr>
              <w:rFonts w:cstheme="minorBidi"/>
              <w:noProof/>
              <w:kern w:val="2"/>
              <w:sz w:val="24"/>
              <w:szCs w:val="24"/>
              <w14:ligatures w14:val="standardContextual"/>
            </w:rPr>
          </w:pPr>
          <w:hyperlink w:anchor="_Toc196554774" w:history="1">
            <w:r w:rsidRPr="00F973F8">
              <w:rPr>
                <w:rStyle w:val="Hyperlink"/>
                <w:noProof/>
              </w:rPr>
              <w:t>4.1 Vendor Selection Process</w:t>
            </w:r>
            <w:r>
              <w:rPr>
                <w:noProof/>
                <w:webHidden/>
              </w:rPr>
              <w:tab/>
            </w:r>
            <w:r>
              <w:rPr>
                <w:noProof/>
                <w:webHidden/>
              </w:rPr>
              <w:fldChar w:fldCharType="begin"/>
            </w:r>
            <w:r>
              <w:rPr>
                <w:noProof/>
                <w:webHidden/>
              </w:rPr>
              <w:instrText xml:space="preserve"> PAGEREF _Toc196554774 \h </w:instrText>
            </w:r>
            <w:r>
              <w:rPr>
                <w:noProof/>
                <w:webHidden/>
              </w:rPr>
            </w:r>
            <w:r>
              <w:rPr>
                <w:noProof/>
                <w:webHidden/>
              </w:rPr>
              <w:fldChar w:fldCharType="separate"/>
            </w:r>
            <w:r w:rsidR="0007421A">
              <w:rPr>
                <w:noProof/>
                <w:webHidden/>
              </w:rPr>
              <w:t>28</w:t>
            </w:r>
            <w:r>
              <w:rPr>
                <w:noProof/>
                <w:webHidden/>
              </w:rPr>
              <w:fldChar w:fldCharType="end"/>
            </w:r>
          </w:hyperlink>
        </w:p>
        <w:p w14:paraId="6B0AEAB0" w14:textId="29300A87" w:rsidR="004726E3" w:rsidRDefault="004726E3">
          <w:pPr>
            <w:pStyle w:val="TOC3"/>
            <w:tabs>
              <w:tab w:val="right" w:leader="dot" w:pos="9350"/>
            </w:tabs>
            <w:rPr>
              <w:rFonts w:cstheme="minorBidi"/>
              <w:noProof/>
              <w:kern w:val="2"/>
              <w:sz w:val="24"/>
              <w:szCs w:val="24"/>
              <w14:ligatures w14:val="standardContextual"/>
            </w:rPr>
          </w:pPr>
          <w:hyperlink w:anchor="_Toc196554775" w:history="1">
            <w:r w:rsidRPr="00F973F8">
              <w:rPr>
                <w:rStyle w:val="Hyperlink"/>
                <w:noProof/>
              </w:rPr>
              <w:t>4.1.1 Security Requirements in RFPs</w:t>
            </w:r>
            <w:r>
              <w:rPr>
                <w:noProof/>
                <w:webHidden/>
              </w:rPr>
              <w:tab/>
            </w:r>
            <w:r>
              <w:rPr>
                <w:noProof/>
                <w:webHidden/>
              </w:rPr>
              <w:fldChar w:fldCharType="begin"/>
            </w:r>
            <w:r>
              <w:rPr>
                <w:noProof/>
                <w:webHidden/>
              </w:rPr>
              <w:instrText xml:space="preserve"> PAGEREF _Toc196554775 \h </w:instrText>
            </w:r>
            <w:r>
              <w:rPr>
                <w:noProof/>
                <w:webHidden/>
              </w:rPr>
            </w:r>
            <w:r>
              <w:rPr>
                <w:noProof/>
                <w:webHidden/>
              </w:rPr>
              <w:fldChar w:fldCharType="separate"/>
            </w:r>
            <w:r w:rsidR="0007421A">
              <w:rPr>
                <w:noProof/>
                <w:webHidden/>
              </w:rPr>
              <w:t>28</w:t>
            </w:r>
            <w:r>
              <w:rPr>
                <w:noProof/>
                <w:webHidden/>
              </w:rPr>
              <w:fldChar w:fldCharType="end"/>
            </w:r>
          </w:hyperlink>
        </w:p>
        <w:p w14:paraId="1CDA4CB6" w14:textId="20061327" w:rsidR="004726E3" w:rsidRDefault="004726E3">
          <w:pPr>
            <w:pStyle w:val="TOC3"/>
            <w:tabs>
              <w:tab w:val="right" w:leader="dot" w:pos="9350"/>
            </w:tabs>
            <w:rPr>
              <w:rFonts w:cstheme="minorBidi"/>
              <w:noProof/>
              <w:kern w:val="2"/>
              <w:sz w:val="24"/>
              <w:szCs w:val="24"/>
              <w14:ligatures w14:val="standardContextual"/>
            </w:rPr>
          </w:pPr>
          <w:hyperlink w:anchor="_Toc196554776" w:history="1">
            <w:r w:rsidRPr="00F973F8">
              <w:rPr>
                <w:rStyle w:val="Hyperlink"/>
                <w:noProof/>
              </w:rPr>
              <w:t>4.1.2 Security Evaluation</w:t>
            </w:r>
            <w:r>
              <w:rPr>
                <w:noProof/>
                <w:webHidden/>
              </w:rPr>
              <w:tab/>
            </w:r>
            <w:r>
              <w:rPr>
                <w:noProof/>
                <w:webHidden/>
              </w:rPr>
              <w:fldChar w:fldCharType="begin"/>
            </w:r>
            <w:r>
              <w:rPr>
                <w:noProof/>
                <w:webHidden/>
              </w:rPr>
              <w:instrText xml:space="preserve"> PAGEREF _Toc196554776 \h </w:instrText>
            </w:r>
            <w:r>
              <w:rPr>
                <w:noProof/>
                <w:webHidden/>
              </w:rPr>
            </w:r>
            <w:r>
              <w:rPr>
                <w:noProof/>
                <w:webHidden/>
              </w:rPr>
              <w:fldChar w:fldCharType="separate"/>
            </w:r>
            <w:r w:rsidR="0007421A">
              <w:rPr>
                <w:noProof/>
                <w:webHidden/>
              </w:rPr>
              <w:t>29</w:t>
            </w:r>
            <w:r>
              <w:rPr>
                <w:noProof/>
                <w:webHidden/>
              </w:rPr>
              <w:fldChar w:fldCharType="end"/>
            </w:r>
          </w:hyperlink>
        </w:p>
        <w:p w14:paraId="7DBDB5CF" w14:textId="7F80D369" w:rsidR="004726E3" w:rsidRDefault="004726E3">
          <w:pPr>
            <w:pStyle w:val="TOC2"/>
            <w:tabs>
              <w:tab w:val="right" w:leader="dot" w:pos="9350"/>
            </w:tabs>
            <w:rPr>
              <w:rFonts w:cstheme="minorBidi"/>
              <w:noProof/>
              <w:kern w:val="2"/>
              <w:sz w:val="24"/>
              <w:szCs w:val="24"/>
              <w14:ligatures w14:val="standardContextual"/>
            </w:rPr>
          </w:pPr>
          <w:hyperlink w:anchor="_Toc196554777" w:history="1">
            <w:r w:rsidRPr="00F973F8">
              <w:rPr>
                <w:rStyle w:val="Hyperlink"/>
                <w:noProof/>
              </w:rPr>
              <w:t>4.2 Vendor Contracting</w:t>
            </w:r>
            <w:r>
              <w:rPr>
                <w:noProof/>
                <w:webHidden/>
              </w:rPr>
              <w:tab/>
            </w:r>
            <w:r>
              <w:rPr>
                <w:noProof/>
                <w:webHidden/>
              </w:rPr>
              <w:fldChar w:fldCharType="begin"/>
            </w:r>
            <w:r>
              <w:rPr>
                <w:noProof/>
                <w:webHidden/>
              </w:rPr>
              <w:instrText xml:space="preserve"> PAGEREF _Toc196554777 \h </w:instrText>
            </w:r>
            <w:r>
              <w:rPr>
                <w:noProof/>
                <w:webHidden/>
              </w:rPr>
            </w:r>
            <w:r>
              <w:rPr>
                <w:noProof/>
                <w:webHidden/>
              </w:rPr>
              <w:fldChar w:fldCharType="separate"/>
            </w:r>
            <w:r w:rsidR="0007421A">
              <w:rPr>
                <w:noProof/>
                <w:webHidden/>
              </w:rPr>
              <w:t>30</w:t>
            </w:r>
            <w:r>
              <w:rPr>
                <w:noProof/>
                <w:webHidden/>
              </w:rPr>
              <w:fldChar w:fldCharType="end"/>
            </w:r>
          </w:hyperlink>
        </w:p>
        <w:p w14:paraId="71F4C247" w14:textId="5E4DB46B" w:rsidR="004726E3" w:rsidRDefault="004726E3">
          <w:pPr>
            <w:pStyle w:val="TOC3"/>
            <w:tabs>
              <w:tab w:val="right" w:leader="dot" w:pos="9350"/>
            </w:tabs>
            <w:rPr>
              <w:rFonts w:cstheme="minorBidi"/>
              <w:noProof/>
              <w:kern w:val="2"/>
              <w:sz w:val="24"/>
              <w:szCs w:val="24"/>
              <w14:ligatures w14:val="standardContextual"/>
            </w:rPr>
          </w:pPr>
          <w:hyperlink w:anchor="_Toc196554778" w:history="1">
            <w:r w:rsidRPr="00F973F8">
              <w:rPr>
                <w:rStyle w:val="Hyperlink"/>
                <w:noProof/>
              </w:rPr>
              <w:t>4.2.1 Security Provisions</w:t>
            </w:r>
            <w:r>
              <w:rPr>
                <w:noProof/>
                <w:webHidden/>
              </w:rPr>
              <w:tab/>
            </w:r>
            <w:r>
              <w:rPr>
                <w:noProof/>
                <w:webHidden/>
              </w:rPr>
              <w:fldChar w:fldCharType="begin"/>
            </w:r>
            <w:r>
              <w:rPr>
                <w:noProof/>
                <w:webHidden/>
              </w:rPr>
              <w:instrText xml:space="preserve"> PAGEREF _Toc196554778 \h </w:instrText>
            </w:r>
            <w:r>
              <w:rPr>
                <w:noProof/>
                <w:webHidden/>
              </w:rPr>
            </w:r>
            <w:r>
              <w:rPr>
                <w:noProof/>
                <w:webHidden/>
              </w:rPr>
              <w:fldChar w:fldCharType="separate"/>
            </w:r>
            <w:r w:rsidR="0007421A">
              <w:rPr>
                <w:noProof/>
                <w:webHidden/>
              </w:rPr>
              <w:t>30</w:t>
            </w:r>
            <w:r>
              <w:rPr>
                <w:noProof/>
                <w:webHidden/>
              </w:rPr>
              <w:fldChar w:fldCharType="end"/>
            </w:r>
          </w:hyperlink>
        </w:p>
        <w:p w14:paraId="55CE1634" w14:textId="759988F2" w:rsidR="004726E3" w:rsidRDefault="004726E3">
          <w:pPr>
            <w:pStyle w:val="TOC3"/>
            <w:tabs>
              <w:tab w:val="right" w:leader="dot" w:pos="9350"/>
            </w:tabs>
            <w:rPr>
              <w:rFonts w:cstheme="minorBidi"/>
              <w:noProof/>
              <w:kern w:val="2"/>
              <w:sz w:val="24"/>
              <w:szCs w:val="24"/>
              <w14:ligatures w14:val="standardContextual"/>
            </w:rPr>
          </w:pPr>
          <w:hyperlink w:anchor="_Toc196554779" w:history="1">
            <w:r w:rsidRPr="00F973F8">
              <w:rPr>
                <w:rStyle w:val="Hyperlink"/>
                <w:noProof/>
              </w:rPr>
              <w:t>4.2.2 Vendor Performance Management</w:t>
            </w:r>
            <w:r>
              <w:rPr>
                <w:noProof/>
                <w:webHidden/>
              </w:rPr>
              <w:tab/>
            </w:r>
            <w:r>
              <w:rPr>
                <w:noProof/>
                <w:webHidden/>
              </w:rPr>
              <w:fldChar w:fldCharType="begin"/>
            </w:r>
            <w:r>
              <w:rPr>
                <w:noProof/>
                <w:webHidden/>
              </w:rPr>
              <w:instrText xml:space="preserve"> PAGEREF _Toc196554779 \h </w:instrText>
            </w:r>
            <w:r>
              <w:rPr>
                <w:noProof/>
                <w:webHidden/>
              </w:rPr>
            </w:r>
            <w:r>
              <w:rPr>
                <w:noProof/>
                <w:webHidden/>
              </w:rPr>
              <w:fldChar w:fldCharType="separate"/>
            </w:r>
            <w:r w:rsidR="0007421A">
              <w:rPr>
                <w:noProof/>
                <w:webHidden/>
              </w:rPr>
              <w:t>31</w:t>
            </w:r>
            <w:r>
              <w:rPr>
                <w:noProof/>
                <w:webHidden/>
              </w:rPr>
              <w:fldChar w:fldCharType="end"/>
            </w:r>
          </w:hyperlink>
        </w:p>
        <w:p w14:paraId="5E369ED5" w14:textId="7333AA5E" w:rsidR="004726E3" w:rsidRDefault="004726E3">
          <w:pPr>
            <w:pStyle w:val="TOC2"/>
            <w:tabs>
              <w:tab w:val="right" w:leader="dot" w:pos="9350"/>
            </w:tabs>
            <w:rPr>
              <w:rFonts w:cstheme="minorBidi"/>
              <w:noProof/>
              <w:kern w:val="2"/>
              <w:sz w:val="24"/>
              <w:szCs w:val="24"/>
              <w14:ligatures w14:val="standardContextual"/>
            </w:rPr>
          </w:pPr>
          <w:hyperlink w:anchor="_Toc196554780" w:history="1">
            <w:r w:rsidRPr="00F973F8">
              <w:rPr>
                <w:rStyle w:val="Hyperlink"/>
                <w:noProof/>
              </w:rPr>
              <w:t>4.3 Vendor Access Management</w:t>
            </w:r>
            <w:r>
              <w:rPr>
                <w:noProof/>
                <w:webHidden/>
              </w:rPr>
              <w:tab/>
            </w:r>
            <w:r>
              <w:rPr>
                <w:noProof/>
                <w:webHidden/>
              </w:rPr>
              <w:fldChar w:fldCharType="begin"/>
            </w:r>
            <w:r>
              <w:rPr>
                <w:noProof/>
                <w:webHidden/>
              </w:rPr>
              <w:instrText xml:space="preserve"> PAGEREF _Toc196554780 \h </w:instrText>
            </w:r>
            <w:r>
              <w:rPr>
                <w:noProof/>
                <w:webHidden/>
              </w:rPr>
            </w:r>
            <w:r>
              <w:rPr>
                <w:noProof/>
                <w:webHidden/>
              </w:rPr>
              <w:fldChar w:fldCharType="separate"/>
            </w:r>
            <w:r w:rsidR="0007421A">
              <w:rPr>
                <w:noProof/>
                <w:webHidden/>
              </w:rPr>
              <w:t>32</w:t>
            </w:r>
            <w:r>
              <w:rPr>
                <w:noProof/>
                <w:webHidden/>
              </w:rPr>
              <w:fldChar w:fldCharType="end"/>
            </w:r>
          </w:hyperlink>
        </w:p>
        <w:p w14:paraId="70783854" w14:textId="68365BC8" w:rsidR="004726E3" w:rsidRDefault="004726E3">
          <w:pPr>
            <w:pStyle w:val="TOC3"/>
            <w:tabs>
              <w:tab w:val="right" w:leader="dot" w:pos="9350"/>
            </w:tabs>
            <w:rPr>
              <w:rFonts w:cstheme="minorBidi"/>
              <w:noProof/>
              <w:kern w:val="2"/>
              <w:sz w:val="24"/>
              <w:szCs w:val="24"/>
              <w14:ligatures w14:val="standardContextual"/>
            </w:rPr>
          </w:pPr>
          <w:hyperlink w:anchor="_Toc196554781" w:history="1">
            <w:r w:rsidRPr="00F973F8">
              <w:rPr>
                <w:rStyle w:val="Hyperlink"/>
                <w:noProof/>
              </w:rPr>
              <w:t>4.3.1 Access Control</w:t>
            </w:r>
            <w:r>
              <w:rPr>
                <w:noProof/>
                <w:webHidden/>
              </w:rPr>
              <w:tab/>
            </w:r>
            <w:r>
              <w:rPr>
                <w:noProof/>
                <w:webHidden/>
              </w:rPr>
              <w:fldChar w:fldCharType="begin"/>
            </w:r>
            <w:r>
              <w:rPr>
                <w:noProof/>
                <w:webHidden/>
              </w:rPr>
              <w:instrText xml:space="preserve"> PAGEREF _Toc196554781 \h </w:instrText>
            </w:r>
            <w:r>
              <w:rPr>
                <w:noProof/>
                <w:webHidden/>
              </w:rPr>
            </w:r>
            <w:r>
              <w:rPr>
                <w:noProof/>
                <w:webHidden/>
              </w:rPr>
              <w:fldChar w:fldCharType="separate"/>
            </w:r>
            <w:r w:rsidR="0007421A">
              <w:rPr>
                <w:noProof/>
                <w:webHidden/>
              </w:rPr>
              <w:t>32</w:t>
            </w:r>
            <w:r>
              <w:rPr>
                <w:noProof/>
                <w:webHidden/>
              </w:rPr>
              <w:fldChar w:fldCharType="end"/>
            </w:r>
          </w:hyperlink>
        </w:p>
        <w:p w14:paraId="4F15DE62" w14:textId="303799F8" w:rsidR="004726E3" w:rsidRDefault="004726E3">
          <w:pPr>
            <w:pStyle w:val="TOC3"/>
            <w:tabs>
              <w:tab w:val="right" w:leader="dot" w:pos="9350"/>
            </w:tabs>
            <w:rPr>
              <w:rFonts w:cstheme="minorBidi"/>
              <w:noProof/>
              <w:kern w:val="2"/>
              <w:sz w:val="24"/>
              <w:szCs w:val="24"/>
              <w14:ligatures w14:val="standardContextual"/>
            </w:rPr>
          </w:pPr>
          <w:hyperlink w:anchor="_Toc196554782" w:history="1">
            <w:r w:rsidRPr="00F973F8">
              <w:rPr>
                <w:rStyle w:val="Hyperlink"/>
                <w:noProof/>
              </w:rPr>
              <w:t>4.3.2 Vendor Training</w:t>
            </w:r>
            <w:r>
              <w:rPr>
                <w:noProof/>
                <w:webHidden/>
              </w:rPr>
              <w:tab/>
            </w:r>
            <w:r>
              <w:rPr>
                <w:noProof/>
                <w:webHidden/>
              </w:rPr>
              <w:fldChar w:fldCharType="begin"/>
            </w:r>
            <w:r>
              <w:rPr>
                <w:noProof/>
                <w:webHidden/>
              </w:rPr>
              <w:instrText xml:space="preserve"> PAGEREF _Toc196554782 \h </w:instrText>
            </w:r>
            <w:r>
              <w:rPr>
                <w:noProof/>
                <w:webHidden/>
              </w:rPr>
            </w:r>
            <w:r>
              <w:rPr>
                <w:noProof/>
                <w:webHidden/>
              </w:rPr>
              <w:fldChar w:fldCharType="separate"/>
            </w:r>
            <w:r w:rsidR="0007421A">
              <w:rPr>
                <w:noProof/>
                <w:webHidden/>
              </w:rPr>
              <w:t>32</w:t>
            </w:r>
            <w:r>
              <w:rPr>
                <w:noProof/>
                <w:webHidden/>
              </w:rPr>
              <w:fldChar w:fldCharType="end"/>
            </w:r>
          </w:hyperlink>
        </w:p>
        <w:p w14:paraId="150136C9" w14:textId="779AB84B" w:rsidR="004726E3" w:rsidRDefault="004726E3">
          <w:pPr>
            <w:pStyle w:val="TOC1"/>
            <w:tabs>
              <w:tab w:val="right" w:leader="dot" w:pos="9350"/>
            </w:tabs>
            <w:rPr>
              <w:rFonts w:cstheme="minorBidi"/>
              <w:noProof/>
              <w:kern w:val="2"/>
              <w:sz w:val="24"/>
              <w:szCs w:val="24"/>
              <w14:ligatures w14:val="standardContextual"/>
            </w:rPr>
          </w:pPr>
          <w:hyperlink w:anchor="_Toc196554783" w:history="1">
            <w:r w:rsidRPr="00F973F8">
              <w:rPr>
                <w:rStyle w:val="Hyperlink"/>
                <w:noProof/>
              </w:rPr>
              <w:t>5. Supply Chain Integrity Program</w:t>
            </w:r>
            <w:r>
              <w:rPr>
                <w:noProof/>
                <w:webHidden/>
              </w:rPr>
              <w:tab/>
            </w:r>
            <w:r>
              <w:rPr>
                <w:noProof/>
                <w:webHidden/>
              </w:rPr>
              <w:fldChar w:fldCharType="begin"/>
            </w:r>
            <w:r>
              <w:rPr>
                <w:noProof/>
                <w:webHidden/>
              </w:rPr>
              <w:instrText xml:space="preserve"> PAGEREF _Toc196554783 \h </w:instrText>
            </w:r>
            <w:r>
              <w:rPr>
                <w:noProof/>
                <w:webHidden/>
              </w:rPr>
            </w:r>
            <w:r>
              <w:rPr>
                <w:noProof/>
                <w:webHidden/>
              </w:rPr>
              <w:fldChar w:fldCharType="separate"/>
            </w:r>
            <w:r w:rsidR="0007421A">
              <w:rPr>
                <w:noProof/>
                <w:webHidden/>
              </w:rPr>
              <w:t>33</w:t>
            </w:r>
            <w:r>
              <w:rPr>
                <w:noProof/>
                <w:webHidden/>
              </w:rPr>
              <w:fldChar w:fldCharType="end"/>
            </w:r>
          </w:hyperlink>
        </w:p>
        <w:p w14:paraId="6A9F870C" w14:textId="773B43DD" w:rsidR="004726E3" w:rsidRDefault="004726E3">
          <w:pPr>
            <w:pStyle w:val="TOC2"/>
            <w:tabs>
              <w:tab w:val="right" w:leader="dot" w:pos="9350"/>
            </w:tabs>
            <w:rPr>
              <w:rFonts w:cstheme="minorBidi"/>
              <w:noProof/>
              <w:kern w:val="2"/>
              <w:sz w:val="24"/>
              <w:szCs w:val="24"/>
              <w14:ligatures w14:val="standardContextual"/>
            </w:rPr>
          </w:pPr>
          <w:hyperlink w:anchor="_Toc196554784" w:history="1">
            <w:r w:rsidRPr="00F973F8">
              <w:rPr>
                <w:rStyle w:val="Hyperlink"/>
                <w:noProof/>
              </w:rPr>
              <w:t>5.1 Component Verification</w:t>
            </w:r>
            <w:r>
              <w:rPr>
                <w:noProof/>
                <w:webHidden/>
              </w:rPr>
              <w:tab/>
            </w:r>
            <w:r>
              <w:rPr>
                <w:noProof/>
                <w:webHidden/>
              </w:rPr>
              <w:fldChar w:fldCharType="begin"/>
            </w:r>
            <w:r>
              <w:rPr>
                <w:noProof/>
                <w:webHidden/>
              </w:rPr>
              <w:instrText xml:space="preserve"> PAGEREF _Toc196554784 \h </w:instrText>
            </w:r>
            <w:r>
              <w:rPr>
                <w:noProof/>
                <w:webHidden/>
              </w:rPr>
            </w:r>
            <w:r>
              <w:rPr>
                <w:noProof/>
                <w:webHidden/>
              </w:rPr>
              <w:fldChar w:fldCharType="separate"/>
            </w:r>
            <w:r w:rsidR="0007421A">
              <w:rPr>
                <w:noProof/>
                <w:webHidden/>
              </w:rPr>
              <w:t>33</w:t>
            </w:r>
            <w:r>
              <w:rPr>
                <w:noProof/>
                <w:webHidden/>
              </w:rPr>
              <w:fldChar w:fldCharType="end"/>
            </w:r>
          </w:hyperlink>
        </w:p>
        <w:p w14:paraId="050CC2E3" w14:textId="2B14539C" w:rsidR="004726E3" w:rsidRDefault="004726E3">
          <w:pPr>
            <w:pStyle w:val="TOC3"/>
            <w:tabs>
              <w:tab w:val="right" w:leader="dot" w:pos="9350"/>
            </w:tabs>
            <w:rPr>
              <w:rFonts w:cstheme="minorBidi"/>
              <w:noProof/>
              <w:kern w:val="2"/>
              <w:sz w:val="24"/>
              <w:szCs w:val="24"/>
              <w14:ligatures w14:val="standardContextual"/>
            </w:rPr>
          </w:pPr>
          <w:hyperlink w:anchor="_Toc196554785" w:history="1">
            <w:r w:rsidRPr="00F973F8">
              <w:rPr>
                <w:rStyle w:val="Hyperlink"/>
                <w:noProof/>
              </w:rPr>
              <w:t>5.1.1 Hardware Integrity</w:t>
            </w:r>
            <w:r>
              <w:rPr>
                <w:noProof/>
                <w:webHidden/>
              </w:rPr>
              <w:tab/>
            </w:r>
            <w:r>
              <w:rPr>
                <w:noProof/>
                <w:webHidden/>
              </w:rPr>
              <w:fldChar w:fldCharType="begin"/>
            </w:r>
            <w:r>
              <w:rPr>
                <w:noProof/>
                <w:webHidden/>
              </w:rPr>
              <w:instrText xml:space="preserve"> PAGEREF _Toc196554785 \h </w:instrText>
            </w:r>
            <w:r>
              <w:rPr>
                <w:noProof/>
                <w:webHidden/>
              </w:rPr>
            </w:r>
            <w:r>
              <w:rPr>
                <w:noProof/>
                <w:webHidden/>
              </w:rPr>
              <w:fldChar w:fldCharType="separate"/>
            </w:r>
            <w:r w:rsidR="0007421A">
              <w:rPr>
                <w:noProof/>
                <w:webHidden/>
              </w:rPr>
              <w:t>33</w:t>
            </w:r>
            <w:r>
              <w:rPr>
                <w:noProof/>
                <w:webHidden/>
              </w:rPr>
              <w:fldChar w:fldCharType="end"/>
            </w:r>
          </w:hyperlink>
        </w:p>
        <w:p w14:paraId="559D24AD" w14:textId="15A9783A" w:rsidR="004726E3" w:rsidRDefault="004726E3">
          <w:pPr>
            <w:pStyle w:val="TOC3"/>
            <w:tabs>
              <w:tab w:val="right" w:leader="dot" w:pos="9350"/>
            </w:tabs>
            <w:rPr>
              <w:rFonts w:cstheme="minorBidi"/>
              <w:noProof/>
              <w:kern w:val="2"/>
              <w:sz w:val="24"/>
              <w:szCs w:val="24"/>
              <w14:ligatures w14:val="standardContextual"/>
            </w:rPr>
          </w:pPr>
          <w:hyperlink w:anchor="_Toc196554786" w:history="1">
            <w:r w:rsidRPr="00F973F8">
              <w:rPr>
                <w:rStyle w:val="Hyperlink"/>
                <w:noProof/>
              </w:rPr>
              <w:t>5.1.2 Software Integrity</w:t>
            </w:r>
            <w:r>
              <w:rPr>
                <w:noProof/>
                <w:webHidden/>
              </w:rPr>
              <w:tab/>
            </w:r>
            <w:r>
              <w:rPr>
                <w:noProof/>
                <w:webHidden/>
              </w:rPr>
              <w:fldChar w:fldCharType="begin"/>
            </w:r>
            <w:r>
              <w:rPr>
                <w:noProof/>
                <w:webHidden/>
              </w:rPr>
              <w:instrText xml:space="preserve"> PAGEREF _Toc196554786 \h </w:instrText>
            </w:r>
            <w:r>
              <w:rPr>
                <w:noProof/>
                <w:webHidden/>
              </w:rPr>
            </w:r>
            <w:r>
              <w:rPr>
                <w:noProof/>
                <w:webHidden/>
              </w:rPr>
              <w:fldChar w:fldCharType="separate"/>
            </w:r>
            <w:r w:rsidR="0007421A">
              <w:rPr>
                <w:noProof/>
                <w:webHidden/>
              </w:rPr>
              <w:t>34</w:t>
            </w:r>
            <w:r>
              <w:rPr>
                <w:noProof/>
                <w:webHidden/>
              </w:rPr>
              <w:fldChar w:fldCharType="end"/>
            </w:r>
          </w:hyperlink>
        </w:p>
        <w:p w14:paraId="0894F31E" w14:textId="4771AC81" w:rsidR="004726E3" w:rsidRDefault="004726E3">
          <w:pPr>
            <w:pStyle w:val="TOC2"/>
            <w:tabs>
              <w:tab w:val="right" w:leader="dot" w:pos="9350"/>
            </w:tabs>
            <w:rPr>
              <w:rFonts w:cstheme="minorBidi"/>
              <w:noProof/>
              <w:kern w:val="2"/>
              <w:sz w:val="24"/>
              <w:szCs w:val="24"/>
              <w14:ligatures w14:val="standardContextual"/>
            </w:rPr>
          </w:pPr>
          <w:hyperlink w:anchor="_Toc196554787" w:history="1">
            <w:r w:rsidRPr="00F973F8">
              <w:rPr>
                <w:rStyle w:val="Hyperlink"/>
                <w:noProof/>
              </w:rPr>
              <w:t>5.2 Supply Chain Attack Mitigation</w:t>
            </w:r>
            <w:r>
              <w:rPr>
                <w:noProof/>
                <w:webHidden/>
              </w:rPr>
              <w:tab/>
            </w:r>
            <w:r>
              <w:rPr>
                <w:noProof/>
                <w:webHidden/>
              </w:rPr>
              <w:fldChar w:fldCharType="begin"/>
            </w:r>
            <w:r>
              <w:rPr>
                <w:noProof/>
                <w:webHidden/>
              </w:rPr>
              <w:instrText xml:space="preserve"> PAGEREF _Toc196554787 \h </w:instrText>
            </w:r>
            <w:r>
              <w:rPr>
                <w:noProof/>
                <w:webHidden/>
              </w:rPr>
            </w:r>
            <w:r>
              <w:rPr>
                <w:noProof/>
                <w:webHidden/>
              </w:rPr>
              <w:fldChar w:fldCharType="separate"/>
            </w:r>
            <w:r w:rsidR="0007421A">
              <w:rPr>
                <w:noProof/>
                <w:webHidden/>
              </w:rPr>
              <w:t>35</w:t>
            </w:r>
            <w:r>
              <w:rPr>
                <w:noProof/>
                <w:webHidden/>
              </w:rPr>
              <w:fldChar w:fldCharType="end"/>
            </w:r>
          </w:hyperlink>
        </w:p>
        <w:p w14:paraId="553F7973" w14:textId="14E5AD32" w:rsidR="004726E3" w:rsidRDefault="004726E3">
          <w:pPr>
            <w:pStyle w:val="TOC3"/>
            <w:tabs>
              <w:tab w:val="right" w:leader="dot" w:pos="9350"/>
            </w:tabs>
            <w:rPr>
              <w:rFonts w:cstheme="minorBidi"/>
              <w:noProof/>
              <w:kern w:val="2"/>
              <w:sz w:val="24"/>
              <w:szCs w:val="24"/>
              <w14:ligatures w14:val="standardContextual"/>
            </w:rPr>
          </w:pPr>
          <w:hyperlink w:anchor="_Toc196554788" w:history="1">
            <w:r w:rsidRPr="00F973F8">
              <w:rPr>
                <w:rStyle w:val="Hyperlink"/>
                <w:noProof/>
              </w:rPr>
              <w:t>5.2.1 Defense-in-Depth Strategies</w:t>
            </w:r>
            <w:r>
              <w:rPr>
                <w:noProof/>
                <w:webHidden/>
              </w:rPr>
              <w:tab/>
            </w:r>
            <w:r>
              <w:rPr>
                <w:noProof/>
                <w:webHidden/>
              </w:rPr>
              <w:fldChar w:fldCharType="begin"/>
            </w:r>
            <w:r>
              <w:rPr>
                <w:noProof/>
                <w:webHidden/>
              </w:rPr>
              <w:instrText xml:space="preserve"> PAGEREF _Toc196554788 \h </w:instrText>
            </w:r>
            <w:r>
              <w:rPr>
                <w:noProof/>
                <w:webHidden/>
              </w:rPr>
            </w:r>
            <w:r>
              <w:rPr>
                <w:noProof/>
                <w:webHidden/>
              </w:rPr>
              <w:fldChar w:fldCharType="separate"/>
            </w:r>
            <w:r w:rsidR="0007421A">
              <w:rPr>
                <w:noProof/>
                <w:webHidden/>
              </w:rPr>
              <w:t>35</w:t>
            </w:r>
            <w:r>
              <w:rPr>
                <w:noProof/>
                <w:webHidden/>
              </w:rPr>
              <w:fldChar w:fldCharType="end"/>
            </w:r>
          </w:hyperlink>
        </w:p>
        <w:p w14:paraId="7F23096A" w14:textId="7D5EC0C8" w:rsidR="004726E3" w:rsidRDefault="004726E3">
          <w:pPr>
            <w:pStyle w:val="TOC3"/>
            <w:tabs>
              <w:tab w:val="right" w:leader="dot" w:pos="9350"/>
            </w:tabs>
            <w:rPr>
              <w:rFonts w:cstheme="minorBidi"/>
              <w:noProof/>
              <w:kern w:val="2"/>
              <w:sz w:val="24"/>
              <w:szCs w:val="24"/>
              <w14:ligatures w14:val="standardContextual"/>
            </w:rPr>
          </w:pPr>
          <w:hyperlink w:anchor="_Toc196554789" w:history="1">
            <w:r w:rsidRPr="00F973F8">
              <w:rPr>
                <w:rStyle w:val="Hyperlink"/>
                <w:noProof/>
              </w:rPr>
              <w:t>5.2.2 Tampering Prevention</w:t>
            </w:r>
            <w:r>
              <w:rPr>
                <w:noProof/>
                <w:webHidden/>
              </w:rPr>
              <w:tab/>
            </w:r>
            <w:r>
              <w:rPr>
                <w:noProof/>
                <w:webHidden/>
              </w:rPr>
              <w:fldChar w:fldCharType="begin"/>
            </w:r>
            <w:r>
              <w:rPr>
                <w:noProof/>
                <w:webHidden/>
              </w:rPr>
              <w:instrText xml:space="preserve"> PAGEREF _Toc196554789 \h </w:instrText>
            </w:r>
            <w:r>
              <w:rPr>
                <w:noProof/>
                <w:webHidden/>
              </w:rPr>
            </w:r>
            <w:r>
              <w:rPr>
                <w:noProof/>
                <w:webHidden/>
              </w:rPr>
              <w:fldChar w:fldCharType="separate"/>
            </w:r>
            <w:r w:rsidR="0007421A">
              <w:rPr>
                <w:noProof/>
                <w:webHidden/>
              </w:rPr>
              <w:t>36</w:t>
            </w:r>
            <w:r>
              <w:rPr>
                <w:noProof/>
                <w:webHidden/>
              </w:rPr>
              <w:fldChar w:fldCharType="end"/>
            </w:r>
          </w:hyperlink>
        </w:p>
        <w:p w14:paraId="7E2D2323" w14:textId="7B8B3B03" w:rsidR="004726E3" w:rsidRDefault="004726E3">
          <w:pPr>
            <w:pStyle w:val="TOC2"/>
            <w:tabs>
              <w:tab w:val="right" w:leader="dot" w:pos="9350"/>
            </w:tabs>
            <w:rPr>
              <w:rFonts w:cstheme="minorBidi"/>
              <w:noProof/>
              <w:kern w:val="2"/>
              <w:sz w:val="24"/>
              <w:szCs w:val="24"/>
              <w14:ligatures w14:val="standardContextual"/>
            </w:rPr>
          </w:pPr>
          <w:hyperlink w:anchor="_Toc196554790" w:history="1">
            <w:r w:rsidRPr="00F973F8">
              <w:rPr>
                <w:rStyle w:val="Hyperlink"/>
                <w:noProof/>
              </w:rPr>
              <w:t>5.3 Continuous Supply Chain Monitoring</w:t>
            </w:r>
            <w:r>
              <w:rPr>
                <w:noProof/>
                <w:webHidden/>
              </w:rPr>
              <w:tab/>
            </w:r>
            <w:r>
              <w:rPr>
                <w:noProof/>
                <w:webHidden/>
              </w:rPr>
              <w:fldChar w:fldCharType="begin"/>
            </w:r>
            <w:r>
              <w:rPr>
                <w:noProof/>
                <w:webHidden/>
              </w:rPr>
              <w:instrText xml:space="preserve"> PAGEREF _Toc196554790 \h </w:instrText>
            </w:r>
            <w:r>
              <w:rPr>
                <w:noProof/>
                <w:webHidden/>
              </w:rPr>
            </w:r>
            <w:r>
              <w:rPr>
                <w:noProof/>
                <w:webHidden/>
              </w:rPr>
              <w:fldChar w:fldCharType="separate"/>
            </w:r>
            <w:r w:rsidR="0007421A">
              <w:rPr>
                <w:noProof/>
                <w:webHidden/>
              </w:rPr>
              <w:t>37</w:t>
            </w:r>
            <w:r>
              <w:rPr>
                <w:noProof/>
                <w:webHidden/>
              </w:rPr>
              <w:fldChar w:fldCharType="end"/>
            </w:r>
          </w:hyperlink>
        </w:p>
        <w:p w14:paraId="24A9EAD4" w14:textId="3F37BA32" w:rsidR="004726E3" w:rsidRDefault="004726E3">
          <w:pPr>
            <w:pStyle w:val="TOC3"/>
            <w:tabs>
              <w:tab w:val="right" w:leader="dot" w:pos="9350"/>
            </w:tabs>
            <w:rPr>
              <w:rFonts w:cstheme="minorBidi"/>
              <w:noProof/>
              <w:kern w:val="2"/>
              <w:sz w:val="24"/>
              <w:szCs w:val="24"/>
              <w14:ligatures w14:val="standardContextual"/>
            </w:rPr>
          </w:pPr>
          <w:hyperlink w:anchor="_Toc196554791" w:history="1">
            <w:r w:rsidRPr="00F973F8">
              <w:rPr>
                <w:rStyle w:val="Hyperlink"/>
                <w:noProof/>
              </w:rPr>
              <w:t>5.3.1 Threat Intelligence</w:t>
            </w:r>
            <w:r>
              <w:rPr>
                <w:noProof/>
                <w:webHidden/>
              </w:rPr>
              <w:tab/>
            </w:r>
            <w:r>
              <w:rPr>
                <w:noProof/>
                <w:webHidden/>
              </w:rPr>
              <w:fldChar w:fldCharType="begin"/>
            </w:r>
            <w:r>
              <w:rPr>
                <w:noProof/>
                <w:webHidden/>
              </w:rPr>
              <w:instrText xml:space="preserve"> PAGEREF _Toc196554791 \h </w:instrText>
            </w:r>
            <w:r>
              <w:rPr>
                <w:noProof/>
                <w:webHidden/>
              </w:rPr>
            </w:r>
            <w:r>
              <w:rPr>
                <w:noProof/>
                <w:webHidden/>
              </w:rPr>
              <w:fldChar w:fldCharType="separate"/>
            </w:r>
            <w:r w:rsidR="0007421A">
              <w:rPr>
                <w:noProof/>
                <w:webHidden/>
              </w:rPr>
              <w:t>37</w:t>
            </w:r>
            <w:r>
              <w:rPr>
                <w:noProof/>
                <w:webHidden/>
              </w:rPr>
              <w:fldChar w:fldCharType="end"/>
            </w:r>
          </w:hyperlink>
        </w:p>
        <w:p w14:paraId="25A29D43" w14:textId="03911A2B" w:rsidR="004726E3" w:rsidRDefault="004726E3">
          <w:pPr>
            <w:pStyle w:val="TOC3"/>
            <w:tabs>
              <w:tab w:val="right" w:leader="dot" w:pos="9350"/>
            </w:tabs>
            <w:rPr>
              <w:rFonts w:cstheme="minorBidi"/>
              <w:noProof/>
              <w:kern w:val="2"/>
              <w:sz w:val="24"/>
              <w:szCs w:val="24"/>
              <w14:ligatures w14:val="standardContextual"/>
            </w:rPr>
          </w:pPr>
          <w:hyperlink w:anchor="_Toc196554792" w:history="1">
            <w:r w:rsidRPr="00F973F8">
              <w:rPr>
                <w:rStyle w:val="Hyperlink"/>
                <w:noProof/>
              </w:rPr>
              <w:t>5.3.2 Incident Response</w:t>
            </w:r>
            <w:r>
              <w:rPr>
                <w:noProof/>
                <w:webHidden/>
              </w:rPr>
              <w:tab/>
            </w:r>
            <w:r>
              <w:rPr>
                <w:noProof/>
                <w:webHidden/>
              </w:rPr>
              <w:fldChar w:fldCharType="begin"/>
            </w:r>
            <w:r>
              <w:rPr>
                <w:noProof/>
                <w:webHidden/>
              </w:rPr>
              <w:instrText xml:space="preserve"> PAGEREF _Toc196554792 \h </w:instrText>
            </w:r>
            <w:r>
              <w:rPr>
                <w:noProof/>
                <w:webHidden/>
              </w:rPr>
            </w:r>
            <w:r>
              <w:rPr>
                <w:noProof/>
                <w:webHidden/>
              </w:rPr>
              <w:fldChar w:fldCharType="separate"/>
            </w:r>
            <w:r w:rsidR="0007421A">
              <w:rPr>
                <w:noProof/>
                <w:webHidden/>
              </w:rPr>
              <w:t>37</w:t>
            </w:r>
            <w:r>
              <w:rPr>
                <w:noProof/>
                <w:webHidden/>
              </w:rPr>
              <w:fldChar w:fldCharType="end"/>
            </w:r>
          </w:hyperlink>
        </w:p>
        <w:p w14:paraId="6A77C970" w14:textId="1C2F456B" w:rsidR="004726E3" w:rsidRDefault="004726E3">
          <w:pPr>
            <w:pStyle w:val="TOC1"/>
            <w:tabs>
              <w:tab w:val="right" w:leader="dot" w:pos="9350"/>
            </w:tabs>
            <w:rPr>
              <w:rFonts w:cstheme="minorBidi"/>
              <w:noProof/>
              <w:kern w:val="2"/>
              <w:sz w:val="24"/>
              <w:szCs w:val="24"/>
              <w14:ligatures w14:val="standardContextual"/>
            </w:rPr>
          </w:pPr>
          <w:hyperlink w:anchor="_Toc196554793" w:history="1">
            <w:r w:rsidRPr="00F973F8">
              <w:rPr>
                <w:rStyle w:val="Hyperlink"/>
                <w:noProof/>
              </w:rPr>
              <w:t>6. Implementation and Operations</w:t>
            </w:r>
            <w:r>
              <w:rPr>
                <w:noProof/>
                <w:webHidden/>
              </w:rPr>
              <w:tab/>
            </w:r>
            <w:r>
              <w:rPr>
                <w:noProof/>
                <w:webHidden/>
              </w:rPr>
              <w:fldChar w:fldCharType="begin"/>
            </w:r>
            <w:r>
              <w:rPr>
                <w:noProof/>
                <w:webHidden/>
              </w:rPr>
              <w:instrText xml:space="preserve"> PAGEREF _Toc196554793 \h </w:instrText>
            </w:r>
            <w:r>
              <w:rPr>
                <w:noProof/>
                <w:webHidden/>
              </w:rPr>
            </w:r>
            <w:r>
              <w:rPr>
                <w:noProof/>
                <w:webHidden/>
              </w:rPr>
              <w:fldChar w:fldCharType="separate"/>
            </w:r>
            <w:r w:rsidR="0007421A">
              <w:rPr>
                <w:noProof/>
                <w:webHidden/>
              </w:rPr>
              <w:t>38</w:t>
            </w:r>
            <w:r>
              <w:rPr>
                <w:noProof/>
                <w:webHidden/>
              </w:rPr>
              <w:fldChar w:fldCharType="end"/>
            </w:r>
          </w:hyperlink>
        </w:p>
        <w:p w14:paraId="1077AD13" w14:textId="3EADF0E5" w:rsidR="004726E3" w:rsidRDefault="004726E3">
          <w:pPr>
            <w:pStyle w:val="TOC2"/>
            <w:tabs>
              <w:tab w:val="right" w:leader="dot" w:pos="9350"/>
            </w:tabs>
            <w:rPr>
              <w:rFonts w:cstheme="minorBidi"/>
              <w:noProof/>
              <w:kern w:val="2"/>
              <w:sz w:val="24"/>
              <w:szCs w:val="24"/>
              <w14:ligatures w14:val="standardContextual"/>
            </w:rPr>
          </w:pPr>
          <w:hyperlink w:anchor="_Toc196554794" w:history="1">
            <w:r w:rsidRPr="00F973F8">
              <w:rPr>
                <w:rStyle w:val="Hyperlink"/>
                <w:noProof/>
              </w:rPr>
              <w:t>6.1 Phased Implementation</w:t>
            </w:r>
            <w:r>
              <w:rPr>
                <w:noProof/>
                <w:webHidden/>
              </w:rPr>
              <w:tab/>
            </w:r>
            <w:r>
              <w:rPr>
                <w:noProof/>
                <w:webHidden/>
              </w:rPr>
              <w:fldChar w:fldCharType="begin"/>
            </w:r>
            <w:r>
              <w:rPr>
                <w:noProof/>
                <w:webHidden/>
              </w:rPr>
              <w:instrText xml:space="preserve"> PAGEREF _Toc196554794 \h </w:instrText>
            </w:r>
            <w:r>
              <w:rPr>
                <w:noProof/>
                <w:webHidden/>
              </w:rPr>
            </w:r>
            <w:r>
              <w:rPr>
                <w:noProof/>
                <w:webHidden/>
              </w:rPr>
              <w:fldChar w:fldCharType="separate"/>
            </w:r>
            <w:r w:rsidR="0007421A">
              <w:rPr>
                <w:noProof/>
                <w:webHidden/>
              </w:rPr>
              <w:t>38</w:t>
            </w:r>
            <w:r>
              <w:rPr>
                <w:noProof/>
                <w:webHidden/>
              </w:rPr>
              <w:fldChar w:fldCharType="end"/>
            </w:r>
          </w:hyperlink>
        </w:p>
        <w:p w14:paraId="5A376E25" w14:textId="2C7C51C5" w:rsidR="004726E3" w:rsidRDefault="004726E3">
          <w:pPr>
            <w:pStyle w:val="TOC3"/>
            <w:tabs>
              <w:tab w:val="right" w:leader="dot" w:pos="9350"/>
            </w:tabs>
            <w:rPr>
              <w:rFonts w:cstheme="minorBidi"/>
              <w:noProof/>
              <w:kern w:val="2"/>
              <w:sz w:val="24"/>
              <w:szCs w:val="24"/>
              <w14:ligatures w14:val="standardContextual"/>
            </w:rPr>
          </w:pPr>
          <w:hyperlink w:anchor="_Toc196554795" w:history="1">
            <w:r w:rsidRPr="00F973F8">
              <w:rPr>
                <w:rStyle w:val="Hyperlink"/>
                <w:noProof/>
              </w:rPr>
              <w:t>6.1.1 Phase 1: Critical Systems</w:t>
            </w:r>
            <w:r>
              <w:rPr>
                <w:noProof/>
                <w:webHidden/>
              </w:rPr>
              <w:tab/>
            </w:r>
            <w:r>
              <w:rPr>
                <w:noProof/>
                <w:webHidden/>
              </w:rPr>
              <w:fldChar w:fldCharType="begin"/>
            </w:r>
            <w:r>
              <w:rPr>
                <w:noProof/>
                <w:webHidden/>
              </w:rPr>
              <w:instrText xml:space="preserve"> PAGEREF _Toc196554795 \h </w:instrText>
            </w:r>
            <w:r>
              <w:rPr>
                <w:noProof/>
                <w:webHidden/>
              </w:rPr>
            </w:r>
            <w:r>
              <w:rPr>
                <w:noProof/>
                <w:webHidden/>
              </w:rPr>
              <w:fldChar w:fldCharType="separate"/>
            </w:r>
            <w:r w:rsidR="0007421A">
              <w:rPr>
                <w:noProof/>
                <w:webHidden/>
              </w:rPr>
              <w:t>38</w:t>
            </w:r>
            <w:r>
              <w:rPr>
                <w:noProof/>
                <w:webHidden/>
              </w:rPr>
              <w:fldChar w:fldCharType="end"/>
            </w:r>
          </w:hyperlink>
        </w:p>
        <w:p w14:paraId="1B895CC8" w14:textId="650CA598" w:rsidR="004726E3" w:rsidRDefault="004726E3">
          <w:pPr>
            <w:pStyle w:val="TOC3"/>
            <w:tabs>
              <w:tab w:val="right" w:leader="dot" w:pos="9350"/>
            </w:tabs>
            <w:rPr>
              <w:rFonts w:cstheme="minorBidi"/>
              <w:noProof/>
              <w:kern w:val="2"/>
              <w:sz w:val="24"/>
              <w:szCs w:val="24"/>
              <w14:ligatures w14:val="standardContextual"/>
            </w:rPr>
          </w:pPr>
          <w:hyperlink w:anchor="_Toc196554796" w:history="1">
            <w:r w:rsidRPr="00F973F8">
              <w:rPr>
                <w:rStyle w:val="Hyperlink"/>
                <w:noProof/>
              </w:rPr>
              <w:t>6.1.2 Phase 2: Supporting Systems</w:t>
            </w:r>
            <w:r>
              <w:rPr>
                <w:noProof/>
                <w:webHidden/>
              </w:rPr>
              <w:tab/>
            </w:r>
            <w:r>
              <w:rPr>
                <w:noProof/>
                <w:webHidden/>
              </w:rPr>
              <w:fldChar w:fldCharType="begin"/>
            </w:r>
            <w:r>
              <w:rPr>
                <w:noProof/>
                <w:webHidden/>
              </w:rPr>
              <w:instrText xml:space="preserve"> PAGEREF _Toc196554796 \h </w:instrText>
            </w:r>
            <w:r>
              <w:rPr>
                <w:noProof/>
                <w:webHidden/>
              </w:rPr>
            </w:r>
            <w:r>
              <w:rPr>
                <w:noProof/>
                <w:webHidden/>
              </w:rPr>
              <w:fldChar w:fldCharType="separate"/>
            </w:r>
            <w:r w:rsidR="0007421A">
              <w:rPr>
                <w:noProof/>
                <w:webHidden/>
              </w:rPr>
              <w:t>39</w:t>
            </w:r>
            <w:r>
              <w:rPr>
                <w:noProof/>
                <w:webHidden/>
              </w:rPr>
              <w:fldChar w:fldCharType="end"/>
            </w:r>
          </w:hyperlink>
        </w:p>
        <w:p w14:paraId="7FB9283D" w14:textId="0AA4C41B" w:rsidR="004726E3" w:rsidRDefault="004726E3">
          <w:pPr>
            <w:pStyle w:val="TOC2"/>
            <w:tabs>
              <w:tab w:val="right" w:leader="dot" w:pos="9350"/>
            </w:tabs>
            <w:rPr>
              <w:rFonts w:cstheme="minorBidi"/>
              <w:noProof/>
              <w:kern w:val="2"/>
              <w:sz w:val="24"/>
              <w:szCs w:val="24"/>
              <w14:ligatures w14:val="standardContextual"/>
            </w:rPr>
          </w:pPr>
          <w:hyperlink w:anchor="_Toc196554797" w:history="1">
            <w:r w:rsidRPr="00F973F8">
              <w:rPr>
                <w:rStyle w:val="Hyperlink"/>
                <w:noProof/>
              </w:rPr>
              <w:t>6.2 Operational Procedures</w:t>
            </w:r>
            <w:r>
              <w:rPr>
                <w:noProof/>
                <w:webHidden/>
              </w:rPr>
              <w:tab/>
            </w:r>
            <w:r>
              <w:rPr>
                <w:noProof/>
                <w:webHidden/>
              </w:rPr>
              <w:fldChar w:fldCharType="begin"/>
            </w:r>
            <w:r>
              <w:rPr>
                <w:noProof/>
                <w:webHidden/>
              </w:rPr>
              <w:instrText xml:space="preserve"> PAGEREF _Toc196554797 \h </w:instrText>
            </w:r>
            <w:r>
              <w:rPr>
                <w:noProof/>
                <w:webHidden/>
              </w:rPr>
            </w:r>
            <w:r>
              <w:rPr>
                <w:noProof/>
                <w:webHidden/>
              </w:rPr>
              <w:fldChar w:fldCharType="separate"/>
            </w:r>
            <w:r w:rsidR="0007421A">
              <w:rPr>
                <w:noProof/>
                <w:webHidden/>
              </w:rPr>
              <w:t>40</w:t>
            </w:r>
            <w:r>
              <w:rPr>
                <w:noProof/>
                <w:webHidden/>
              </w:rPr>
              <w:fldChar w:fldCharType="end"/>
            </w:r>
          </w:hyperlink>
        </w:p>
        <w:p w14:paraId="7D49A637" w14:textId="27D591FD" w:rsidR="004726E3" w:rsidRDefault="004726E3">
          <w:pPr>
            <w:pStyle w:val="TOC3"/>
            <w:tabs>
              <w:tab w:val="right" w:leader="dot" w:pos="9350"/>
            </w:tabs>
            <w:rPr>
              <w:rFonts w:cstheme="minorBidi"/>
              <w:noProof/>
              <w:kern w:val="2"/>
              <w:sz w:val="24"/>
              <w:szCs w:val="24"/>
              <w14:ligatures w14:val="standardContextual"/>
            </w:rPr>
          </w:pPr>
          <w:hyperlink w:anchor="_Toc196554798" w:history="1">
            <w:r w:rsidRPr="00F973F8">
              <w:rPr>
                <w:rStyle w:val="Hyperlink"/>
                <w:noProof/>
              </w:rPr>
              <w:t>6.2.1 Vendor Onboarding</w:t>
            </w:r>
            <w:r>
              <w:rPr>
                <w:noProof/>
                <w:webHidden/>
              </w:rPr>
              <w:tab/>
            </w:r>
            <w:r>
              <w:rPr>
                <w:noProof/>
                <w:webHidden/>
              </w:rPr>
              <w:fldChar w:fldCharType="begin"/>
            </w:r>
            <w:r>
              <w:rPr>
                <w:noProof/>
                <w:webHidden/>
              </w:rPr>
              <w:instrText xml:space="preserve"> PAGEREF _Toc196554798 \h </w:instrText>
            </w:r>
            <w:r>
              <w:rPr>
                <w:noProof/>
                <w:webHidden/>
              </w:rPr>
            </w:r>
            <w:r>
              <w:rPr>
                <w:noProof/>
                <w:webHidden/>
              </w:rPr>
              <w:fldChar w:fldCharType="separate"/>
            </w:r>
            <w:r w:rsidR="0007421A">
              <w:rPr>
                <w:noProof/>
                <w:webHidden/>
              </w:rPr>
              <w:t>40</w:t>
            </w:r>
            <w:r>
              <w:rPr>
                <w:noProof/>
                <w:webHidden/>
              </w:rPr>
              <w:fldChar w:fldCharType="end"/>
            </w:r>
          </w:hyperlink>
        </w:p>
        <w:p w14:paraId="0D7A8824" w14:textId="233D75FB" w:rsidR="004726E3" w:rsidRDefault="004726E3">
          <w:pPr>
            <w:pStyle w:val="TOC3"/>
            <w:tabs>
              <w:tab w:val="right" w:leader="dot" w:pos="9350"/>
            </w:tabs>
            <w:rPr>
              <w:rFonts w:cstheme="minorBidi"/>
              <w:noProof/>
              <w:kern w:val="2"/>
              <w:sz w:val="24"/>
              <w:szCs w:val="24"/>
              <w14:ligatures w14:val="standardContextual"/>
            </w:rPr>
          </w:pPr>
          <w:hyperlink w:anchor="_Toc196554799" w:history="1">
            <w:r w:rsidRPr="00F973F8">
              <w:rPr>
                <w:rStyle w:val="Hyperlink"/>
                <w:noProof/>
              </w:rPr>
              <w:t>6.2.2 Ongoing Management</w:t>
            </w:r>
            <w:r>
              <w:rPr>
                <w:noProof/>
                <w:webHidden/>
              </w:rPr>
              <w:tab/>
            </w:r>
            <w:r>
              <w:rPr>
                <w:noProof/>
                <w:webHidden/>
              </w:rPr>
              <w:fldChar w:fldCharType="begin"/>
            </w:r>
            <w:r>
              <w:rPr>
                <w:noProof/>
                <w:webHidden/>
              </w:rPr>
              <w:instrText xml:space="preserve"> PAGEREF _Toc196554799 \h </w:instrText>
            </w:r>
            <w:r>
              <w:rPr>
                <w:noProof/>
                <w:webHidden/>
              </w:rPr>
            </w:r>
            <w:r>
              <w:rPr>
                <w:noProof/>
                <w:webHidden/>
              </w:rPr>
              <w:fldChar w:fldCharType="separate"/>
            </w:r>
            <w:r w:rsidR="0007421A">
              <w:rPr>
                <w:noProof/>
                <w:webHidden/>
              </w:rPr>
              <w:t>40</w:t>
            </w:r>
            <w:r>
              <w:rPr>
                <w:noProof/>
                <w:webHidden/>
              </w:rPr>
              <w:fldChar w:fldCharType="end"/>
            </w:r>
          </w:hyperlink>
        </w:p>
        <w:p w14:paraId="30C57FCE" w14:textId="4DBAA65B" w:rsidR="004726E3" w:rsidRDefault="004726E3">
          <w:pPr>
            <w:pStyle w:val="TOC2"/>
            <w:tabs>
              <w:tab w:val="right" w:leader="dot" w:pos="9350"/>
            </w:tabs>
            <w:rPr>
              <w:rFonts w:cstheme="minorBidi"/>
              <w:noProof/>
              <w:kern w:val="2"/>
              <w:sz w:val="24"/>
              <w:szCs w:val="24"/>
              <w14:ligatures w14:val="standardContextual"/>
            </w:rPr>
          </w:pPr>
          <w:hyperlink w:anchor="_Toc196554800" w:history="1">
            <w:r w:rsidRPr="00F973F8">
              <w:rPr>
                <w:rStyle w:val="Hyperlink"/>
                <w:noProof/>
              </w:rPr>
              <w:t>6.3 Documentation Requirements</w:t>
            </w:r>
            <w:r>
              <w:rPr>
                <w:noProof/>
                <w:webHidden/>
              </w:rPr>
              <w:tab/>
            </w:r>
            <w:r>
              <w:rPr>
                <w:noProof/>
                <w:webHidden/>
              </w:rPr>
              <w:fldChar w:fldCharType="begin"/>
            </w:r>
            <w:r>
              <w:rPr>
                <w:noProof/>
                <w:webHidden/>
              </w:rPr>
              <w:instrText xml:space="preserve"> PAGEREF _Toc196554800 \h </w:instrText>
            </w:r>
            <w:r>
              <w:rPr>
                <w:noProof/>
                <w:webHidden/>
              </w:rPr>
            </w:r>
            <w:r>
              <w:rPr>
                <w:noProof/>
                <w:webHidden/>
              </w:rPr>
              <w:fldChar w:fldCharType="separate"/>
            </w:r>
            <w:r w:rsidR="0007421A">
              <w:rPr>
                <w:noProof/>
                <w:webHidden/>
              </w:rPr>
              <w:t>41</w:t>
            </w:r>
            <w:r>
              <w:rPr>
                <w:noProof/>
                <w:webHidden/>
              </w:rPr>
              <w:fldChar w:fldCharType="end"/>
            </w:r>
          </w:hyperlink>
        </w:p>
        <w:p w14:paraId="23C4DA8E" w14:textId="0E794070" w:rsidR="004726E3" w:rsidRDefault="004726E3">
          <w:pPr>
            <w:pStyle w:val="TOC3"/>
            <w:tabs>
              <w:tab w:val="right" w:leader="dot" w:pos="9350"/>
            </w:tabs>
            <w:rPr>
              <w:rFonts w:cstheme="minorBidi"/>
              <w:noProof/>
              <w:kern w:val="2"/>
              <w:sz w:val="24"/>
              <w:szCs w:val="24"/>
              <w14:ligatures w14:val="standardContextual"/>
            </w:rPr>
          </w:pPr>
          <w:hyperlink w:anchor="_Toc196554801" w:history="1">
            <w:r w:rsidRPr="00F973F8">
              <w:rPr>
                <w:rStyle w:val="Hyperlink"/>
                <w:noProof/>
              </w:rPr>
              <w:t>6.3.1 Required Documentation</w:t>
            </w:r>
            <w:r>
              <w:rPr>
                <w:noProof/>
                <w:webHidden/>
              </w:rPr>
              <w:tab/>
            </w:r>
            <w:r>
              <w:rPr>
                <w:noProof/>
                <w:webHidden/>
              </w:rPr>
              <w:fldChar w:fldCharType="begin"/>
            </w:r>
            <w:r>
              <w:rPr>
                <w:noProof/>
                <w:webHidden/>
              </w:rPr>
              <w:instrText xml:space="preserve"> PAGEREF _Toc196554801 \h </w:instrText>
            </w:r>
            <w:r>
              <w:rPr>
                <w:noProof/>
                <w:webHidden/>
              </w:rPr>
            </w:r>
            <w:r>
              <w:rPr>
                <w:noProof/>
                <w:webHidden/>
              </w:rPr>
              <w:fldChar w:fldCharType="separate"/>
            </w:r>
            <w:r w:rsidR="0007421A">
              <w:rPr>
                <w:noProof/>
                <w:webHidden/>
              </w:rPr>
              <w:t>41</w:t>
            </w:r>
            <w:r>
              <w:rPr>
                <w:noProof/>
                <w:webHidden/>
              </w:rPr>
              <w:fldChar w:fldCharType="end"/>
            </w:r>
          </w:hyperlink>
        </w:p>
        <w:p w14:paraId="52012F75" w14:textId="7A1F80D6" w:rsidR="004726E3" w:rsidRDefault="004726E3">
          <w:pPr>
            <w:pStyle w:val="TOC3"/>
            <w:tabs>
              <w:tab w:val="right" w:leader="dot" w:pos="9350"/>
            </w:tabs>
            <w:rPr>
              <w:rFonts w:cstheme="minorBidi"/>
              <w:noProof/>
              <w:kern w:val="2"/>
              <w:sz w:val="24"/>
              <w:szCs w:val="24"/>
              <w14:ligatures w14:val="standardContextual"/>
            </w:rPr>
          </w:pPr>
          <w:hyperlink w:anchor="_Toc196554802" w:history="1">
            <w:r w:rsidRPr="00F973F8">
              <w:rPr>
                <w:rStyle w:val="Hyperlink"/>
                <w:noProof/>
              </w:rPr>
              <w:t>6.3.2 Record Retention</w:t>
            </w:r>
            <w:r>
              <w:rPr>
                <w:noProof/>
                <w:webHidden/>
              </w:rPr>
              <w:tab/>
            </w:r>
            <w:r>
              <w:rPr>
                <w:noProof/>
                <w:webHidden/>
              </w:rPr>
              <w:fldChar w:fldCharType="begin"/>
            </w:r>
            <w:r>
              <w:rPr>
                <w:noProof/>
                <w:webHidden/>
              </w:rPr>
              <w:instrText xml:space="preserve"> PAGEREF _Toc196554802 \h </w:instrText>
            </w:r>
            <w:r>
              <w:rPr>
                <w:noProof/>
                <w:webHidden/>
              </w:rPr>
            </w:r>
            <w:r>
              <w:rPr>
                <w:noProof/>
                <w:webHidden/>
              </w:rPr>
              <w:fldChar w:fldCharType="separate"/>
            </w:r>
            <w:r w:rsidR="0007421A">
              <w:rPr>
                <w:noProof/>
                <w:webHidden/>
              </w:rPr>
              <w:t>42</w:t>
            </w:r>
            <w:r>
              <w:rPr>
                <w:noProof/>
                <w:webHidden/>
              </w:rPr>
              <w:fldChar w:fldCharType="end"/>
            </w:r>
          </w:hyperlink>
        </w:p>
        <w:p w14:paraId="12868C59" w14:textId="4D85D75A" w:rsidR="004726E3" w:rsidRDefault="004726E3">
          <w:pPr>
            <w:pStyle w:val="TOC1"/>
            <w:tabs>
              <w:tab w:val="right" w:leader="dot" w:pos="9350"/>
            </w:tabs>
            <w:rPr>
              <w:rFonts w:cstheme="minorBidi"/>
              <w:noProof/>
              <w:kern w:val="2"/>
              <w:sz w:val="24"/>
              <w:szCs w:val="24"/>
              <w14:ligatures w14:val="standardContextual"/>
            </w:rPr>
          </w:pPr>
          <w:hyperlink w:anchor="_Toc196554803" w:history="1">
            <w:r w:rsidRPr="00F973F8">
              <w:rPr>
                <w:rStyle w:val="Hyperlink"/>
                <w:noProof/>
              </w:rPr>
              <w:t>7. Program Evaluation and Improvement</w:t>
            </w:r>
            <w:r>
              <w:rPr>
                <w:noProof/>
                <w:webHidden/>
              </w:rPr>
              <w:tab/>
            </w:r>
            <w:r>
              <w:rPr>
                <w:noProof/>
                <w:webHidden/>
              </w:rPr>
              <w:fldChar w:fldCharType="begin"/>
            </w:r>
            <w:r>
              <w:rPr>
                <w:noProof/>
                <w:webHidden/>
              </w:rPr>
              <w:instrText xml:space="preserve"> PAGEREF _Toc196554803 \h </w:instrText>
            </w:r>
            <w:r>
              <w:rPr>
                <w:noProof/>
                <w:webHidden/>
              </w:rPr>
            </w:r>
            <w:r>
              <w:rPr>
                <w:noProof/>
                <w:webHidden/>
              </w:rPr>
              <w:fldChar w:fldCharType="separate"/>
            </w:r>
            <w:r w:rsidR="0007421A">
              <w:rPr>
                <w:noProof/>
                <w:webHidden/>
              </w:rPr>
              <w:t>43</w:t>
            </w:r>
            <w:r>
              <w:rPr>
                <w:noProof/>
                <w:webHidden/>
              </w:rPr>
              <w:fldChar w:fldCharType="end"/>
            </w:r>
          </w:hyperlink>
        </w:p>
        <w:p w14:paraId="4EC2FAF0" w14:textId="75556EC6" w:rsidR="004726E3" w:rsidRDefault="004726E3">
          <w:pPr>
            <w:pStyle w:val="TOC2"/>
            <w:tabs>
              <w:tab w:val="right" w:leader="dot" w:pos="9350"/>
            </w:tabs>
            <w:rPr>
              <w:rFonts w:cstheme="minorBidi"/>
              <w:noProof/>
              <w:kern w:val="2"/>
              <w:sz w:val="24"/>
              <w:szCs w:val="24"/>
              <w14:ligatures w14:val="standardContextual"/>
            </w:rPr>
          </w:pPr>
          <w:hyperlink w:anchor="_Toc196554804" w:history="1">
            <w:r w:rsidRPr="00F973F8">
              <w:rPr>
                <w:rStyle w:val="Hyperlink"/>
                <w:noProof/>
              </w:rPr>
              <w:t>7.1 Performance Metrics</w:t>
            </w:r>
            <w:r>
              <w:rPr>
                <w:noProof/>
                <w:webHidden/>
              </w:rPr>
              <w:tab/>
            </w:r>
            <w:r>
              <w:rPr>
                <w:noProof/>
                <w:webHidden/>
              </w:rPr>
              <w:fldChar w:fldCharType="begin"/>
            </w:r>
            <w:r>
              <w:rPr>
                <w:noProof/>
                <w:webHidden/>
              </w:rPr>
              <w:instrText xml:space="preserve"> PAGEREF _Toc196554804 \h </w:instrText>
            </w:r>
            <w:r>
              <w:rPr>
                <w:noProof/>
                <w:webHidden/>
              </w:rPr>
            </w:r>
            <w:r>
              <w:rPr>
                <w:noProof/>
                <w:webHidden/>
              </w:rPr>
              <w:fldChar w:fldCharType="separate"/>
            </w:r>
            <w:r w:rsidR="0007421A">
              <w:rPr>
                <w:noProof/>
                <w:webHidden/>
              </w:rPr>
              <w:t>43</w:t>
            </w:r>
            <w:r>
              <w:rPr>
                <w:noProof/>
                <w:webHidden/>
              </w:rPr>
              <w:fldChar w:fldCharType="end"/>
            </w:r>
          </w:hyperlink>
        </w:p>
        <w:p w14:paraId="2921A367" w14:textId="0F89D063" w:rsidR="004726E3" w:rsidRDefault="004726E3">
          <w:pPr>
            <w:pStyle w:val="TOC3"/>
            <w:tabs>
              <w:tab w:val="right" w:leader="dot" w:pos="9350"/>
            </w:tabs>
            <w:rPr>
              <w:rFonts w:cstheme="minorBidi"/>
              <w:noProof/>
              <w:kern w:val="2"/>
              <w:sz w:val="24"/>
              <w:szCs w:val="24"/>
              <w14:ligatures w14:val="standardContextual"/>
            </w:rPr>
          </w:pPr>
          <w:hyperlink w:anchor="_Toc196554805" w:history="1">
            <w:r w:rsidRPr="00F973F8">
              <w:rPr>
                <w:rStyle w:val="Hyperlink"/>
                <w:noProof/>
              </w:rPr>
              <w:t>7.1.1 Key Risk Indicators</w:t>
            </w:r>
            <w:r>
              <w:rPr>
                <w:noProof/>
                <w:webHidden/>
              </w:rPr>
              <w:tab/>
            </w:r>
            <w:r>
              <w:rPr>
                <w:noProof/>
                <w:webHidden/>
              </w:rPr>
              <w:fldChar w:fldCharType="begin"/>
            </w:r>
            <w:r>
              <w:rPr>
                <w:noProof/>
                <w:webHidden/>
              </w:rPr>
              <w:instrText xml:space="preserve"> PAGEREF _Toc196554805 \h </w:instrText>
            </w:r>
            <w:r>
              <w:rPr>
                <w:noProof/>
                <w:webHidden/>
              </w:rPr>
            </w:r>
            <w:r>
              <w:rPr>
                <w:noProof/>
                <w:webHidden/>
              </w:rPr>
              <w:fldChar w:fldCharType="separate"/>
            </w:r>
            <w:r w:rsidR="0007421A">
              <w:rPr>
                <w:noProof/>
                <w:webHidden/>
              </w:rPr>
              <w:t>43</w:t>
            </w:r>
            <w:r>
              <w:rPr>
                <w:noProof/>
                <w:webHidden/>
              </w:rPr>
              <w:fldChar w:fldCharType="end"/>
            </w:r>
          </w:hyperlink>
        </w:p>
        <w:p w14:paraId="0A867492" w14:textId="2B4480B8" w:rsidR="004726E3" w:rsidRDefault="004726E3">
          <w:pPr>
            <w:pStyle w:val="TOC3"/>
            <w:tabs>
              <w:tab w:val="right" w:leader="dot" w:pos="9350"/>
            </w:tabs>
            <w:rPr>
              <w:rFonts w:cstheme="minorBidi"/>
              <w:noProof/>
              <w:kern w:val="2"/>
              <w:sz w:val="24"/>
              <w:szCs w:val="24"/>
              <w14:ligatures w14:val="standardContextual"/>
            </w:rPr>
          </w:pPr>
          <w:hyperlink w:anchor="_Toc196554806" w:history="1">
            <w:r w:rsidRPr="00F973F8">
              <w:rPr>
                <w:rStyle w:val="Hyperlink"/>
                <w:noProof/>
              </w:rPr>
              <w:t>7.1.2 Program Effectiveness</w:t>
            </w:r>
            <w:r>
              <w:rPr>
                <w:noProof/>
                <w:webHidden/>
              </w:rPr>
              <w:tab/>
            </w:r>
            <w:r>
              <w:rPr>
                <w:noProof/>
                <w:webHidden/>
              </w:rPr>
              <w:fldChar w:fldCharType="begin"/>
            </w:r>
            <w:r>
              <w:rPr>
                <w:noProof/>
                <w:webHidden/>
              </w:rPr>
              <w:instrText xml:space="preserve"> PAGEREF _Toc196554806 \h </w:instrText>
            </w:r>
            <w:r>
              <w:rPr>
                <w:noProof/>
                <w:webHidden/>
              </w:rPr>
            </w:r>
            <w:r>
              <w:rPr>
                <w:noProof/>
                <w:webHidden/>
              </w:rPr>
              <w:fldChar w:fldCharType="separate"/>
            </w:r>
            <w:r w:rsidR="0007421A">
              <w:rPr>
                <w:noProof/>
                <w:webHidden/>
              </w:rPr>
              <w:t>43</w:t>
            </w:r>
            <w:r>
              <w:rPr>
                <w:noProof/>
                <w:webHidden/>
              </w:rPr>
              <w:fldChar w:fldCharType="end"/>
            </w:r>
          </w:hyperlink>
        </w:p>
        <w:p w14:paraId="6332C9D2" w14:textId="7F166192" w:rsidR="004726E3" w:rsidRDefault="004726E3">
          <w:pPr>
            <w:pStyle w:val="TOC2"/>
            <w:tabs>
              <w:tab w:val="right" w:leader="dot" w:pos="9350"/>
            </w:tabs>
            <w:rPr>
              <w:rFonts w:cstheme="minorBidi"/>
              <w:noProof/>
              <w:kern w:val="2"/>
              <w:sz w:val="24"/>
              <w:szCs w:val="24"/>
              <w14:ligatures w14:val="standardContextual"/>
            </w:rPr>
          </w:pPr>
          <w:hyperlink w:anchor="_Toc196554807" w:history="1">
            <w:r w:rsidRPr="00F973F8">
              <w:rPr>
                <w:rStyle w:val="Hyperlink"/>
                <w:noProof/>
              </w:rPr>
              <w:t>7.2 Audit and Compliance</w:t>
            </w:r>
            <w:r>
              <w:rPr>
                <w:noProof/>
                <w:webHidden/>
              </w:rPr>
              <w:tab/>
            </w:r>
            <w:r>
              <w:rPr>
                <w:noProof/>
                <w:webHidden/>
              </w:rPr>
              <w:fldChar w:fldCharType="begin"/>
            </w:r>
            <w:r>
              <w:rPr>
                <w:noProof/>
                <w:webHidden/>
              </w:rPr>
              <w:instrText xml:space="preserve"> PAGEREF _Toc196554807 \h </w:instrText>
            </w:r>
            <w:r>
              <w:rPr>
                <w:noProof/>
                <w:webHidden/>
              </w:rPr>
            </w:r>
            <w:r>
              <w:rPr>
                <w:noProof/>
                <w:webHidden/>
              </w:rPr>
              <w:fldChar w:fldCharType="separate"/>
            </w:r>
            <w:r w:rsidR="0007421A">
              <w:rPr>
                <w:noProof/>
                <w:webHidden/>
              </w:rPr>
              <w:t>44</w:t>
            </w:r>
            <w:r>
              <w:rPr>
                <w:noProof/>
                <w:webHidden/>
              </w:rPr>
              <w:fldChar w:fldCharType="end"/>
            </w:r>
          </w:hyperlink>
        </w:p>
        <w:p w14:paraId="2E7573C1" w14:textId="4E1B2784" w:rsidR="004726E3" w:rsidRDefault="004726E3">
          <w:pPr>
            <w:pStyle w:val="TOC3"/>
            <w:tabs>
              <w:tab w:val="right" w:leader="dot" w:pos="9350"/>
            </w:tabs>
            <w:rPr>
              <w:rFonts w:cstheme="minorBidi"/>
              <w:noProof/>
              <w:kern w:val="2"/>
              <w:sz w:val="24"/>
              <w:szCs w:val="24"/>
              <w14:ligatures w14:val="standardContextual"/>
            </w:rPr>
          </w:pPr>
          <w:hyperlink w:anchor="_Toc196554808" w:history="1">
            <w:r w:rsidRPr="00F973F8">
              <w:rPr>
                <w:rStyle w:val="Hyperlink"/>
                <w:noProof/>
              </w:rPr>
              <w:t>7.2.1 Internal Audit</w:t>
            </w:r>
            <w:r>
              <w:rPr>
                <w:noProof/>
                <w:webHidden/>
              </w:rPr>
              <w:tab/>
            </w:r>
            <w:r>
              <w:rPr>
                <w:noProof/>
                <w:webHidden/>
              </w:rPr>
              <w:fldChar w:fldCharType="begin"/>
            </w:r>
            <w:r>
              <w:rPr>
                <w:noProof/>
                <w:webHidden/>
              </w:rPr>
              <w:instrText xml:space="preserve"> PAGEREF _Toc196554808 \h </w:instrText>
            </w:r>
            <w:r>
              <w:rPr>
                <w:noProof/>
                <w:webHidden/>
              </w:rPr>
            </w:r>
            <w:r>
              <w:rPr>
                <w:noProof/>
                <w:webHidden/>
              </w:rPr>
              <w:fldChar w:fldCharType="separate"/>
            </w:r>
            <w:r w:rsidR="0007421A">
              <w:rPr>
                <w:noProof/>
                <w:webHidden/>
              </w:rPr>
              <w:t>44</w:t>
            </w:r>
            <w:r>
              <w:rPr>
                <w:noProof/>
                <w:webHidden/>
              </w:rPr>
              <w:fldChar w:fldCharType="end"/>
            </w:r>
          </w:hyperlink>
        </w:p>
        <w:p w14:paraId="6AE66D41" w14:textId="46A6724E" w:rsidR="004726E3" w:rsidRDefault="004726E3">
          <w:pPr>
            <w:pStyle w:val="TOC3"/>
            <w:tabs>
              <w:tab w:val="right" w:leader="dot" w:pos="9350"/>
            </w:tabs>
            <w:rPr>
              <w:rFonts w:cstheme="minorBidi"/>
              <w:noProof/>
              <w:kern w:val="2"/>
              <w:sz w:val="24"/>
              <w:szCs w:val="24"/>
              <w14:ligatures w14:val="standardContextual"/>
            </w:rPr>
          </w:pPr>
          <w:hyperlink w:anchor="_Toc196554809" w:history="1">
            <w:r w:rsidRPr="00F973F8">
              <w:rPr>
                <w:rStyle w:val="Hyperlink"/>
                <w:noProof/>
              </w:rPr>
              <w:t>7.2.2 Regulatory Compliance</w:t>
            </w:r>
            <w:r>
              <w:rPr>
                <w:noProof/>
                <w:webHidden/>
              </w:rPr>
              <w:tab/>
            </w:r>
            <w:r>
              <w:rPr>
                <w:noProof/>
                <w:webHidden/>
              </w:rPr>
              <w:fldChar w:fldCharType="begin"/>
            </w:r>
            <w:r>
              <w:rPr>
                <w:noProof/>
                <w:webHidden/>
              </w:rPr>
              <w:instrText xml:space="preserve"> PAGEREF _Toc196554809 \h </w:instrText>
            </w:r>
            <w:r>
              <w:rPr>
                <w:noProof/>
                <w:webHidden/>
              </w:rPr>
            </w:r>
            <w:r>
              <w:rPr>
                <w:noProof/>
                <w:webHidden/>
              </w:rPr>
              <w:fldChar w:fldCharType="separate"/>
            </w:r>
            <w:r w:rsidR="0007421A">
              <w:rPr>
                <w:noProof/>
                <w:webHidden/>
              </w:rPr>
              <w:t>45</w:t>
            </w:r>
            <w:r>
              <w:rPr>
                <w:noProof/>
                <w:webHidden/>
              </w:rPr>
              <w:fldChar w:fldCharType="end"/>
            </w:r>
          </w:hyperlink>
        </w:p>
        <w:p w14:paraId="24FA5505" w14:textId="00C925B9" w:rsidR="004726E3" w:rsidRDefault="004726E3">
          <w:pPr>
            <w:pStyle w:val="TOC2"/>
            <w:tabs>
              <w:tab w:val="right" w:leader="dot" w:pos="9350"/>
            </w:tabs>
            <w:rPr>
              <w:rFonts w:cstheme="minorBidi"/>
              <w:noProof/>
              <w:kern w:val="2"/>
              <w:sz w:val="24"/>
              <w:szCs w:val="24"/>
              <w14:ligatures w14:val="standardContextual"/>
            </w:rPr>
          </w:pPr>
          <w:hyperlink w:anchor="_Toc196554810" w:history="1">
            <w:r w:rsidRPr="00F973F8">
              <w:rPr>
                <w:rStyle w:val="Hyperlink"/>
                <w:noProof/>
              </w:rPr>
              <w:t>7.3 Continuous Improvement</w:t>
            </w:r>
            <w:r>
              <w:rPr>
                <w:noProof/>
                <w:webHidden/>
              </w:rPr>
              <w:tab/>
            </w:r>
            <w:r>
              <w:rPr>
                <w:noProof/>
                <w:webHidden/>
              </w:rPr>
              <w:fldChar w:fldCharType="begin"/>
            </w:r>
            <w:r>
              <w:rPr>
                <w:noProof/>
                <w:webHidden/>
              </w:rPr>
              <w:instrText xml:space="preserve"> PAGEREF _Toc196554810 \h </w:instrText>
            </w:r>
            <w:r>
              <w:rPr>
                <w:noProof/>
                <w:webHidden/>
              </w:rPr>
            </w:r>
            <w:r>
              <w:rPr>
                <w:noProof/>
                <w:webHidden/>
              </w:rPr>
              <w:fldChar w:fldCharType="separate"/>
            </w:r>
            <w:r w:rsidR="0007421A">
              <w:rPr>
                <w:noProof/>
                <w:webHidden/>
              </w:rPr>
              <w:t>46</w:t>
            </w:r>
            <w:r>
              <w:rPr>
                <w:noProof/>
                <w:webHidden/>
              </w:rPr>
              <w:fldChar w:fldCharType="end"/>
            </w:r>
          </w:hyperlink>
        </w:p>
        <w:p w14:paraId="329C64C7" w14:textId="3422BCF8" w:rsidR="004726E3" w:rsidRDefault="004726E3">
          <w:pPr>
            <w:pStyle w:val="TOC3"/>
            <w:tabs>
              <w:tab w:val="right" w:leader="dot" w:pos="9350"/>
            </w:tabs>
            <w:rPr>
              <w:rFonts w:cstheme="minorBidi"/>
              <w:noProof/>
              <w:kern w:val="2"/>
              <w:sz w:val="24"/>
              <w:szCs w:val="24"/>
              <w14:ligatures w14:val="standardContextual"/>
            </w:rPr>
          </w:pPr>
          <w:hyperlink w:anchor="_Toc196554811" w:history="1">
            <w:r w:rsidRPr="00F973F8">
              <w:rPr>
                <w:rStyle w:val="Hyperlink"/>
                <w:noProof/>
              </w:rPr>
              <w:t>7.3.1 Feedback Mechanisms</w:t>
            </w:r>
            <w:r>
              <w:rPr>
                <w:noProof/>
                <w:webHidden/>
              </w:rPr>
              <w:tab/>
            </w:r>
            <w:r>
              <w:rPr>
                <w:noProof/>
                <w:webHidden/>
              </w:rPr>
              <w:fldChar w:fldCharType="begin"/>
            </w:r>
            <w:r>
              <w:rPr>
                <w:noProof/>
                <w:webHidden/>
              </w:rPr>
              <w:instrText xml:space="preserve"> PAGEREF _Toc196554811 \h </w:instrText>
            </w:r>
            <w:r>
              <w:rPr>
                <w:noProof/>
                <w:webHidden/>
              </w:rPr>
            </w:r>
            <w:r>
              <w:rPr>
                <w:noProof/>
                <w:webHidden/>
              </w:rPr>
              <w:fldChar w:fldCharType="separate"/>
            </w:r>
            <w:r w:rsidR="0007421A">
              <w:rPr>
                <w:noProof/>
                <w:webHidden/>
              </w:rPr>
              <w:t>46</w:t>
            </w:r>
            <w:r>
              <w:rPr>
                <w:noProof/>
                <w:webHidden/>
              </w:rPr>
              <w:fldChar w:fldCharType="end"/>
            </w:r>
          </w:hyperlink>
        </w:p>
        <w:p w14:paraId="34D2F678" w14:textId="409778BB" w:rsidR="004726E3" w:rsidRDefault="004726E3">
          <w:pPr>
            <w:pStyle w:val="TOC3"/>
            <w:tabs>
              <w:tab w:val="right" w:leader="dot" w:pos="9350"/>
            </w:tabs>
            <w:rPr>
              <w:rFonts w:cstheme="minorBidi"/>
              <w:noProof/>
              <w:kern w:val="2"/>
              <w:sz w:val="24"/>
              <w:szCs w:val="24"/>
              <w14:ligatures w14:val="standardContextual"/>
            </w:rPr>
          </w:pPr>
          <w:hyperlink w:anchor="_Toc196554812" w:history="1">
            <w:r w:rsidRPr="00F973F8">
              <w:rPr>
                <w:rStyle w:val="Hyperlink"/>
                <w:noProof/>
              </w:rPr>
              <w:t>7.3.2 Program Updates</w:t>
            </w:r>
            <w:r>
              <w:rPr>
                <w:noProof/>
                <w:webHidden/>
              </w:rPr>
              <w:tab/>
            </w:r>
            <w:r>
              <w:rPr>
                <w:noProof/>
                <w:webHidden/>
              </w:rPr>
              <w:fldChar w:fldCharType="begin"/>
            </w:r>
            <w:r>
              <w:rPr>
                <w:noProof/>
                <w:webHidden/>
              </w:rPr>
              <w:instrText xml:space="preserve"> PAGEREF _Toc196554812 \h </w:instrText>
            </w:r>
            <w:r>
              <w:rPr>
                <w:noProof/>
                <w:webHidden/>
              </w:rPr>
            </w:r>
            <w:r>
              <w:rPr>
                <w:noProof/>
                <w:webHidden/>
              </w:rPr>
              <w:fldChar w:fldCharType="separate"/>
            </w:r>
            <w:r w:rsidR="0007421A">
              <w:rPr>
                <w:noProof/>
                <w:webHidden/>
              </w:rPr>
              <w:t>47</w:t>
            </w:r>
            <w:r>
              <w:rPr>
                <w:noProof/>
                <w:webHidden/>
              </w:rPr>
              <w:fldChar w:fldCharType="end"/>
            </w:r>
          </w:hyperlink>
        </w:p>
        <w:p w14:paraId="1C461AB5" w14:textId="1AC2AE34" w:rsidR="004726E3" w:rsidRDefault="004726E3">
          <w:pPr>
            <w:pStyle w:val="TOC1"/>
            <w:tabs>
              <w:tab w:val="right" w:leader="dot" w:pos="9350"/>
            </w:tabs>
            <w:rPr>
              <w:rFonts w:cstheme="minorBidi"/>
              <w:noProof/>
              <w:kern w:val="2"/>
              <w:sz w:val="24"/>
              <w:szCs w:val="24"/>
              <w14:ligatures w14:val="standardContextual"/>
            </w:rPr>
          </w:pPr>
          <w:hyperlink w:anchor="_Toc196554813" w:history="1">
            <w:r w:rsidRPr="00F973F8">
              <w:rPr>
                <w:rStyle w:val="Hyperlink"/>
                <w:noProof/>
              </w:rPr>
              <w:t>8. Training and Awareness</w:t>
            </w:r>
            <w:r>
              <w:rPr>
                <w:noProof/>
                <w:webHidden/>
              </w:rPr>
              <w:tab/>
            </w:r>
            <w:r>
              <w:rPr>
                <w:noProof/>
                <w:webHidden/>
              </w:rPr>
              <w:fldChar w:fldCharType="begin"/>
            </w:r>
            <w:r>
              <w:rPr>
                <w:noProof/>
                <w:webHidden/>
              </w:rPr>
              <w:instrText xml:space="preserve"> PAGEREF _Toc196554813 \h </w:instrText>
            </w:r>
            <w:r>
              <w:rPr>
                <w:noProof/>
                <w:webHidden/>
              </w:rPr>
            </w:r>
            <w:r>
              <w:rPr>
                <w:noProof/>
                <w:webHidden/>
              </w:rPr>
              <w:fldChar w:fldCharType="separate"/>
            </w:r>
            <w:r w:rsidR="0007421A">
              <w:rPr>
                <w:noProof/>
                <w:webHidden/>
              </w:rPr>
              <w:t>48</w:t>
            </w:r>
            <w:r>
              <w:rPr>
                <w:noProof/>
                <w:webHidden/>
              </w:rPr>
              <w:fldChar w:fldCharType="end"/>
            </w:r>
          </w:hyperlink>
        </w:p>
        <w:p w14:paraId="487B65AC" w14:textId="0B26F09C" w:rsidR="004726E3" w:rsidRDefault="004726E3">
          <w:pPr>
            <w:pStyle w:val="TOC2"/>
            <w:tabs>
              <w:tab w:val="right" w:leader="dot" w:pos="9350"/>
            </w:tabs>
            <w:rPr>
              <w:rFonts w:cstheme="minorBidi"/>
              <w:noProof/>
              <w:kern w:val="2"/>
              <w:sz w:val="24"/>
              <w:szCs w:val="24"/>
              <w14:ligatures w14:val="standardContextual"/>
            </w:rPr>
          </w:pPr>
          <w:hyperlink w:anchor="_Toc196554814" w:history="1">
            <w:r w:rsidRPr="00F973F8">
              <w:rPr>
                <w:rStyle w:val="Hyperlink"/>
                <w:noProof/>
              </w:rPr>
              <w:t>8.1 Staff Training</w:t>
            </w:r>
            <w:r>
              <w:rPr>
                <w:noProof/>
                <w:webHidden/>
              </w:rPr>
              <w:tab/>
            </w:r>
            <w:r>
              <w:rPr>
                <w:noProof/>
                <w:webHidden/>
              </w:rPr>
              <w:fldChar w:fldCharType="begin"/>
            </w:r>
            <w:r>
              <w:rPr>
                <w:noProof/>
                <w:webHidden/>
              </w:rPr>
              <w:instrText xml:space="preserve"> PAGEREF _Toc196554814 \h </w:instrText>
            </w:r>
            <w:r>
              <w:rPr>
                <w:noProof/>
                <w:webHidden/>
              </w:rPr>
            </w:r>
            <w:r>
              <w:rPr>
                <w:noProof/>
                <w:webHidden/>
              </w:rPr>
              <w:fldChar w:fldCharType="separate"/>
            </w:r>
            <w:r w:rsidR="0007421A">
              <w:rPr>
                <w:noProof/>
                <w:webHidden/>
              </w:rPr>
              <w:t>48</w:t>
            </w:r>
            <w:r>
              <w:rPr>
                <w:noProof/>
                <w:webHidden/>
              </w:rPr>
              <w:fldChar w:fldCharType="end"/>
            </w:r>
          </w:hyperlink>
        </w:p>
        <w:p w14:paraId="40F8621C" w14:textId="62B199EF" w:rsidR="004726E3" w:rsidRDefault="004726E3">
          <w:pPr>
            <w:pStyle w:val="TOC3"/>
            <w:tabs>
              <w:tab w:val="right" w:leader="dot" w:pos="9350"/>
            </w:tabs>
            <w:rPr>
              <w:rFonts w:cstheme="minorBidi"/>
              <w:noProof/>
              <w:kern w:val="2"/>
              <w:sz w:val="24"/>
              <w:szCs w:val="24"/>
              <w14:ligatures w14:val="standardContextual"/>
            </w:rPr>
          </w:pPr>
          <w:hyperlink w:anchor="_Toc196554815" w:history="1">
            <w:r w:rsidRPr="00F973F8">
              <w:rPr>
                <w:rStyle w:val="Hyperlink"/>
                <w:noProof/>
              </w:rPr>
              <w:t>8.1.1 Role-based Training</w:t>
            </w:r>
            <w:r>
              <w:rPr>
                <w:noProof/>
                <w:webHidden/>
              </w:rPr>
              <w:tab/>
            </w:r>
            <w:r>
              <w:rPr>
                <w:noProof/>
                <w:webHidden/>
              </w:rPr>
              <w:fldChar w:fldCharType="begin"/>
            </w:r>
            <w:r>
              <w:rPr>
                <w:noProof/>
                <w:webHidden/>
              </w:rPr>
              <w:instrText xml:space="preserve"> PAGEREF _Toc196554815 \h </w:instrText>
            </w:r>
            <w:r>
              <w:rPr>
                <w:noProof/>
                <w:webHidden/>
              </w:rPr>
            </w:r>
            <w:r>
              <w:rPr>
                <w:noProof/>
                <w:webHidden/>
              </w:rPr>
              <w:fldChar w:fldCharType="separate"/>
            </w:r>
            <w:r w:rsidR="0007421A">
              <w:rPr>
                <w:noProof/>
                <w:webHidden/>
              </w:rPr>
              <w:t>48</w:t>
            </w:r>
            <w:r>
              <w:rPr>
                <w:noProof/>
                <w:webHidden/>
              </w:rPr>
              <w:fldChar w:fldCharType="end"/>
            </w:r>
          </w:hyperlink>
        </w:p>
        <w:p w14:paraId="13D891DC" w14:textId="77A42C5B" w:rsidR="004726E3" w:rsidRDefault="004726E3">
          <w:pPr>
            <w:pStyle w:val="TOC3"/>
            <w:tabs>
              <w:tab w:val="right" w:leader="dot" w:pos="9350"/>
            </w:tabs>
            <w:rPr>
              <w:rFonts w:cstheme="minorBidi"/>
              <w:noProof/>
              <w:kern w:val="2"/>
              <w:sz w:val="24"/>
              <w:szCs w:val="24"/>
              <w14:ligatures w14:val="standardContextual"/>
            </w:rPr>
          </w:pPr>
          <w:hyperlink w:anchor="_Toc196554816" w:history="1">
            <w:r w:rsidRPr="00F973F8">
              <w:rPr>
                <w:rStyle w:val="Hyperlink"/>
                <w:noProof/>
              </w:rPr>
              <w:t>8.1.2 General Awareness</w:t>
            </w:r>
            <w:r>
              <w:rPr>
                <w:noProof/>
                <w:webHidden/>
              </w:rPr>
              <w:tab/>
            </w:r>
            <w:r>
              <w:rPr>
                <w:noProof/>
                <w:webHidden/>
              </w:rPr>
              <w:fldChar w:fldCharType="begin"/>
            </w:r>
            <w:r>
              <w:rPr>
                <w:noProof/>
                <w:webHidden/>
              </w:rPr>
              <w:instrText xml:space="preserve"> PAGEREF _Toc196554816 \h </w:instrText>
            </w:r>
            <w:r>
              <w:rPr>
                <w:noProof/>
                <w:webHidden/>
              </w:rPr>
            </w:r>
            <w:r>
              <w:rPr>
                <w:noProof/>
                <w:webHidden/>
              </w:rPr>
              <w:fldChar w:fldCharType="separate"/>
            </w:r>
            <w:r w:rsidR="0007421A">
              <w:rPr>
                <w:noProof/>
                <w:webHidden/>
              </w:rPr>
              <w:t>48</w:t>
            </w:r>
            <w:r>
              <w:rPr>
                <w:noProof/>
                <w:webHidden/>
              </w:rPr>
              <w:fldChar w:fldCharType="end"/>
            </w:r>
          </w:hyperlink>
        </w:p>
        <w:p w14:paraId="7660558C" w14:textId="61E54D3D" w:rsidR="004726E3" w:rsidRDefault="004726E3">
          <w:pPr>
            <w:pStyle w:val="TOC2"/>
            <w:tabs>
              <w:tab w:val="right" w:leader="dot" w:pos="9350"/>
            </w:tabs>
            <w:rPr>
              <w:rFonts w:cstheme="minorBidi"/>
              <w:noProof/>
              <w:kern w:val="2"/>
              <w:sz w:val="24"/>
              <w:szCs w:val="24"/>
              <w14:ligatures w14:val="standardContextual"/>
            </w:rPr>
          </w:pPr>
          <w:hyperlink w:anchor="_Toc196554817" w:history="1">
            <w:r w:rsidRPr="00F973F8">
              <w:rPr>
                <w:rStyle w:val="Hyperlink"/>
                <w:noProof/>
              </w:rPr>
              <w:t>8.2 Stakeholder Communication</w:t>
            </w:r>
            <w:r>
              <w:rPr>
                <w:noProof/>
                <w:webHidden/>
              </w:rPr>
              <w:tab/>
            </w:r>
            <w:r>
              <w:rPr>
                <w:noProof/>
                <w:webHidden/>
              </w:rPr>
              <w:fldChar w:fldCharType="begin"/>
            </w:r>
            <w:r>
              <w:rPr>
                <w:noProof/>
                <w:webHidden/>
              </w:rPr>
              <w:instrText xml:space="preserve"> PAGEREF _Toc196554817 \h </w:instrText>
            </w:r>
            <w:r>
              <w:rPr>
                <w:noProof/>
                <w:webHidden/>
              </w:rPr>
            </w:r>
            <w:r>
              <w:rPr>
                <w:noProof/>
                <w:webHidden/>
              </w:rPr>
              <w:fldChar w:fldCharType="separate"/>
            </w:r>
            <w:r w:rsidR="0007421A">
              <w:rPr>
                <w:noProof/>
                <w:webHidden/>
              </w:rPr>
              <w:t>49</w:t>
            </w:r>
            <w:r>
              <w:rPr>
                <w:noProof/>
                <w:webHidden/>
              </w:rPr>
              <w:fldChar w:fldCharType="end"/>
            </w:r>
          </w:hyperlink>
        </w:p>
        <w:p w14:paraId="68BED7A4" w14:textId="51A035A7" w:rsidR="004726E3" w:rsidRDefault="004726E3">
          <w:pPr>
            <w:pStyle w:val="TOC3"/>
            <w:tabs>
              <w:tab w:val="right" w:leader="dot" w:pos="9350"/>
            </w:tabs>
            <w:rPr>
              <w:rFonts w:cstheme="minorBidi"/>
              <w:noProof/>
              <w:kern w:val="2"/>
              <w:sz w:val="24"/>
              <w:szCs w:val="24"/>
              <w14:ligatures w14:val="standardContextual"/>
            </w:rPr>
          </w:pPr>
          <w:hyperlink w:anchor="_Toc196554818" w:history="1">
            <w:r w:rsidRPr="00F973F8">
              <w:rPr>
                <w:rStyle w:val="Hyperlink"/>
                <w:noProof/>
              </w:rPr>
              <w:t>8.2.1 Executive Reporting</w:t>
            </w:r>
            <w:r>
              <w:rPr>
                <w:noProof/>
                <w:webHidden/>
              </w:rPr>
              <w:tab/>
            </w:r>
            <w:r>
              <w:rPr>
                <w:noProof/>
                <w:webHidden/>
              </w:rPr>
              <w:fldChar w:fldCharType="begin"/>
            </w:r>
            <w:r>
              <w:rPr>
                <w:noProof/>
                <w:webHidden/>
              </w:rPr>
              <w:instrText xml:space="preserve"> PAGEREF _Toc196554818 \h </w:instrText>
            </w:r>
            <w:r>
              <w:rPr>
                <w:noProof/>
                <w:webHidden/>
              </w:rPr>
            </w:r>
            <w:r>
              <w:rPr>
                <w:noProof/>
                <w:webHidden/>
              </w:rPr>
              <w:fldChar w:fldCharType="separate"/>
            </w:r>
            <w:r w:rsidR="0007421A">
              <w:rPr>
                <w:noProof/>
                <w:webHidden/>
              </w:rPr>
              <w:t>49</w:t>
            </w:r>
            <w:r>
              <w:rPr>
                <w:noProof/>
                <w:webHidden/>
              </w:rPr>
              <w:fldChar w:fldCharType="end"/>
            </w:r>
          </w:hyperlink>
        </w:p>
        <w:p w14:paraId="7C638B1C" w14:textId="7F49D2B0" w:rsidR="004726E3" w:rsidRDefault="004726E3">
          <w:pPr>
            <w:pStyle w:val="TOC3"/>
            <w:tabs>
              <w:tab w:val="right" w:leader="dot" w:pos="9350"/>
            </w:tabs>
            <w:rPr>
              <w:rFonts w:cstheme="minorBidi"/>
              <w:noProof/>
              <w:kern w:val="2"/>
              <w:sz w:val="24"/>
              <w:szCs w:val="24"/>
              <w14:ligatures w14:val="standardContextual"/>
            </w:rPr>
          </w:pPr>
          <w:hyperlink w:anchor="_Toc196554819" w:history="1">
            <w:r w:rsidRPr="00F973F8">
              <w:rPr>
                <w:rStyle w:val="Hyperlink"/>
                <w:noProof/>
              </w:rPr>
              <w:t>8.2.2 Cross-functional Coordination</w:t>
            </w:r>
            <w:r>
              <w:rPr>
                <w:noProof/>
                <w:webHidden/>
              </w:rPr>
              <w:tab/>
            </w:r>
            <w:r>
              <w:rPr>
                <w:noProof/>
                <w:webHidden/>
              </w:rPr>
              <w:fldChar w:fldCharType="begin"/>
            </w:r>
            <w:r>
              <w:rPr>
                <w:noProof/>
                <w:webHidden/>
              </w:rPr>
              <w:instrText xml:space="preserve"> PAGEREF _Toc196554819 \h </w:instrText>
            </w:r>
            <w:r>
              <w:rPr>
                <w:noProof/>
                <w:webHidden/>
              </w:rPr>
            </w:r>
            <w:r>
              <w:rPr>
                <w:noProof/>
                <w:webHidden/>
              </w:rPr>
              <w:fldChar w:fldCharType="separate"/>
            </w:r>
            <w:r w:rsidR="0007421A">
              <w:rPr>
                <w:noProof/>
                <w:webHidden/>
              </w:rPr>
              <w:t>50</w:t>
            </w:r>
            <w:r>
              <w:rPr>
                <w:noProof/>
                <w:webHidden/>
              </w:rPr>
              <w:fldChar w:fldCharType="end"/>
            </w:r>
          </w:hyperlink>
        </w:p>
        <w:p w14:paraId="11DCBDE4" w14:textId="714F256C" w:rsidR="004726E3" w:rsidRDefault="004726E3">
          <w:pPr>
            <w:pStyle w:val="TOC1"/>
            <w:tabs>
              <w:tab w:val="right" w:leader="dot" w:pos="9350"/>
            </w:tabs>
            <w:rPr>
              <w:rFonts w:cstheme="minorBidi"/>
              <w:noProof/>
              <w:kern w:val="2"/>
              <w:sz w:val="24"/>
              <w:szCs w:val="24"/>
              <w14:ligatures w14:val="standardContextual"/>
            </w:rPr>
          </w:pPr>
          <w:hyperlink w:anchor="_Toc196554820" w:history="1">
            <w:r w:rsidRPr="00F973F8">
              <w:rPr>
                <w:rStyle w:val="Hyperlink"/>
                <w:noProof/>
              </w:rPr>
              <w:t>AI Integration</w:t>
            </w:r>
            <w:r>
              <w:rPr>
                <w:noProof/>
                <w:webHidden/>
              </w:rPr>
              <w:tab/>
            </w:r>
            <w:r>
              <w:rPr>
                <w:noProof/>
                <w:webHidden/>
              </w:rPr>
              <w:fldChar w:fldCharType="begin"/>
            </w:r>
            <w:r>
              <w:rPr>
                <w:noProof/>
                <w:webHidden/>
              </w:rPr>
              <w:instrText xml:space="preserve"> PAGEREF _Toc196554820 \h </w:instrText>
            </w:r>
            <w:r>
              <w:rPr>
                <w:noProof/>
                <w:webHidden/>
              </w:rPr>
            </w:r>
            <w:r>
              <w:rPr>
                <w:noProof/>
                <w:webHidden/>
              </w:rPr>
              <w:fldChar w:fldCharType="separate"/>
            </w:r>
            <w:r w:rsidR="0007421A">
              <w:rPr>
                <w:noProof/>
                <w:webHidden/>
              </w:rPr>
              <w:t>51</w:t>
            </w:r>
            <w:r>
              <w:rPr>
                <w:noProof/>
                <w:webHidden/>
              </w:rPr>
              <w:fldChar w:fldCharType="end"/>
            </w:r>
          </w:hyperlink>
        </w:p>
        <w:p w14:paraId="5C6D8C19" w14:textId="4A7A169C" w:rsidR="004726E3" w:rsidRDefault="004726E3">
          <w:pPr>
            <w:pStyle w:val="TOC2"/>
            <w:tabs>
              <w:tab w:val="right" w:leader="dot" w:pos="9350"/>
            </w:tabs>
            <w:rPr>
              <w:rFonts w:cstheme="minorBidi"/>
              <w:noProof/>
              <w:kern w:val="2"/>
              <w:sz w:val="24"/>
              <w:szCs w:val="24"/>
              <w14:ligatures w14:val="standardContextual"/>
            </w:rPr>
          </w:pPr>
          <w:hyperlink w:anchor="_Toc196554821" w:history="1">
            <w:r w:rsidRPr="00F973F8">
              <w:rPr>
                <w:rStyle w:val="Hyperlink"/>
                <w:noProof/>
              </w:rPr>
              <w:t>Executive Summary</w:t>
            </w:r>
            <w:r>
              <w:rPr>
                <w:noProof/>
                <w:webHidden/>
              </w:rPr>
              <w:tab/>
            </w:r>
            <w:r>
              <w:rPr>
                <w:noProof/>
                <w:webHidden/>
              </w:rPr>
              <w:fldChar w:fldCharType="begin"/>
            </w:r>
            <w:r>
              <w:rPr>
                <w:noProof/>
                <w:webHidden/>
              </w:rPr>
              <w:instrText xml:space="preserve"> PAGEREF _Toc196554821 \h </w:instrText>
            </w:r>
            <w:r>
              <w:rPr>
                <w:noProof/>
                <w:webHidden/>
              </w:rPr>
            </w:r>
            <w:r>
              <w:rPr>
                <w:noProof/>
                <w:webHidden/>
              </w:rPr>
              <w:fldChar w:fldCharType="separate"/>
            </w:r>
            <w:r w:rsidR="0007421A">
              <w:rPr>
                <w:noProof/>
                <w:webHidden/>
              </w:rPr>
              <w:t>51</w:t>
            </w:r>
            <w:r>
              <w:rPr>
                <w:noProof/>
                <w:webHidden/>
              </w:rPr>
              <w:fldChar w:fldCharType="end"/>
            </w:r>
          </w:hyperlink>
        </w:p>
        <w:p w14:paraId="71A484BA" w14:textId="5D43F3AB" w:rsidR="004726E3" w:rsidRDefault="004726E3">
          <w:pPr>
            <w:pStyle w:val="TOC2"/>
            <w:tabs>
              <w:tab w:val="right" w:leader="dot" w:pos="9350"/>
            </w:tabs>
            <w:rPr>
              <w:rFonts w:cstheme="minorBidi"/>
              <w:noProof/>
              <w:kern w:val="2"/>
              <w:sz w:val="24"/>
              <w:szCs w:val="24"/>
              <w14:ligatures w14:val="standardContextual"/>
            </w:rPr>
          </w:pPr>
          <w:hyperlink w:anchor="_Toc196554822" w:history="1">
            <w:r w:rsidRPr="00F973F8">
              <w:rPr>
                <w:rStyle w:val="Hyperlink"/>
                <w:noProof/>
              </w:rPr>
              <w:t>1. The Intertwined Future of conserving Nuclear generated Power in Power Grids and AI</w:t>
            </w:r>
            <w:r>
              <w:rPr>
                <w:noProof/>
                <w:webHidden/>
              </w:rPr>
              <w:tab/>
            </w:r>
            <w:r>
              <w:rPr>
                <w:noProof/>
                <w:webHidden/>
              </w:rPr>
              <w:fldChar w:fldCharType="begin"/>
            </w:r>
            <w:r>
              <w:rPr>
                <w:noProof/>
                <w:webHidden/>
              </w:rPr>
              <w:instrText xml:space="preserve"> PAGEREF _Toc196554822 \h </w:instrText>
            </w:r>
            <w:r>
              <w:rPr>
                <w:noProof/>
                <w:webHidden/>
              </w:rPr>
            </w:r>
            <w:r>
              <w:rPr>
                <w:noProof/>
                <w:webHidden/>
              </w:rPr>
              <w:fldChar w:fldCharType="separate"/>
            </w:r>
            <w:r w:rsidR="0007421A">
              <w:rPr>
                <w:noProof/>
                <w:webHidden/>
              </w:rPr>
              <w:t>51</w:t>
            </w:r>
            <w:r>
              <w:rPr>
                <w:noProof/>
                <w:webHidden/>
              </w:rPr>
              <w:fldChar w:fldCharType="end"/>
            </w:r>
          </w:hyperlink>
        </w:p>
        <w:p w14:paraId="4F84D81E" w14:textId="5FB750FA" w:rsidR="004726E3" w:rsidRDefault="004726E3">
          <w:pPr>
            <w:pStyle w:val="TOC3"/>
            <w:tabs>
              <w:tab w:val="right" w:leader="dot" w:pos="9350"/>
            </w:tabs>
            <w:rPr>
              <w:rFonts w:cstheme="minorBidi"/>
              <w:noProof/>
              <w:kern w:val="2"/>
              <w:sz w:val="24"/>
              <w:szCs w:val="24"/>
              <w14:ligatures w14:val="standardContextual"/>
            </w:rPr>
          </w:pPr>
          <w:hyperlink w:anchor="_Toc196554823" w:history="1">
            <w:r w:rsidRPr="00F973F8">
              <w:rPr>
                <w:rStyle w:val="Hyperlink"/>
                <w:noProof/>
              </w:rPr>
              <w:t>Power Grids: The Essential Infrastructure</w:t>
            </w:r>
            <w:r>
              <w:rPr>
                <w:noProof/>
                <w:webHidden/>
              </w:rPr>
              <w:tab/>
            </w:r>
            <w:r>
              <w:rPr>
                <w:noProof/>
                <w:webHidden/>
              </w:rPr>
              <w:fldChar w:fldCharType="begin"/>
            </w:r>
            <w:r>
              <w:rPr>
                <w:noProof/>
                <w:webHidden/>
              </w:rPr>
              <w:instrText xml:space="preserve"> PAGEREF _Toc196554823 \h </w:instrText>
            </w:r>
            <w:r>
              <w:rPr>
                <w:noProof/>
                <w:webHidden/>
              </w:rPr>
            </w:r>
            <w:r>
              <w:rPr>
                <w:noProof/>
                <w:webHidden/>
              </w:rPr>
              <w:fldChar w:fldCharType="separate"/>
            </w:r>
            <w:r w:rsidR="0007421A">
              <w:rPr>
                <w:noProof/>
                <w:webHidden/>
              </w:rPr>
              <w:t>51</w:t>
            </w:r>
            <w:r>
              <w:rPr>
                <w:noProof/>
                <w:webHidden/>
              </w:rPr>
              <w:fldChar w:fldCharType="end"/>
            </w:r>
          </w:hyperlink>
        </w:p>
        <w:p w14:paraId="3663DD2D" w14:textId="24BD7D5E" w:rsidR="004726E3" w:rsidRDefault="004726E3">
          <w:pPr>
            <w:pStyle w:val="TOC3"/>
            <w:tabs>
              <w:tab w:val="right" w:leader="dot" w:pos="9350"/>
            </w:tabs>
            <w:rPr>
              <w:rFonts w:cstheme="minorBidi"/>
              <w:noProof/>
              <w:kern w:val="2"/>
              <w:sz w:val="24"/>
              <w:szCs w:val="24"/>
              <w14:ligatures w14:val="standardContextual"/>
            </w:rPr>
          </w:pPr>
          <w:hyperlink w:anchor="_Toc196554824" w:history="1">
            <w:r w:rsidRPr="00F973F8">
              <w:rPr>
                <w:rStyle w:val="Hyperlink"/>
                <w:noProof/>
              </w:rPr>
              <w:t>Rising Demand and Consumption</w:t>
            </w:r>
            <w:r>
              <w:rPr>
                <w:noProof/>
                <w:webHidden/>
              </w:rPr>
              <w:tab/>
            </w:r>
            <w:r>
              <w:rPr>
                <w:noProof/>
                <w:webHidden/>
              </w:rPr>
              <w:fldChar w:fldCharType="begin"/>
            </w:r>
            <w:r>
              <w:rPr>
                <w:noProof/>
                <w:webHidden/>
              </w:rPr>
              <w:instrText xml:space="preserve"> PAGEREF _Toc196554824 \h </w:instrText>
            </w:r>
            <w:r>
              <w:rPr>
                <w:noProof/>
                <w:webHidden/>
              </w:rPr>
            </w:r>
            <w:r>
              <w:rPr>
                <w:noProof/>
                <w:webHidden/>
              </w:rPr>
              <w:fldChar w:fldCharType="separate"/>
            </w:r>
            <w:r w:rsidR="0007421A">
              <w:rPr>
                <w:noProof/>
                <w:webHidden/>
              </w:rPr>
              <w:t>51</w:t>
            </w:r>
            <w:r>
              <w:rPr>
                <w:noProof/>
                <w:webHidden/>
              </w:rPr>
              <w:fldChar w:fldCharType="end"/>
            </w:r>
          </w:hyperlink>
        </w:p>
        <w:p w14:paraId="3028DEDD" w14:textId="6ED45526" w:rsidR="004726E3" w:rsidRDefault="004726E3">
          <w:pPr>
            <w:pStyle w:val="TOC3"/>
            <w:tabs>
              <w:tab w:val="right" w:leader="dot" w:pos="9350"/>
            </w:tabs>
            <w:rPr>
              <w:rFonts w:cstheme="minorBidi"/>
              <w:noProof/>
              <w:kern w:val="2"/>
              <w:sz w:val="24"/>
              <w:szCs w:val="24"/>
              <w14:ligatures w14:val="standardContextual"/>
            </w:rPr>
          </w:pPr>
          <w:hyperlink w:anchor="_Toc196554825" w:history="1">
            <w:r w:rsidRPr="00F973F8">
              <w:rPr>
                <w:rStyle w:val="Hyperlink"/>
                <w:noProof/>
              </w:rPr>
              <w:t>The Escalating Cyber Threat Landscape</w:t>
            </w:r>
            <w:r>
              <w:rPr>
                <w:noProof/>
                <w:webHidden/>
              </w:rPr>
              <w:tab/>
            </w:r>
            <w:r>
              <w:rPr>
                <w:noProof/>
                <w:webHidden/>
              </w:rPr>
              <w:fldChar w:fldCharType="begin"/>
            </w:r>
            <w:r>
              <w:rPr>
                <w:noProof/>
                <w:webHidden/>
              </w:rPr>
              <w:instrText xml:space="preserve"> PAGEREF _Toc196554825 \h </w:instrText>
            </w:r>
            <w:r>
              <w:rPr>
                <w:noProof/>
                <w:webHidden/>
              </w:rPr>
            </w:r>
            <w:r>
              <w:rPr>
                <w:noProof/>
                <w:webHidden/>
              </w:rPr>
              <w:fldChar w:fldCharType="separate"/>
            </w:r>
            <w:r w:rsidR="0007421A">
              <w:rPr>
                <w:noProof/>
                <w:webHidden/>
              </w:rPr>
              <w:t>52</w:t>
            </w:r>
            <w:r>
              <w:rPr>
                <w:noProof/>
                <w:webHidden/>
              </w:rPr>
              <w:fldChar w:fldCharType="end"/>
            </w:r>
          </w:hyperlink>
        </w:p>
        <w:p w14:paraId="2AFAA41F" w14:textId="6693C9E3" w:rsidR="004726E3" w:rsidRDefault="004726E3">
          <w:pPr>
            <w:pStyle w:val="TOC2"/>
            <w:tabs>
              <w:tab w:val="right" w:leader="dot" w:pos="9350"/>
            </w:tabs>
            <w:rPr>
              <w:rFonts w:cstheme="minorBidi"/>
              <w:noProof/>
              <w:kern w:val="2"/>
              <w:sz w:val="24"/>
              <w:szCs w:val="24"/>
              <w14:ligatures w14:val="standardContextual"/>
            </w:rPr>
          </w:pPr>
          <w:hyperlink w:anchor="_Toc196554826" w:history="1">
            <w:r w:rsidRPr="00F973F8">
              <w:rPr>
                <w:rStyle w:val="Hyperlink"/>
                <w:noProof/>
              </w:rPr>
              <w:t>2. Understanding Cyber Resilience for Power Systems in Nuclear Technology</w:t>
            </w:r>
            <w:r>
              <w:rPr>
                <w:noProof/>
                <w:webHidden/>
              </w:rPr>
              <w:tab/>
            </w:r>
            <w:r>
              <w:rPr>
                <w:noProof/>
                <w:webHidden/>
              </w:rPr>
              <w:fldChar w:fldCharType="begin"/>
            </w:r>
            <w:r>
              <w:rPr>
                <w:noProof/>
                <w:webHidden/>
              </w:rPr>
              <w:instrText xml:space="preserve"> PAGEREF _Toc196554826 \h </w:instrText>
            </w:r>
            <w:r>
              <w:rPr>
                <w:noProof/>
                <w:webHidden/>
              </w:rPr>
            </w:r>
            <w:r>
              <w:rPr>
                <w:noProof/>
                <w:webHidden/>
              </w:rPr>
              <w:fldChar w:fldCharType="separate"/>
            </w:r>
            <w:r w:rsidR="0007421A">
              <w:rPr>
                <w:noProof/>
                <w:webHidden/>
              </w:rPr>
              <w:t>52</w:t>
            </w:r>
            <w:r>
              <w:rPr>
                <w:noProof/>
                <w:webHidden/>
              </w:rPr>
              <w:fldChar w:fldCharType="end"/>
            </w:r>
          </w:hyperlink>
        </w:p>
        <w:p w14:paraId="6C76F8F3" w14:textId="0F977572" w:rsidR="004726E3" w:rsidRDefault="004726E3">
          <w:pPr>
            <w:pStyle w:val="TOC3"/>
            <w:tabs>
              <w:tab w:val="right" w:leader="dot" w:pos="9350"/>
            </w:tabs>
            <w:rPr>
              <w:rFonts w:cstheme="minorBidi"/>
              <w:noProof/>
              <w:kern w:val="2"/>
              <w:sz w:val="24"/>
              <w:szCs w:val="24"/>
              <w14:ligatures w14:val="standardContextual"/>
            </w:rPr>
          </w:pPr>
          <w:hyperlink w:anchor="_Toc196554827" w:history="1">
            <w:r w:rsidRPr="00F973F8">
              <w:rPr>
                <w:rStyle w:val="Hyperlink"/>
                <w:noProof/>
              </w:rPr>
              <w:t>Definition and Framework</w:t>
            </w:r>
            <w:r>
              <w:rPr>
                <w:noProof/>
                <w:webHidden/>
              </w:rPr>
              <w:tab/>
            </w:r>
            <w:r>
              <w:rPr>
                <w:noProof/>
                <w:webHidden/>
              </w:rPr>
              <w:fldChar w:fldCharType="begin"/>
            </w:r>
            <w:r>
              <w:rPr>
                <w:noProof/>
                <w:webHidden/>
              </w:rPr>
              <w:instrText xml:space="preserve"> PAGEREF _Toc196554827 \h </w:instrText>
            </w:r>
            <w:r>
              <w:rPr>
                <w:noProof/>
                <w:webHidden/>
              </w:rPr>
            </w:r>
            <w:r>
              <w:rPr>
                <w:noProof/>
                <w:webHidden/>
              </w:rPr>
              <w:fldChar w:fldCharType="separate"/>
            </w:r>
            <w:r w:rsidR="0007421A">
              <w:rPr>
                <w:noProof/>
                <w:webHidden/>
              </w:rPr>
              <w:t>52</w:t>
            </w:r>
            <w:r>
              <w:rPr>
                <w:noProof/>
                <w:webHidden/>
              </w:rPr>
              <w:fldChar w:fldCharType="end"/>
            </w:r>
          </w:hyperlink>
        </w:p>
        <w:p w14:paraId="2B396B41" w14:textId="3D8EC3E3" w:rsidR="004726E3" w:rsidRDefault="004726E3">
          <w:pPr>
            <w:pStyle w:val="TOC3"/>
            <w:tabs>
              <w:tab w:val="right" w:leader="dot" w:pos="9350"/>
            </w:tabs>
            <w:rPr>
              <w:rFonts w:cstheme="minorBidi"/>
              <w:noProof/>
              <w:kern w:val="2"/>
              <w:sz w:val="24"/>
              <w:szCs w:val="24"/>
              <w14:ligatures w14:val="standardContextual"/>
            </w:rPr>
          </w:pPr>
          <w:hyperlink w:anchor="_Toc196554828" w:history="1">
            <w:r w:rsidRPr="00F973F8">
              <w:rPr>
                <w:rStyle w:val="Hyperlink"/>
                <w:noProof/>
              </w:rPr>
              <w:t>Grand Challenges in Cyber Resilience</w:t>
            </w:r>
            <w:r>
              <w:rPr>
                <w:noProof/>
                <w:webHidden/>
              </w:rPr>
              <w:tab/>
            </w:r>
            <w:r>
              <w:rPr>
                <w:noProof/>
                <w:webHidden/>
              </w:rPr>
              <w:fldChar w:fldCharType="begin"/>
            </w:r>
            <w:r>
              <w:rPr>
                <w:noProof/>
                <w:webHidden/>
              </w:rPr>
              <w:instrText xml:space="preserve"> PAGEREF _Toc196554828 \h </w:instrText>
            </w:r>
            <w:r>
              <w:rPr>
                <w:noProof/>
                <w:webHidden/>
              </w:rPr>
            </w:r>
            <w:r>
              <w:rPr>
                <w:noProof/>
                <w:webHidden/>
              </w:rPr>
              <w:fldChar w:fldCharType="separate"/>
            </w:r>
            <w:r w:rsidR="0007421A">
              <w:rPr>
                <w:noProof/>
                <w:webHidden/>
              </w:rPr>
              <w:t>52</w:t>
            </w:r>
            <w:r>
              <w:rPr>
                <w:noProof/>
                <w:webHidden/>
              </w:rPr>
              <w:fldChar w:fldCharType="end"/>
            </w:r>
          </w:hyperlink>
        </w:p>
        <w:p w14:paraId="54D46285" w14:textId="249D8B7D" w:rsidR="004726E3" w:rsidRDefault="004726E3">
          <w:pPr>
            <w:pStyle w:val="TOC2"/>
            <w:tabs>
              <w:tab w:val="right" w:leader="dot" w:pos="9350"/>
            </w:tabs>
            <w:rPr>
              <w:rFonts w:cstheme="minorBidi"/>
              <w:noProof/>
              <w:kern w:val="2"/>
              <w:sz w:val="24"/>
              <w:szCs w:val="24"/>
              <w14:ligatures w14:val="standardContextual"/>
            </w:rPr>
          </w:pPr>
          <w:hyperlink w:anchor="_Toc196554829" w:history="1">
            <w:r w:rsidRPr="00F973F8">
              <w:rPr>
                <w:rStyle w:val="Hyperlink"/>
                <w:noProof/>
              </w:rPr>
              <w:t>3. AI Applications Across the Cyber Resilience Lifecycle</w:t>
            </w:r>
            <w:r>
              <w:rPr>
                <w:noProof/>
                <w:webHidden/>
              </w:rPr>
              <w:tab/>
            </w:r>
            <w:r>
              <w:rPr>
                <w:noProof/>
                <w:webHidden/>
              </w:rPr>
              <w:fldChar w:fldCharType="begin"/>
            </w:r>
            <w:r>
              <w:rPr>
                <w:noProof/>
                <w:webHidden/>
              </w:rPr>
              <w:instrText xml:space="preserve"> PAGEREF _Toc196554829 \h </w:instrText>
            </w:r>
            <w:r>
              <w:rPr>
                <w:noProof/>
                <w:webHidden/>
              </w:rPr>
            </w:r>
            <w:r>
              <w:rPr>
                <w:noProof/>
                <w:webHidden/>
              </w:rPr>
              <w:fldChar w:fldCharType="separate"/>
            </w:r>
            <w:r w:rsidR="0007421A">
              <w:rPr>
                <w:noProof/>
                <w:webHidden/>
              </w:rPr>
              <w:t>53</w:t>
            </w:r>
            <w:r>
              <w:rPr>
                <w:noProof/>
                <w:webHidden/>
              </w:rPr>
              <w:fldChar w:fldCharType="end"/>
            </w:r>
          </w:hyperlink>
        </w:p>
        <w:p w14:paraId="72D47436" w14:textId="67C2A6A8" w:rsidR="004726E3" w:rsidRDefault="004726E3">
          <w:pPr>
            <w:pStyle w:val="TOC3"/>
            <w:tabs>
              <w:tab w:val="right" w:leader="dot" w:pos="9350"/>
            </w:tabs>
            <w:rPr>
              <w:rFonts w:cstheme="minorBidi"/>
              <w:noProof/>
              <w:kern w:val="2"/>
              <w:sz w:val="24"/>
              <w:szCs w:val="24"/>
              <w14:ligatures w14:val="standardContextual"/>
            </w:rPr>
          </w:pPr>
          <w:hyperlink w:anchor="_Toc196554830" w:history="1">
            <w:r w:rsidRPr="00F973F8">
              <w:rPr>
                <w:rStyle w:val="Hyperlink"/>
                <w:noProof/>
              </w:rPr>
              <w:t>Preparation: Building Fortified Foundations</w:t>
            </w:r>
            <w:r>
              <w:rPr>
                <w:noProof/>
                <w:webHidden/>
              </w:rPr>
              <w:tab/>
            </w:r>
            <w:r>
              <w:rPr>
                <w:noProof/>
                <w:webHidden/>
              </w:rPr>
              <w:fldChar w:fldCharType="begin"/>
            </w:r>
            <w:r>
              <w:rPr>
                <w:noProof/>
                <w:webHidden/>
              </w:rPr>
              <w:instrText xml:space="preserve"> PAGEREF _Toc196554830 \h </w:instrText>
            </w:r>
            <w:r>
              <w:rPr>
                <w:noProof/>
                <w:webHidden/>
              </w:rPr>
            </w:r>
            <w:r>
              <w:rPr>
                <w:noProof/>
                <w:webHidden/>
              </w:rPr>
              <w:fldChar w:fldCharType="separate"/>
            </w:r>
            <w:r w:rsidR="0007421A">
              <w:rPr>
                <w:noProof/>
                <w:webHidden/>
              </w:rPr>
              <w:t>53</w:t>
            </w:r>
            <w:r>
              <w:rPr>
                <w:noProof/>
                <w:webHidden/>
              </w:rPr>
              <w:fldChar w:fldCharType="end"/>
            </w:r>
          </w:hyperlink>
        </w:p>
        <w:p w14:paraId="5B7B2B09" w14:textId="255E4880" w:rsidR="004726E3" w:rsidRDefault="004726E3">
          <w:pPr>
            <w:pStyle w:val="TOC3"/>
            <w:tabs>
              <w:tab w:val="right" w:leader="dot" w:pos="9350"/>
            </w:tabs>
            <w:rPr>
              <w:rFonts w:cstheme="minorBidi"/>
              <w:noProof/>
              <w:kern w:val="2"/>
              <w:sz w:val="24"/>
              <w:szCs w:val="24"/>
              <w14:ligatures w14:val="standardContextual"/>
            </w:rPr>
          </w:pPr>
          <w:hyperlink w:anchor="_Toc196554831" w:history="1">
            <w:r w:rsidRPr="00F973F8">
              <w:rPr>
                <w:rStyle w:val="Hyperlink"/>
                <w:noProof/>
              </w:rPr>
              <w:t>Defense: Smarter Threat Detection</w:t>
            </w:r>
            <w:r>
              <w:rPr>
                <w:noProof/>
                <w:webHidden/>
              </w:rPr>
              <w:tab/>
            </w:r>
            <w:r>
              <w:rPr>
                <w:noProof/>
                <w:webHidden/>
              </w:rPr>
              <w:fldChar w:fldCharType="begin"/>
            </w:r>
            <w:r>
              <w:rPr>
                <w:noProof/>
                <w:webHidden/>
              </w:rPr>
              <w:instrText xml:space="preserve"> PAGEREF _Toc196554831 \h </w:instrText>
            </w:r>
            <w:r>
              <w:rPr>
                <w:noProof/>
                <w:webHidden/>
              </w:rPr>
            </w:r>
            <w:r>
              <w:rPr>
                <w:noProof/>
                <w:webHidden/>
              </w:rPr>
              <w:fldChar w:fldCharType="separate"/>
            </w:r>
            <w:r w:rsidR="0007421A">
              <w:rPr>
                <w:noProof/>
                <w:webHidden/>
              </w:rPr>
              <w:t>53</w:t>
            </w:r>
            <w:r>
              <w:rPr>
                <w:noProof/>
                <w:webHidden/>
              </w:rPr>
              <w:fldChar w:fldCharType="end"/>
            </w:r>
          </w:hyperlink>
        </w:p>
        <w:p w14:paraId="1F2ED602" w14:textId="6088B1DF" w:rsidR="004726E3" w:rsidRDefault="004726E3">
          <w:pPr>
            <w:pStyle w:val="TOC3"/>
            <w:tabs>
              <w:tab w:val="right" w:leader="dot" w:pos="9350"/>
            </w:tabs>
            <w:rPr>
              <w:rFonts w:cstheme="minorBidi"/>
              <w:noProof/>
              <w:kern w:val="2"/>
              <w:sz w:val="24"/>
              <w:szCs w:val="24"/>
              <w14:ligatures w14:val="standardContextual"/>
            </w:rPr>
          </w:pPr>
          <w:hyperlink w:anchor="_Toc196554832" w:history="1">
            <w:r w:rsidRPr="00F973F8">
              <w:rPr>
                <w:rStyle w:val="Hyperlink"/>
                <w:noProof/>
              </w:rPr>
              <w:t>Withstanding Attacks: Response at Machine Speed</w:t>
            </w:r>
            <w:r>
              <w:rPr>
                <w:noProof/>
                <w:webHidden/>
              </w:rPr>
              <w:tab/>
            </w:r>
            <w:r>
              <w:rPr>
                <w:noProof/>
                <w:webHidden/>
              </w:rPr>
              <w:fldChar w:fldCharType="begin"/>
            </w:r>
            <w:r>
              <w:rPr>
                <w:noProof/>
                <w:webHidden/>
              </w:rPr>
              <w:instrText xml:space="preserve"> PAGEREF _Toc196554832 \h </w:instrText>
            </w:r>
            <w:r>
              <w:rPr>
                <w:noProof/>
                <w:webHidden/>
              </w:rPr>
            </w:r>
            <w:r>
              <w:rPr>
                <w:noProof/>
                <w:webHidden/>
              </w:rPr>
              <w:fldChar w:fldCharType="separate"/>
            </w:r>
            <w:r w:rsidR="0007421A">
              <w:rPr>
                <w:noProof/>
                <w:webHidden/>
              </w:rPr>
              <w:t>54</w:t>
            </w:r>
            <w:r>
              <w:rPr>
                <w:noProof/>
                <w:webHidden/>
              </w:rPr>
              <w:fldChar w:fldCharType="end"/>
            </w:r>
          </w:hyperlink>
        </w:p>
        <w:p w14:paraId="62D4C71E" w14:textId="20C32AF6" w:rsidR="004726E3" w:rsidRDefault="004726E3">
          <w:pPr>
            <w:pStyle w:val="TOC2"/>
            <w:tabs>
              <w:tab w:val="right" w:leader="dot" w:pos="9350"/>
            </w:tabs>
            <w:rPr>
              <w:rFonts w:cstheme="minorBidi"/>
              <w:noProof/>
              <w:kern w:val="2"/>
              <w:sz w:val="24"/>
              <w:szCs w:val="24"/>
              <w14:ligatures w14:val="standardContextual"/>
            </w:rPr>
          </w:pPr>
          <w:hyperlink w:anchor="_Toc196554833" w:history="1">
            <w:r w:rsidRPr="00F973F8">
              <w:rPr>
                <w:rStyle w:val="Hyperlink"/>
                <w:noProof/>
              </w:rPr>
              <w:t>4. Recovery and Adaptation: From Hours to Minutes</w:t>
            </w:r>
            <w:r>
              <w:rPr>
                <w:noProof/>
                <w:webHidden/>
              </w:rPr>
              <w:tab/>
            </w:r>
            <w:r>
              <w:rPr>
                <w:noProof/>
                <w:webHidden/>
              </w:rPr>
              <w:fldChar w:fldCharType="begin"/>
            </w:r>
            <w:r>
              <w:rPr>
                <w:noProof/>
                <w:webHidden/>
              </w:rPr>
              <w:instrText xml:space="preserve"> PAGEREF _Toc196554833 \h </w:instrText>
            </w:r>
            <w:r>
              <w:rPr>
                <w:noProof/>
                <w:webHidden/>
              </w:rPr>
            </w:r>
            <w:r>
              <w:rPr>
                <w:noProof/>
                <w:webHidden/>
              </w:rPr>
              <w:fldChar w:fldCharType="separate"/>
            </w:r>
            <w:r w:rsidR="0007421A">
              <w:rPr>
                <w:noProof/>
                <w:webHidden/>
              </w:rPr>
              <w:t>54</w:t>
            </w:r>
            <w:r>
              <w:rPr>
                <w:noProof/>
                <w:webHidden/>
              </w:rPr>
              <w:fldChar w:fldCharType="end"/>
            </w:r>
          </w:hyperlink>
        </w:p>
        <w:p w14:paraId="17E7B32D" w14:textId="7E9E2530" w:rsidR="004726E3" w:rsidRDefault="004726E3">
          <w:pPr>
            <w:pStyle w:val="TOC3"/>
            <w:tabs>
              <w:tab w:val="right" w:leader="dot" w:pos="9350"/>
            </w:tabs>
            <w:rPr>
              <w:rFonts w:cstheme="minorBidi"/>
              <w:noProof/>
              <w:kern w:val="2"/>
              <w:sz w:val="24"/>
              <w:szCs w:val="24"/>
              <w14:ligatures w14:val="standardContextual"/>
            </w:rPr>
          </w:pPr>
          <w:hyperlink w:anchor="_Toc196554834" w:history="1">
            <w:r w:rsidRPr="00F973F8">
              <w:rPr>
                <w:rStyle w:val="Hyperlink"/>
                <w:noProof/>
              </w:rPr>
              <w:t>Accelerated System Restoration</w:t>
            </w:r>
            <w:r>
              <w:rPr>
                <w:noProof/>
                <w:webHidden/>
              </w:rPr>
              <w:tab/>
            </w:r>
            <w:r>
              <w:rPr>
                <w:noProof/>
                <w:webHidden/>
              </w:rPr>
              <w:fldChar w:fldCharType="begin"/>
            </w:r>
            <w:r>
              <w:rPr>
                <w:noProof/>
                <w:webHidden/>
              </w:rPr>
              <w:instrText xml:space="preserve"> PAGEREF _Toc196554834 \h </w:instrText>
            </w:r>
            <w:r>
              <w:rPr>
                <w:noProof/>
                <w:webHidden/>
              </w:rPr>
            </w:r>
            <w:r>
              <w:rPr>
                <w:noProof/>
                <w:webHidden/>
              </w:rPr>
              <w:fldChar w:fldCharType="separate"/>
            </w:r>
            <w:r w:rsidR="0007421A">
              <w:rPr>
                <w:noProof/>
                <w:webHidden/>
              </w:rPr>
              <w:t>54</w:t>
            </w:r>
            <w:r>
              <w:rPr>
                <w:noProof/>
                <w:webHidden/>
              </w:rPr>
              <w:fldChar w:fldCharType="end"/>
            </w:r>
          </w:hyperlink>
        </w:p>
        <w:p w14:paraId="2ED180B1" w14:textId="34DBDABE" w:rsidR="004726E3" w:rsidRDefault="004726E3">
          <w:pPr>
            <w:pStyle w:val="TOC3"/>
            <w:tabs>
              <w:tab w:val="right" w:leader="dot" w:pos="9350"/>
            </w:tabs>
            <w:rPr>
              <w:rFonts w:cstheme="minorBidi"/>
              <w:noProof/>
              <w:kern w:val="2"/>
              <w:sz w:val="24"/>
              <w:szCs w:val="24"/>
              <w14:ligatures w14:val="standardContextual"/>
            </w:rPr>
          </w:pPr>
          <w:hyperlink w:anchor="_Toc196554835" w:history="1">
            <w:r w:rsidRPr="00F973F8">
              <w:rPr>
                <w:rStyle w:val="Hyperlink"/>
                <w:noProof/>
              </w:rPr>
              <w:t>Continuous Learning and Adaptation</w:t>
            </w:r>
            <w:r>
              <w:rPr>
                <w:noProof/>
                <w:webHidden/>
              </w:rPr>
              <w:tab/>
            </w:r>
            <w:r>
              <w:rPr>
                <w:noProof/>
                <w:webHidden/>
              </w:rPr>
              <w:fldChar w:fldCharType="begin"/>
            </w:r>
            <w:r>
              <w:rPr>
                <w:noProof/>
                <w:webHidden/>
              </w:rPr>
              <w:instrText xml:space="preserve"> PAGEREF _Toc196554835 \h </w:instrText>
            </w:r>
            <w:r>
              <w:rPr>
                <w:noProof/>
                <w:webHidden/>
              </w:rPr>
            </w:r>
            <w:r>
              <w:rPr>
                <w:noProof/>
                <w:webHidden/>
              </w:rPr>
              <w:fldChar w:fldCharType="separate"/>
            </w:r>
            <w:r w:rsidR="0007421A">
              <w:rPr>
                <w:noProof/>
                <w:webHidden/>
              </w:rPr>
              <w:t>55</w:t>
            </w:r>
            <w:r>
              <w:rPr>
                <w:noProof/>
                <w:webHidden/>
              </w:rPr>
              <w:fldChar w:fldCharType="end"/>
            </w:r>
          </w:hyperlink>
        </w:p>
        <w:p w14:paraId="3642DABF" w14:textId="119987B6" w:rsidR="004726E3" w:rsidRDefault="004726E3">
          <w:pPr>
            <w:pStyle w:val="TOC2"/>
            <w:tabs>
              <w:tab w:val="right" w:leader="dot" w:pos="9350"/>
            </w:tabs>
            <w:rPr>
              <w:rFonts w:cstheme="minorBidi"/>
              <w:noProof/>
              <w:kern w:val="2"/>
              <w:sz w:val="24"/>
              <w:szCs w:val="24"/>
              <w14:ligatures w14:val="standardContextual"/>
            </w:rPr>
          </w:pPr>
          <w:hyperlink w:anchor="_Toc196554836" w:history="1">
            <w:r w:rsidRPr="00F973F8">
              <w:rPr>
                <w:rStyle w:val="Hyperlink"/>
                <w:noProof/>
              </w:rPr>
              <w:t>5. Implementation Challenges and Future Directions</w:t>
            </w:r>
            <w:r>
              <w:rPr>
                <w:noProof/>
                <w:webHidden/>
              </w:rPr>
              <w:tab/>
            </w:r>
            <w:r>
              <w:rPr>
                <w:noProof/>
                <w:webHidden/>
              </w:rPr>
              <w:fldChar w:fldCharType="begin"/>
            </w:r>
            <w:r>
              <w:rPr>
                <w:noProof/>
                <w:webHidden/>
              </w:rPr>
              <w:instrText xml:space="preserve"> PAGEREF _Toc196554836 \h </w:instrText>
            </w:r>
            <w:r>
              <w:rPr>
                <w:noProof/>
                <w:webHidden/>
              </w:rPr>
            </w:r>
            <w:r>
              <w:rPr>
                <w:noProof/>
                <w:webHidden/>
              </w:rPr>
              <w:fldChar w:fldCharType="separate"/>
            </w:r>
            <w:r w:rsidR="0007421A">
              <w:rPr>
                <w:noProof/>
                <w:webHidden/>
              </w:rPr>
              <w:t>55</w:t>
            </w:r>
            <w:r>
              <w:rPr>
                <w:noProof/>
                <w:webHidden/>
              </w:rPr>
              <w:fldChar w:fldCharType="end"/>
            </w:r>
          </w:hyperlink>
        </w:p>
        <w:p w14:paraId="3DCEA010" w14:textId="4B7045E8" w:rsidR="004726E3" w:rsidRDefault="004726E3">
          <w:pPr>
            <w:pStyle w:val="TOC3"/>
            <w:tabs>
              <w:tab w:val="right" w:leader="dot" w:pos="9350"/>
            </w:tabs>
            <w:rPr>
              <w:rFonts w:cstheme="minorBidi"/>
              <w:noProof/>
              <w:kern w:val="2"/>
              <w:sz w:val="24"/>
              <w:szCs w:val="24"/>
              <w14:ligatures w14:val="standardContextual"/>
            </w:rPr>
          </w:pPr>
          <w:hyperlink w:anchor="_Toc196554837" w:history="1">
            <w:r w:rsidRPr="00F973F8">
              <w:rPr>
                <w:rStyle w:val="Hyperlink"/>
                <w:noProof/>
              </w:rPr>
              <w:t>Balancing Automation with Human Oversight</w:t>
            </w:r>
            <w:r>
              <w:rPr>
                <w:noProof/>
                <w:webHidden/>
              </w:rPr>
              <w:tab/>
            </w:r>
            <w:r>
              <w:rPr>
                <w:noProof/>
                <w:webHidden/>
              </w:rPr>
              <w:fldChar w:fldCharType="begin"/>
            </w:r>
            <w:r>
              <w:rPr>
                <w:noProof/>
                <w:webHidden/>
              </w:rPr>
              <w:instrText xml:space="preserve"> PAGEREF _Toc196554837 \h </w:instrText>
            </w:r>
            <w:r>
              <w:rPr>
                <w:noProof/>
                <w:webHidden/>
              </w:rPr>
            </w:r>
            <w:r>
              <w:rPr>
                <w:noProof/>
                <w:webHidden/>
              </w:rPr>
              <w:fldChar w:fldCharType="separate"/>
            </w:r>
            <w:r w:rsidR="0007421A">
              <w:rPr>
                <w:noProof/>
                <w:webHidden/>
              </w:rPr>
              <w:t>55</w:t>
            </w:r>
            <w:r>
              <w:rPr>
                <w:noProof/>
                <w:webHidden/>
              </w:rPr>
              <w:fldChar w:fldCharType="end"/>
            </w:r>
          </w:hyperlink>
        </w:p>
        <w:p w14:paraId="3ADF5503" w14:textId="26FCFD85" w:rsidR="004726E3" w:rsidRDefault="004726E3">
          <w:pPr>
            <w:pStyle w:val="TOC3"/>
            <w:tabs>
              <w:tab w:val="right" w:leader="dot" w:pos="9350"/>
            </w:tabs>
            <w:rPr>
              <w:rFonts w:cstheme="minorBidi"/>
              <w:noProof/>
              <w:kern w:val="2"/>
              <w:sz w:val="24"/>
              <w:szCs w:val="24"/>
              <w14:ligatures w14:val="standardContextual"/>
            </w:rPr>
          </w:pPr>
          <w:hyperlink w:anchor="_Toc196554838" w:history="1">
            <w:r w:rsidRPr="00F973F8">
              <w:rPr>
                <w:rStyle w:val="Hyperlink"/>
                <w:noProof/>
              </w:rPr>
              <w:t>Building a Collaborative Security Ecosystem</w:t>
            </w:r>
            <w:r>
              <w:rPr>
                <w:noProof/>
                <w:webHidden/>
              </w:rPr>
              <w:tab/>
            </w:r>
            <w:r>
              <w:rPr>
                <w:noProof/>
                <w:webHidden/>
              </w:rPr>
              <w:fldChar w:fldCharType="begin"/>
            </w:r>
            <w:r>
              <w:rPr>
                <w:noProof/>
                <w:webHidden/>
              </w:rPr>
              <w:instrText xml:space="preserve"> PAGEREF _Toc196554838 \h </w:instrText>
            </w:r>
            <w:r>
              <w:rPr>
                <w:noProof/>
                <w:webHidden/>
              </w:rPr>
            </w:r>
            <w:r>
              <w:rPr>
                <w:noProof/>
                <w:webHidden/>
              </w:rPr>
              <w:fldChar w:fldCharType="separate"/>
            </w:r>
            <w:r w:rsidR="0007421A">
              <w:rPr>
                <w:noProof/>
                <w:webHidden/>
              </w:rPr>
              <w:t>56</w:t>
            </w:r>
            <w:r>
              <w:rPr>
                <w:noProof/>
                <w:webHidden/>
              </w:rPr>
              <w:fldChar w:fldCharType="end"/>
            </w:r>
          </w:hyperlink>
        </w:p>
        <w:p w14:paraId="24CD2DB5" w14:textId="7839F2AB" w:rsidR="004726E3" w:rsidRDefault="004726E3">
          <w:pPr>
            <w:pStyle w:val="TOC1"/>
            <w:tabs>
              <w:tab w:val="right" w:leader="dot" w:pos="9350"/>
            </w:tabs>
            <w:rPr>
              <w:rFonts w:cstheme="minorBidi"/>
              <w:noProof/>
              <w:kern w:val="2"/>
              <w:sz w:val="24"/>
              <w:szCs w:val="24"/>
              <w14:ligatures w14:val="standardContextual"/>
            </w:rPr>
          </w:pPr>
          <w:hyperlink w:anchor="_Toc196554839" w:history="1">
            <w:r w:rsidRPr="00F973F8">
              <w:rPr>
                <w:rStyle w:val="Hyperlink"/>
                <w:noProof/>
              </w:rPr>
              <w:t>Conclusion</w:t>
            </w:r>
            <w:r>
              <w:rPr>
                <w:noProof/>
                <w:webHidden/>
              </w:rPr>
              <w:tab/>
            </w:r>
            <w:r>
              <w:rPr>
                <w:noProof/>
                <w:webHidden/>
              </w:rPr>
              <w:fldChar w:fldCharType="begin"/>
            </w:r>
            <w:r>
              <w:rPr>
                <w:noProof/>
                <w:webHidden/>
              </w:rPr>
              <w:instrText xml:space="preserve"> PAGEREF _Toc196554839 \h </w:instrText>
            </w:r>
            <w:r>
              <w:rPr>
                <w:noProof/>
                <w:webHidden/>
              </w:rPr>
            </w:r>
            <w:r>
              <w:rPr>
                <w:noProof/>
                <w:webHidden/>
              </w:rPr>
              <w:fldChar w:fldCharType="separate"/>
            </w:r>
            <w:r w:rsidR="0007421A">
              <w:rPr>
                <w:noProof/>
                <w:webHidden/>
              </w:rPr>
              <w:t>57</w:t>
            </w:r>
            <w:r>
              <w:rPr>
                <w:noProof/>
                <w:webHidden/>
              </w:rPr>
              <w:fldChar w:fldCharType="end"/>
            </w:r>
          </w:hyperlink>
        </w:p>
        <w:p w14:paraId="117FD7BA" w14:textId="6E5F3585" w:rsidR="00BC681D" w:rsidRDefault="00BC681D">
          <w:r>
            <w:rPr>
              <w:b/>
              <w:bCs/>
              <w:noProof/>
            </w:rPr>
            <w:fldChar w:fldCharType="end"/>
          </w:r>
        </w:p>
      </w:sdtContent>
    </w:sdt>
    <w:p w14:paraId="6C7B002F" w14:textId="547BDEA8" w:rsidR="005C2ED3" w:rsidRPr="00EC200F" w:rsidRDefault="005C2ED3" w:rsidP="00A13AE9"/>
    <w:p w14:paraId="23ABFB26" w14:textId="77777777" w:rsidR="00DA32DE" w:rsidRPr="00EC200F" w:rsidRDefault="00DA32DE" w:rsidP="00A13AE9"/>
    <w:p w14:paraId="6FD86940" w14:textId="77777777" w:rsidR="00DA32DE" w:rsidRPr="00EC200F" w:rsidRDefault="00DA32DE" w:rsidP="00A13AE9"/>
    <w:p w14:paraId="7C1C743A" w14:textId="77777777" w:rsidR="00DA32DE" w:rsidRPr="00EC200F" w:rsidRDefault="00DA32DE" w:rsidP="00A13AE9"/>
    <w:p w14:paraId="53468C05" w14:textId="77777777" w:rsidR="00DA32DE" w:rsidRPr="00EC200F" w:rsidRDefault="00DA32DE" w:rsidP="00A13AE9"/>
    <w:p w14:paraId="1D19950D" w14:textId="77777777" w:rsidR="00DA32DE" w:rsidRPr="00EC200F" w:rsidRDefault="00DA32DE" w:rsidP="00A13AE9"/>
    <w:p w14:paraId="68D12CEF" w14:textId="77777777" w:rsidR="00DA32DE" w:rsidRPr="00EC200F" w:rsidRDefault="00DA32DE" w:rsidP="00A13AE9"/>
    <w:p w14:paraId="0C2FFFD1" w14:textId="77777777" w:rsidR="00DA32DE" w:rsidRPr="00EC200F" w:rsidRDefault="00DA32DE" w:rsidP="00A13AE9"/>
    <w:p w14:paraId="7D07D50D" w14:textId="77777777" w:rsidR="00DA32DE" w:rsidRPr="00EC200F" w:rsidRDefault="00DA32DE" w:rsidP="00A13AE9"/>
    <w:p w14:paraId="02E36A95" w14:textId="77777777" w:rsidR="00DA32DE" w:rsidRPr="00EC200F" w:rsidRDefault="00DA32DE" w:rsidP="00A13AE9"/>
    <w:p w14:paraId="1DCC99C1" w14:textId="77777777" w:rsidR="00DA32DE" w:rsidRPr="00EC200F" w:rsidRDefault="00DA32DE" w:rsidP="00A13AE9"/>
    <w:p w14:paraId="330990A5" w14:textId="77777777" w:rsidR="00DA32DE" w:rsidRPr="00EC200F" w:rsidRDefault="00DA32DE" w:rsidP="00A13AE9"/>
    <w:p w14:paraId="694A4BAE" w14:textId="77777777" w:rsidR="00353A16" w:rsidRPr="00EC200F" w:rsidRDefault="00353A16" w:rsidP="00A13AE9"/>
    <w:p w14:paraId="48B618B2" w14:textId="77777777" w:rsidR="00DA32DE" w:rsidRDefault="00DA32DE" w:rsidP="00A13AE9"/>
    <w:p w14:paraId="2EDA1C1C" w14:textId="77777777" w:rsidR="00B30D28" w:rsidRDefault="00B30D28" w:rsidP="00A13AE9"/>
    <w:p w14:paraId="6F629FA5" w14:textId="77777777" w:rsidR="00B30D28" w:rsidRDefault="00B30D28" w:rsidP="00A13AE9"/>
    <w:p w14:paraId="0C0DCD2E" w14:textId="77777777" w:rsidR="00B30D28" w:rsidRDefault="00B30D28" w:rsidP="00A13AE9"/>
    <w:p w14:paraId="762EA8AF" w14:textId="77777777" w:rsidR="00B30D28" w:rsidRDefault="00B30D28" w:rsidP="00A13AE9"/>
    <w:p w14:paraId="354FDC99" w14:textId="77777777" w:rsidR="00B30D28" w:rsidRDefault="00B30D28" w:rsidP="00A13AE9"/>
    <w:p w14:paraId="597DA0FB" w14:textId="77777777" w:rsidR="00B30D28" w:rsidRDefault="00B30D28" w:rsidP="00A13AE9"/>
    <w:p w14:paraId="25DAB94E" w14:textId="77777777" w:rsidR="00B30D28" w:rsidRDefault="00B30D28" w:rsidP="00A13AE9"/>
    <w:p w14:paraId="686C049A" w14:textId="77777777" w:rsidR="00B30D28" w:rsidRDefault="00B30D28" w:rsidP="00A13AE9"/>
    <w:p w14:paraId="4671A559" w14:textId="5BED21B3" w:rsidR="00353A16" w:rsidRPr="00EC200F" w:rsidRDefault="00353A16" w:rsidP="00353A16">
      <w:pPr>
        <w:pStyle w:val="Heading1"/>
      </w:pPr>
      <w:bookmarkStart w:id="0" w:name="_Toc196554740"/>
      <w:r w:rsidRPr="00EC200F">
        <w:lastRenderedPageBreak/>
        <w:t>Message from Board to Stakeholders</w:t>
      </w:r>
      <w:bookmarkEnd w:id="0"/>
    </w:p>
    <w:p w14:paraId="0F7CA55B" w14:textId="1AE10B0D" w:rsidR="00353A16" w:rsidRPr="00EC200F" w:rsidRDefault="00353A16" w:rsidP="00353A16">
      <w:pPr>
        <w:pStyle w:val="Heading2"/>
      </w:pPr>
      <w:bookmarkStart w:id="1" w:name="_Toc196554741"/>
      <w:r w:rsidRPr="00EC200F">
        <w:t>Information Security Program (ISP) update notification</w:t>
      </w:r>
      <w:bookmarkEnd w:id="1"/>
      <w:r w:rsidRPr="00EC200F">
        <w:t xml:space="preserve"> </w:t>
      </w:r>
    </w:p>
    <w:p w14:paraId="52283ACB" w14:textId="77777777" w:rsidR="00353A16" w:rsidRPr="00EC200F" w:rsidRDefault="00353A16" w:rsidP="00353A16">
      <w:r w:rsidRPr="00EC200F">
        <w:t>Dear Valued Stakeholders,</w:t>
      </w:r>
    </w:p>
    <w:p w14:paraId="5EF43902" w14:textId="0A2E8B56" w:rsidR="00353A16" w:rsidRPr="00EC200F" w:rsidRDefault="00353A16" w:rsidP="00353A16">
      <w:r w:rsidRPr="00EC200F">
        <w:t xml:space="preserve">On behalf of the Board of Directors and Information Security Team at Bhanu Nuclear Power Plant, we are writing to inform you of important changes to our Information Security Program. These changes are being implemented in direct response to Executive Order 14144, "Strengthening and Promoting Innovation in the Nation's Cybersecurity," issued on January 16, 2025. In addition </w:t>
      </w:r>
    </w:p>
    <w:p w14:paraId="5ECF8921" w14:textId="77777777" w:rsidR="00B314CE" w:rsidRDefault="00B314CE" w:rsidP="00353A16">
      <w:pPr>
        <w:rPr>
          <w:b/>
          <w:bCs/>
          <w:color w:val="0070C0"/>
          <w:sz w:val="28"/>
          <w:szCs w:val="28"/>
        </w:rPr>
      </w:pPr>
    </w:p>
    <w:p w14:paraId="5A3BFABC" w14:textId="78228183" w:rsidR="00353A16" w:rsidRPr="00B314CE" w:rsidRDefault="00353A16" w:rsidP="00353A16">
      <w:pPr>
        <w:rPr>
          <w:b/>
          <w:bCs/>
          <w:color w:val="0070C0"/>
          <w:sz w:val="28"/>
          <w:szCs w:val="28"/>
        </w:rPr>
      </w:pPr>
      <w:r w:rsidRPr="00B314CE">
        <w:rPr>
          <w:b/>
          <w:bCs/>
          <w:color w:val="0070C0"/>
          <w:sz w:val="28"/>
          <w:szCs w:val="28"/>
        </w:rPr>
        <w:t xml:space="preserve">Why We Are </w:t>
      </w:r>
      <w:proofErr w:type="gramStart"/>
      <w:r w:rsidRPr="00B314CE">
        <w:rPr>
          <w:b/>
          <w:bCs/>
          <w:color w:val="0070C0"/>
          <w:sz w:val="28"/>
          <w:szCs w:val="28"/>
        </w:rPr>
        <w:t>Taking Action</w:t>
      </w:r>
      <w:proofErr w:type="gramEnd"/>
    </w:p>
    <w:p w14:paraId="4A0EE58C" w14:textId="77777777" w:rsidR="00353A16" w:rsidRPr="00EC200F" w:rsidRDefault="00353A16" w:rsidP="00353A16">
      <w:r w:rsidRPr="00EC200F">
        <w:t>As a critical infrastructure provider, Bhanu Nuclear Power Plant recognizes the increasing cyber threats facing our nation's energy sector. Executive Order 14144 specifically identifies "the People's Republic of China presenting the most active and persistent cyber threat to United States Government, private sector, and critical infrastructure networks." The Order emphasizes that more robust measures are required to safeguard critical infrastructure against sophisticated cyber campaigns that could disrupt essential services and compromise operational integrity.</w:t>
      </w:r>
    </w:p>
    <w:p w14:paraId="3889113D" w14:textId="77777777" w:rsidR="00353A16" w:rsidRPr="00EC200F" w:rsidRDefault="00353A16" w:rsidP="00353A16">
      <w:r w:rsidRPr="00EC200F">
        <w:t>Key Changes to Our Information Security Program</w:t>
      </w:r>
    </w:p>
    <w:p w14:paraId="7D6721C8" w14:textId="4CB623FE" w:rsidR="00353A16" w:rsidRPr="00EC200F" w:rsidRDefault="00353A16" w:rsidP="00353A16">
      <w:r w:rsidRPr="00EC200F">
        <w:t>In alignment with Section 2 of Executive Order 14144</w:t>
      </w:r>
      <w:r w:rsidR="000D3B93">
        <w:t xml:space="preserve"> and 14028</w:t>
      </w:r>
      <w:r w:rsidRPr="00EC200F">
        <w:t xml:space="preserve">, we are implementing the following </w:t>
      </w:r>
      <w:r w:rsidR="00E3785F" w:rsidRPr="00EC200F">
        <w:t>improvements</w:t>
      </w:r>
      <w:r w:rsidRPr="00EC200F">
        <w:t>:</w:t>
      </w:r>
    </w:p>
    <w:p w14:paraId="4C4AD0AE" w14:textId="77777777" w:rsidR="001A7270" w:rsidRPr="001A7270" w:rsidRDefault="001A7270" w:rsidP="001A7270">
      <w:pPr>
        <w:numPr>
          <w:ilvl w:val="0"/>
          <w:numId w:val="47"/>
        </w:numPr>
        <w:rPr>
          <w:color w:val="0070C0"/>
        </w:rPr>
      </w:pPr>
      <w:r w:rsidRPr="001A7270">
        <w:rPr>
          <w:b/>
          <w:bCs/>
          <w:color w:val="0070C0"/>
        </w:rPr>
        <w:t>Adopt Secure Software Development Practices</w:t>
      </w:r>
      <w:r w:rsidRPr="001A7270">
        <w:rPr>
          <w:color w:val="0070C0"/>
        </w:rPr>
        <w:t xml:space="preserve">: </w:t>
      </w:r>
    </w:p>
    <w:p w14:paraId="6D346E49" w14:textId="77777777" w:rsidR="001A7270" w:rsidRPr="001A7270" w:rsidRDefault="001A7270" w:rsidP="00EF0FAD">
      <w:pPr>
        <w:ind w:left="720"/>
      </w:pPr>
      <w:r w:rsidRPr="001A7270">
        <w:t xml:space="preserve">Implement practices outlined in the </w:t>
      </w:r>
      <w:r w:rsidRPr="00A81C4E">
        <w:t>NIST Secure Software Development Framework (SSDF) (NIST SP 800-218).</w:t>
      </w:r>
    </w:p>
    <w:p w14:paraId="0F77E6E0" w14:textId="77777777" w:rsidR="001A7270" w:rsidRPr="001A7270" w:rsidRDefault="001A7270" w:rsidP="00EF0FAD">
      <w:pPr>
        <w:ind w:left="720"/>
      </w:pPr>
      <w:r w:rsidRPr="001A7270">
        <w:t>Ensure secure coding, vulnerability management, and reliable patch delivery as per updated NIST guidance.</w:t>
      </w:r>
    </w:p>
    <w:p w14:paraId="05E0D8B3" w14:textId="77777777" w:rsidR="001A7270" w:rsidRPr="001A7270" w:rsidRDefault="001A7270" w:rsidP="001A7270">
      <w:pPr>
        <w:numPr>
          <w:ilvl w:val="0"/>
          <w:numId w:val="47"/>
        </w:numPr>
        <w:rPr>
          <w:b/>
          <w:bCs/>
          <w:color w:val="0070C0"/>
        </w:rPr>
      </w:pPr>
      <w:r w:rsidRPr="001A7270">
        <w:rPr>
          <w:b/>
          <w:bCs/>
          <w:color w:val="0070C0"/>
        </w:rPr>
        <w:t xml:space="preserve">Prepare Machine-Readable Attestations: </w:t>
      </w:r>
    </w:p>
    <w:p w14:paraId="1DE5FCC8" w14:textId="77777777" w:rsidR="001A7270" w:rsidRPr="001A7270" w:rsidRDefault="001A7270" w:rsidP="00EF0FAD">
      <w:pPr>
        <w:ind w:left="720"/>
      </w:pPr>
      <w:r w:rsidRPr="001A7270">
        <w:t>Generate attestations confirming compliance with secure software development practices.</w:t>
      </w:r>
    </w:p>
    <w:p w14:paraId="1B1F4F83" w14:textId="77777777" w:rsidR="001A7270" w:rsidRPr="001A7270" w:rsidRDefault="001A7270" w:rsidP="00EF0FAD">
      <w:pPr>
        <w:ind w:left="720"/>
      </w:pPr>
      <w:r w:rsidRPr="001A7270">
        <w:t>Include high-level artifacts (e.g., logs, test results) to validate these attestations.</w:t>
      </w:r>
    </w:p>
    <w:p w14:paraId="1B3A19AD" w14:textId="77777777" w:rsidR="001A7270" w:rsidRPr="001A7270" w:rsidRDefault="001A7270" w:rsidP="00EF0FAD">
      <w:pPr>
        <w:ind w:left="720"/>
      </w:pPr>
      <w:r w:rsidRPr="001A7270">
        <w:t>List FCEB agency customers using the software.</w:t>
      </w:r>
    </w:p>
    <w:p w14:paraId="1EF7C775" w14:textId="77777777" w:rsidR="001A7270" w:rsidRPr="001A7270" w:rsidRDefault="001A7270" w:rsidP="001A7270">
      <w:pPr>
        <w:numPr>
          <w:ilvl w:val="0"/>
          <w:numId w:val="47"/>
        </w:numPr>
        <w:rPr>
          <w:b/>
          <w:bCs/>
          <w:color w:val="0070C0"/>
        </w:rPr>
      </w:pPr>
      <w:r w:rsidRPr="001A7270">
        <w:rPr>
          <w:b/>
          <w:bCs/>
          <w:color w:val="0070C0"/>
        </w:rPr>
        <w:lastRenderedPageBreak/>
        <w:t xml:space="preserve">Submit to CISA’s Repository: </w:t>
      </w:r>
    </w:p>
    <w:p w14:paraId="22ABA388" w14:textId="77777777" w:rsidR="001A7270" w:rsidRPr="00A81C4E" w:rsidRDefault="001A7270" w:rsidP="00EF0FAD">
      <w:pPr>
        <w:ind w:left="720"/>
      </w:pPr>
      <w:r w:rsidRPr="00A81C4E">
        <w:t>Submit attestations and artifacts to the CISA Repository for Software Attestation and Artifacts (RSAA).</w:t>
      </w:r>
    </w:p>
    <w:p w14:paraId="2DAD4B95" w14:textId="77777777" w:rsidR="001A7270" w:rsidRPr="001A7270" w:rsidRDefault="001A7270" w:rsidP="00EF0FAD">
      <w:pPr>
        <w:ind w:left="720"/>
      </w:pPr>
      <w:r w:rsidRPr="001A7270">
        <w:t>Follow CISA’s guidance on data schema and format for submissions (to be issued within 60 days of OMB recommendations).</w:t>
      </w:r>
    </w:p>
    <w:p w14:paraId="6C396F4A" w14:textId="77777777" w:rsidR="001A7270" w:rsidRPr="001A7270" w:rsidRDefault="001A7270" w:rsidP="001A7270">
      <w:pPr>
        <w:numPr>
          <w:ilvl w:val="0"/>
          <w:numId w:val="47"/>
        </w:numPr>
        <w:rPr>
          <w:b/>
          <w:bCs/>
          <w:color w:val="0070C0"/>
        </w:rPr>
      </w:pPr>
      <w:r w:rsidRPr="001A7270">
        <w:rPr>
          <w:b/>
          <w:bCs/>
          <w:color w:val="0070C0"/>
        </w:rPr>
        <w:t xml:space="preserve">CISA Verification: </w:t>
      </w:r>
    </w:p>
    <w:p w14:paraId="726F53C1" w14:textId="77777777" w:rsidR="001A7270" w:rsidRPr="001A7270" w:rsidRDefault="001A7270" w:rsidP="00EF0FAD">
      <w:pPr>
        <w:ind w:left="720"/>
      </w:pPr>
      <w:r w:rsidRPr="001A7270">
        <w:t>CISA verifies the completeness of attestations and validates a sample using submitted artifacts.</w:t>
      </w:r>
    </w:p>
    <w:p w14:paraId="33ED0647" w14:textId="77777777" w:rsidR="001A7270" w:rsidRPr="001A7270" w:rsidRDefault="001A7270" w:rsidP="00EF0FAD">
      <w:pPr>
        <w:ind w:left="720"/>
      </w:pPr>
      <w:r w:rsidRPr="001A7270">
        <w:t>If incomplete or insufficient, CISA notifies the provider and the contracting agency, allowing the provider to respond.</w:t>
      </w:r>
    </w:p>
    <w:p w14:paraId="2716B2AD" w14:textId="77777777" w:rsidR="001A7270" w:rsidRPr="001A7270" w:rsidRDefault="001A7270" w:rsidP="001A7270">
      <w:pPr>
        <w:numPr>
          <w:ilvl w:val="0"/>
          <w:numId w:val="47"/>
        </w:numPr>
        <w:rPr>
          <w:b/>
          <w:bCs/>
          <w:color w:val="0070C0"/>
        </w:rPr>
      </w:pPr>
      <w:r w:rsidRPr="001A7270">
        <w:rPr>
          <w:b/>
          <w:bCs/>
          <w:color w:val="0070C0"/>
        </w:rPr>
        <w:t xml:space="preserve">Address Validation Outcomes: </w:t>
      </w:r>
    </w:p>
    <w:p w14:paraId="2CD16B5E" w14:textId="77777777" w:rsidR="001A7270" w:rsidRPr="001A7270" w:rsidRDefault="001A7270" w:rsidP="00EF0FAD">
      <w:pPr>
        <w:ind w:left="720"/>
      </w:pPr>
      <w:r w:rsidRPr="001A7270">
        <w:t>If attestations pass validation, the National Cyber Director publicly posts results, identifying the provider and software version.</w:t>
      </w:r>
    </w:p>
    <w:p w14:paraId="7910CACA" w14:textId="77777777" w:rsidR="001A7270" w:rsidRPr="001A7270" w:rsidRDefault="001A7270" w:rsidP="00EF0FAD">
      <w:pPr>
        <w:ind w:left="720"/>
      </w:pPr>
      <w:r w:rsidRPr="001A7270">
        <w:t>If attestations fail, they may be referred to the Attorney General for further action.</w:t>
      </w:r>
    </w:p>
    <w:p w14:paraId="144098D4" w14:textId="77777777" w:rsidR="001A7270" w:rsidRPr="001A7270" w:rsidRDefault="001A7270" w:rsidP="001A7270">
      <w:pPr>
        <w:numPr>
          <w:ilvl w:val="0"/>
          <w:numId w:val="47"/>
        </w:numPr>
        <w:rPr>
          <w:b/>
          <w:bCs/>
          <w:color w:val="0070C0"/>
        </w:rPr>
      </w:pPr>
      <w:r w:rsidRPr="001A7270">
        <w:rPr>
          <w:b/>
          <w:bCs/>
          <w:color w:val="0070C0"/>
        </w:rPr>
        <w:t xml:space="preserve">Comply with Federal Acquisition Regulation (FAR) Updates: </w:t>
      </w:r>
    </w:p>
    <w:p w14:paraId="0D33B0CB" w14:textId="77777777" w:rsidR="001A7270" w:rsidRPr="001A7270" w:rsidRDefault="001A7270" w:rsidP="00EF0FAD">
      <w:pPr>
        <w:ind w:left="720"/>
      </w:pPr>
      <w:r w:rsidRPr="001A7270">
        <w:t>Ensure software meets updated FAR requirements (to be amended within 120 days of OMB recommendations).</w:t>
      </w:r>
    </w:p>
    <w:p w14:paraId="131222EE" w14:textId="77777777" w:rsidR="001A7270" w:rsidRPr="001A7270" w:rsidRDefault="001A7270" w:rsidP="00EF0FAD">
      <w:pPr>
        <w:ind w:left="720"/>
      </w:pPr>
      <w:proofErr w:type="gramStart"/>
      <w:r w:rsidRPr="001A7270">
        <w:t>FAR</w:t>
      </w:r>
      <w:proofErr w:type="gramEnd"/>
      <w:r w:rsidRPr="001A7270">
        <w:t xml:space="preserve"> updates will mandate compliance with NIST SSDF and other security practices.</w:t>
      </w:r>
    </w:p>
    <w:p w14:paraId="39D2CD5E" w14:textId="77777777" w:rsidR="001A7270" w:rsidRPr="001A7270" w:rsidRDefault="001A7270" w:rsidP="001A7270">
      <w:pPr>
        <w:numPr>
          <w:ilvl w:val="0"/>
          <w:numId w:val="47"/>
        </w:numPr>
        <w:rPr>
          <w:b/>
          <w:bCs/>
          <w:color w:val="0070C0"/>
        </w:rPr>
      </w:pPr>
      <w:r w:rsidRPr="001A7270">
        <w:rPr>
          <w:b/>
          <w:bCs/>
          <w:color w:val="0070C0"/>
        </w:rPr>
        <w:t xml:space="preserve">Ongoing Compliance: </w:t>
      </w:r>
    </w:p>
    <w:p w14:paraId="671D5EDF" w14:textId="77777777" w:rsidR="001A7270" w:rsidRPr="001A7270" w:rsidRDefault="001A7270" w:rsidP="00EF0FAD">
      <w:pPr>
        <w:ind w:left="720"/>
      </w:pPr>
      <w:r w:rsidRPr="001A7270">
        <w:t>Continuously update software to align with evolving NIST guidance (e.g., SSDF updates within 180 days of the order).</w:t>
      </w:r>
    </w:p>
    <w:p w14:paraId="6CCD750A" w14:textId="77777777" w:rsidR="001A7270" w:rsidRPr="001A7270" w:rsidRDefault="001A7270" w:rsidP="001A7270">
      <w:pPr>
        <w:ind w:left="720"/>
      </w:pPr>
      <w:r w:rsidRPr="001A7270">
        <w:t>Maintain transparency by updating attestations and artifacts as needed.</w:t>
      </w:r>
    </w:p>
    <w:p w14:paraId="210FED48" w14:textId="77777777" w:rsidR="001A7270" w:rsidRDefault="001A7270" w:rsidP="001A7270">
      <w:pPr>
        <w:ind w:left="720"/>
      </w:pPr>
      <w:r w:rsidRPr="001A7270">
        <w:t>This process ensures that software is secure, transparent, and compliant with federal cybersecurity standards, reducing risks to FCEB agencies.</w:t>
      </w:r>
    </w:p>
    <w:p w14:paraId="0BE14123" w14:textId="77777777" w:rsidR="00724DB6" w:rsidRDefault="00724DB6" w:rsidP="001A7270">
      <w:pPr>
        <w:ind w:left="720"/>
      </w:pPr>
    </w:p>
    <w:p w14:paraId="65AE6674" w14:textId="77777777" w:rsidR="00974643" w:rsidRDefault="00974643" w:rsidP="001A7270">
      <w:pPr>
        <w:ind w:left="720"/>
      </w:pPr>
    </w:p>
    <w:p w14:paraId="089A46D9" w14:textId="77777777" w:rsidR="00974643" w:rsidRDefault="00974643" w:rsidP="001A7270">
      <w:pPr>
        <w:ind w:left="720"/>
      </w:pPr>
    </w:p>
    <w:p w14:paraId="11FB327F" w14:textId="77777777" w:rsidR="00974643" w:rsidRDefault="00974643" w:rsidP="001A7270">
      <w:pPr>
        <w:ind w:left="720"/>
      </w:pPr>
    </w:p>
    <w:p w14:paraId="66FBD6D7" w14:textId="5F5A1AB8" w:rsidR="00723B69" w:rsidRPr="00723B69" w:rsidRDefault="00723B69" w:rsidP="00723B69">
      <w:pPr>
        <w:ind w:left="720"/>
      </w:pPr>
      <w:r w:rsidRPr="00723B69">
        <w:lastRenderedPageBreak/>
        <w:t xml:space="preserve">The flowchart below, visually represents the process for software approval under </w:t>
      </w:r>
      <w:proofErr w:type="spellStart"/>
      <w:r w:rsidRPr="00723B69">
        <w:t>E</w:t>
      </w:r>
      <w:r w:rsidR="00B41109">
        <w:t>executive</w:t>
      </w:r>
      <w:proofErr w:type="spellEnd"/>
      <w:r w:rsidR="00B41109">
        <w:t xml:space="preserve"> Order</w:t>
      </w:r>
      <w:r w:rsidRPr="00723B69">
        <w:t xml:space="preserve"> 14</w:t>
      </w:r>
      <w:r w:rsidR="00F02203">
        <w:t>028</w:t>
      </w:r>
      <w:r w:rsidRPr="00723B69">
        <w:t xml:space="preserve">. </w:t>
      </w:r>
    </w:p>
    <w:p w14:paraId="0A38993B" w14:textId="73CCDBFB" w:rsidR="00974643" w:rsidRPr="001A7270" w:rsidRDefault="00974643" w:rsidP="001A7270">
      <w:pPr>
        <w:ind w:left="720"/>
      </w:pPr>
      <w:r w:rsidRPr="00974643">
        <w:rPr>
          <w:noProof/>
        </w:rPr>
        <w:drawing>
          <wp:inline distT="0" distB="0" distL="0" distR="0" wp14:anchorId="152016CF" wp14:editId="5E3E66BC">
            <wp:extent cx="3072657" cy="6942406"/>
            <wp:effectExtent l="0" t="0" r="0" b="0"/>
            <wp:docPr id="189521879"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879" name="Picture 1" descr="A diagram of a company"/>
                    <pic:cNvPicPr/>
                  </pic:nvPicPr>
                  <pic:blipFill>
                    <a:blip r:embed="rId9"/>
                    <a:stretch>
                      <a:fillRect/>
                    </a:stretch>
                  </pic:blipFill>
                  <pic:spPr>
                    <a:xfrm>
                      <a:off x="0" y="0"/>
                      <a:ext cx="3078856" cy="6956412"/>
                    </a:xfrm>
                    <a:prstGeom prst="rect">
                      <a:avLst/>
                    </a:prstGeom>
                  </pic:spPr>
                </pic:pic>
              </a:graphicData>
            </a:graphic>
          </wp:inline>
        </w:drawing>
      </w:r>
    </w:p>
    <w:p w14:paraId="0C9D6D06" w14:textId="77777777" w:rsidR="001A7270" w:rsidRDefault="001A7270" w:rsidP="001A7270">
      <w:pPr>
        <w:ind w:left="360"/>
      </w:pPr>
    </w:p>
    <w:p w14:paraId="66F8FF2A" w14:textId="77777777" w:rsidR="00E3785F" w:rsidRDefault="00E3785F" w:rsidP="001A7270">
      <w:pPr>
        <w:ind w:left="360"/>
      </w:pPr>
    </w:p>
    <w:p w14:paraId="7887E093" w14:textId="05A7ACD0" w:rsidR="00353A16" w:rsidRPr="00B4056C" w:rsidRDefault="00353A16" w:rsidP="00B141EC">
      <w:pPr>
        <w:numPr>
          <w:ilvl w:val="0"/>
          <w:numId w:val="47"/>
        </w:numPr>
        <w:rPr>
          <w:b/>
          <w:bCs/>
          <w:color w:val="0070C0"/>
        </w:rPr>
      </w:pPr>
      <w:r w:rsidRPr="00B4056C">
        <w:rPr>
          <w:b/>
          <w:bCs/>
          <w:color w:val="0070C0"/>
        </w:rPr>
        <w:lastRenderedPageBreak/>
        <w:t xml:space="preserve">Secure Software Supply Chain Management: </w:t>
      </w:r>
    </w:p>
    <w:p w14:paraId="1E122F97" w14:textId="625E6B78" w:rsidR="004F6B5A" w:rsidRPr="00EC200F" w:rsidRDefault="004F6B5A" w:rsidP="004F6B5A">
      <w:pPr>
        <w:ind w:left="720"/>
      </w:pPr>
      <w:r w:rsidRPr="004F6B5A">
        <w:t>All software providers to Bhanu Nuclear Power Plant will be required to submit secure software development attestations and validation artifacts. We will verify that software providers fix known vulnerabilities in a timely manner. Enhanced vendor risk assessment protocols are being implemented for third-party software.</w:t>
      </w:r>
    </w:p>
    <w:p w14:paraId="1BE3589C" w14:textId="77777777" w:rsidR="00353A16" w:rsidRPr="00B4056C" w:rsidRDefault="00353A16" w:rsidP="00B141EC">
      <w:pPr>
        <w:numPr>
          <w:ilvl w:val="0"/>
          <w:numId w:val="47"/>
        </w:numPr>
        <w:rPr>
          <w:b/>
          <w:bCs/>
          <w:color w:val="0070C0"/>
        </w:rPr>
      </w:pPr>
      <w:r w:rsidRPr="00B4056C">
        <w:rPr>
          <w:b/>
          <w:bCs/>
          <w:color w:val="0070C0"/>
        </w:rPr>
        <w:t xml:space="preserve">Improved Patch Management: </w:t>
      </w:r>
    </w:p>
    <w:p w14:paraId="44A3B0D4" w14:textId="0011FC5A" w:rsidR="00097AF1" w:rsidRPr="00EC200F" w:rsidRDefault="00097AF1" w:rsidP="00097AF1">
      <w:pPr>
        <w:ind w:left="720"/>
      </w:pPr>
      <w:r w:rsidRPr="00097AF1">
        <w:t>Adoption of new NIST standards for securely and reliably deploying patches and updates. Implementation of automated patch verification systems. Establishment of accelerated patch deployment timelines for critical systems.</w:t>
      </w:r>
    </w:p>
    <w:p w14:paraId="4F926226" w14:textId="77777777" w:rsidR="00353A16" w:rsidRPr="00B4056C" w:rsidRDefault="00353A16" w:rsidP="00B141EC">
      <w:pPr>
        <w:numPr>
          <w:ilvl w:val="0"/>
          <w:numId w:val="47"/>
        </w:numPr>
        <w:rPr>
          <w:b/>
          <w:bCs/>
          <w:color w:val="0070C0"/>
        </w:rPr>
      </w:pPr>
      <w:r w:rsidRPr="00B4056C">
        <w:rPr>
          <w:b/>
          <w:bCs/>
          <w:color w:val="0070C0"/>
        </w:rPr>
        <w:t xml:space="preserve">Enhanced Supply Chain Risk Management: </w:t>
      </w:r>
    </w:p>
    <w:p w14:paraId="078E3533" w14:textId="15765243" w:rsidR="00493A81" w:rsidRPr="00EC200F" w:rsidRDefault="006778C0" w:rsidP="006778C0">
      <w:pPr>
        <w:ind w:left="720"/>
      </w:pPr>
      <w:r w:rsidRPr="006778C0">
        <w:t>Integration of cybersecurity risk assessment throughout our procurement lifecycle. Implementation of NIST Special Publication 800-161 (Cybersecurity Supply Chain Risk Management Practices). More rigorous vendor security assessments prior to procurement.</w:t>
      </w:r>
    </w:p>
    <w:p w14:paraId="79BE42A9" w14:textId="64DF64A4" w:rsidR="00353A16" w:rsidRPr="00B4056C" w:rsidRDefault="00DB747D" w:rsidP="00B141EC">
      <w:pPr>
        <w:numPr>
          <w:ilvl w:val="0"/>
          <w:numId w:val="47"/>
        </w:numPr>
        <w:rPr>
          <w:b/>
          <w:bCs/>
          <w:color w:val="0070C0"/>
        </w:rPr>
      </w:pPr>
      <w:r w:rsidRPr="00B4056C">
        <w:rPr>
          <w:b/>
          <w:bCs/>
          <w:color w:val="0070C0"/>
        </w:rPr>
        <w:t>Open-Source</w:t>
      </w:r>
      <w:r w:rsidR="00353A16" w:rsidRPr="00B4056C">
        <w:rPr>
          <w:b/>
          <w:bCs/>
          <w:color w:val="0070C0"/>
        </w:rPr>
        <w:t xml:space="preserve"> Software Governance: </w:t>
      </w:r>
    </w:p>
    <w:p w14:paraId="13103493" w14:textId="69D32E36" w:rsidR="00353A16" w:rsidRPr="00EC200F" w:rsidRDefault="00353A16" w:rsidP="00B141EC">
      <w:pPr>
        <w:numPr>
          <w:ilvl w:val="1"/>
          <w:numId w:val="47"/>
        </w:numPr>
      </w:pPr>
      <w:r w:rsidRPr="00EC200F">
        <w:t xml:space="preserve">Implementation of enhanced security assessments for </w:t>
      </w:r>
      <w:r w:rsidR="00DB747D" w:rsidRPr="00EC200F">
        <w:t>open-source</w:t>
      </w:r>
      <w:r w:rsidRPr="00EC200F">
        <w:t xml:space="preserve"> components</w:t>
      </w:r>
    </w:p>
    <w:p w14:paraId="6FBDA385" w14:textId="430867C5" w:rsidR="00353A16" w:rsidRPr="00EC200F" w:rsidRDefault="00353A16" w:rsidP="00B141EC">
      <w:pPr>
        <w:numPr>
          <w:ilvl w:val="1"/>
          <w:numId w:val="47"/>
        </w:numPr>
      </w:pPr>
      <w:r w:rsidRPr="00EC200F">
        <w:t xml:space="preserve">Formal process for patching </w:t>
      </w:r>
      <w:r w:rsidR="00DB747D" w:rsidRPr="00EC200F">
        <w:t>open-source</w:t>
      </w:r>
      <w:r w:rsidRPr="00EC200F">
        <w:t xml:space="preserve"> software</w:t>
      </w:r>
    </w:p>
    <w:p w14:paraId="59372764" w14:textId="74D10BD6" w:rsidR="00353A16" w:rsidRPr="00EC200F" w:rsidRDefault="00353A16" w:rsidP="00B141EC">
      <w:pPr>
        <w:numPr>
          <w:ilvl w:val="1"/>
          <w:numId w:val="47"/>
        </w:numPr>
      </w:pPr>
      <w:r w:rsidRPr="00EC200F">
        <w:t xml:space="preserve">Contribution to the security of </w:t>
      </w:r>
      <w:r w:rsidR="00DB747D" w:rsidRPr="00EC200F">
        <w:t>open-source</w:t>
      </w:r>
      <w:r w:rsidRPr="00EC200F">
        <w:t xml:space="preserve"> projects we depend upon</w:t>
      </w:r>
    </w:p>
    <w:p w14:paraId="7FE22458" w14:textId="77777777" w:rsidR="00B4056C" w:rsidRDefault="00B4056C" w:rsidP="00252F79">
      <w:pPr>
        <w:ind w:left="720"/>
        <w:rPr>
          <w:i/>
          <w:iCs/>
          <w:u w:val="single"/>
        </w:rPr>
      </w:pPr>
    </w:p>
    <w:p w14:paraId="731B6A7E" w14:textId="77777777" w:rsidR="0055557A" w:rsidRDefault="0055557A" w:rsidP="00252F79">
      <w:pPr>
        <w:ind w:left="720"/>
        <w:rPr>
          <w:i/>
          <w:iCs/>
          <w:u w:val="single"/>
        </w:rPr>
      </w:pPr>
    </w:p>
    <w:p w14:paraId="64710584" w14:textId="77777777" w:rsidR="0055557A" w:rsidRDefault="0055557A" w:rsidP="00252F79">
      <w:pPr>
        <w:ind w:left="720"/>
        <w:rPr>
          <w:i/>
          <w:iCs/>
          <w:u w:val="single"/>
        </w:rPr>
      </w:pPr>
    </w:p>
    <w:p w14:paraId="57005FEA" w14:textId="77777777" w:rsidR="0055557A" w:rsidRDefault="0055557A" w:rsidP="00252F79">
      <w:pPr>
        <w:ind w:left="720"/>
        <w:rPr>
          <w:i/>
          <w:iCs/>
          <w:u w:val="single"/>
        </w:rPr>
      </w:pPr>
    </w:p>
    <w:p w14:paraId="131A3D54" w14:textId="77777777" w:rsidR="0055557A" w:rsidRDefault="0055557A" w:rsidP="00252F79">
      <w:pPr>
        <w:ind w:left="720"/>
        <w:rPr>
          <w:i/>
          <w:iCs/>
          <w:u w:val="single"/>
        </w:rPr>
      </w:pPr>
    </w:p>
    <w:p w14:paraId="17A17784" w14:textId="77777777" w:rsidR="0055557A" w:rsidRDefault="0055557A" w:rsidP="00252F79">
      <w:pPr>
        <w:ind w:left="720"/>
        <w:rPr>
          <w:i/>
          <w:iCs/>
          <w:u w:val="single"/>
        </w:rPr>
      </w:pPr>
    </w:p>
    <w:p w14:paraId="53E46A99" w14:textId="77777777" w:rsidR="0055557A" w:rsidRDefault="0055557A" w:rsidP="00252F79">
      <w:pPr>
        <w:ind w:left="720"/>
        <w:rPr>
          <w:i/>
          <w:iCs/>
          <w:u w:val="single"/>
        </w:rPr>
      </w:pPr>
    </w:p>
    <w:p w14:paraId="5DFD3D5F" w14:textId="77777777" w:rsidR="0055557A" w:rsidRDefault="0055557A" w:rsidP="00252F79">
      <w:pPr>
        <w:ind w:left="720"/>
        <w:rPr>
          <w:i/>
          <w:iCs/>
          <w:u w:val="single"/>
        </w:rPr>
      </w:pPr>
    </w:p>
    <w:p w14:paraId="33EF0DC2" w14:textId="4D603BC7" w:rsidR="00353A16" w:rsidRPr="004726E3" w:rsidRDefault="00353A16" w:rsidP="00B4056C">
      <w:pPr>
        <w:pStyle w:val="Heading2"/>
      </w:pPr>
      <w:r w:rsidRPr="004726E3">
        <w:lastRenderedPageBreak/>
        <w:t>Timeline and Implementation</w:t>
      </w:r>
    </w:p>
    <w:p w14:paraId="74EF8A90" w14:textId="77777777" w:rsidR="00353A16" w:rsidRPr="00EC200F" w:rsidRDefault="00353A16" w:rsidP="00252F79">
      <w:pPr>
        <w:ind w:left="720"/>
      </w:pPr>
      <w:r w:rsidRPr="00EC200F">
        <w:t>These security enhancements will be phased in over the next six months, with full compliance expected by October 2025. Our Information Security Team will be reaching out to key vendors and partners with specific requirements and timelines for compliance.</w:t>
      </w:r>
    </w:p>
    <w:p w14:paraId="24A3B445" w14:textId="488B89E1" w:rsidR="00353A16" w:rsidRPr="00EC200F" w:rsidRDefault="00B4056C" w:rsidP="00252F79">
      <w:pPr>
        <w:ind w:left="720"/>
      </w:pPr>
      <w:r w:rsidRPr="00EC200F">
        <w:t>What</w:t>
      </w:r>
      <w:r w:rsidR="00353A16" w:rsidRPr="00EC200F">
        <w:t xml:space="preserve"> </w:t>
      </w:r>
      <w:r>
        <w:t xml:space="preserve">does this </w:t>
      </w:r>
      <w:r w:rsidR="00A81C4E">
        <w:t>m</w:t>
      </w:r>
      <w:r w:rsidR="00A81C4E" w:rsidRPr="00EC200F">
        <w:t>ean</w:t>
      </w:r>
      <w:r w:rsidR="00353A16" w:rsidRPr="00EC200F">
        <w:t xml:space="preserve"> </w:t>
      </w:r>
      <w:r w:rsidR="004726E3" w:rsidRPr="00EC200F">
        <w:t>for</w:t>
      </w:r>
      <w:r w:rsidR="00353A16" w:rsidRPr="00EC200F">
        <w:t xml:space="preserve"> </w:t>
      </w:r>
      <w:r>
        <w:t>y</w:t>
      </w:r>
      <w:r w:rsidR="00353A16" w:rsidRPr="00EC200F">
        <w:t>ou</w:t>
      </w:r>
    </w:p>
    <w:p w14:paraId="37477B95" w14:textId="77777777" w:rsidR="00353A16" w:rsidRPr="00EC200F" w:rsidRDefault="00353A16" w:rsidP="00252F79">
      <w:pPr>
        <w:ind w:left="720"/>
      </w:pPr>
      <w:r w:rsidRPr="00EC200F">
        <w:t>As a stakeholder, you can expect:</w:t>
      </w:r>
    </w:p>
    <w:p w14:paraId="4C5CC5AA" w14:textId="77777777" w:rsidR="00353A16" w:rsidRPr="00EC200F" w:rsidRDefault="00353A16" w:rsidP="00252F79">
      <w:pPr>
        <w:numPr>
          <w:ilvl w:val="0"/>
          <w:numId w:val="48"/>
        </w:numPr>
        <w:tabs>
          <w:tab w:val="clear" w:pos="720"/>
          <w:tab w:val="num" w:pos="1440"/>
        </w:tabs>
        <w:ind w:left="1440"/>
      </w:pPr>
      <w:r w:rsidRPr="00EC200F">
        <w:t>Increased communication regarding our cybersecurity posture</w:t>
      </w:r>
    </w:p>
    <w:p w14:paraId="1E17EFFD" w14:textId="77777777" w:rsidR="00353A16" w:rsidRPr="00EC200F" w:rsidRDefault="00353A16" w:rsidP="00252F79">
      <w:pPr>
        <w:numPr>
          <w:ilvl w:val="0"/>
          <w:numId w:val="48"/>
        </w:numPr>
        <w:tabs>
          <w:tab w:val="clear" w:pos="720"/>
          <w:tab w:val="num" w:pos="1440"/>
        </w:tabs>
        <w:ind w:left="1440"/>
      </w:pPr>
      <w:r w:rsidRPr="00EC200F">
        <w:t>Potential requests for additional security documentation if you provide software or services to our organization</w:t>
      </w:r>
    </w:p>
    <w:p w14:paraId="175E7F99" w14:textId="77777777" w:rsidR="00353A16" w:rsidRPr="00EC200F" w:rsidRDefault="00353A16" w:rsidP="00252F79">
      <w:pPr>
        <w:numPr>
          <w:ilvl w:val="0"/>
          <w:numId w:val="48"/>
        </w:numPr>
        <w:tabs>
          <w:tab w:val="clear" w:pos="720"/>
          <w:tab w:val="num" w:pos="1440"/>
        </w:tabs>
        <w:ind w:left="1440"/>
      </w:pPr>
      <w:r w:rsidRPr="00EC200F">
        <w:t>Enhanced security measures when accessing our systems</w:t>
      </w:r>
    </w:p>
    <w:p w14:paraId="1F51DD63" w14:textId="77777777" w:rsidR="00353A16" w:rsidRDefault="00353A16" w:rsidP="00252F79">
      <w:pPr>
        <w:numPr>
          <w:ilvl w:val="0"/>
          <w:numId w:val="48"/>
        </w:numPr>
        <w:tabs>
          <w:tab w:val="clear" w:pos="720"/>
          <w:tab w:val="num" w:pos="1440"/>
        </w:tabs>
        <w:ind w:left="1440"/>
      </w:pPr>
      <w:r w:rsidRPr="00EC200F">
        <w:t>Greater resilience against cyber threats that could impact operational continuity</w:t>
      </w:r>
    </w:p>
    <w:p w14:paraId="15155DBA" w14:textId="77777777" w:rsidR="00360AF6" w:rsidRDefault="00360AF6" w:rsidP="00360AF6"/>
    <w:p w14:paraId="429D0969" w14:textId="77777777" w:rsidR="00360AF6" w:rsidRPr="00EC200F" w:rsidRDefault="00360AF6" w:rsidP="00360AF6"/>
    <w:p w14:paraId="1FA0155A" w14:textId="6A8D60E5" w:rsidR="00353A16" w:rsidRPr="00EC200F" w:rsidRDefault="00805FB9" w:rsidP="00AB048D">
      <w:pPr>
        <w:pStyle w:val="Heading2"/>
      </w:pPr>
      <w:bookmarkStart w:id="2" w:name="_Toc196554742"/>
      <w:r w:rsidRPr="00EC200F">
        <w:t xml:space="preserve">Integration with </w:t>
      </w:r>
      <w:r w:rsidR="00EC200F" w:rsidRPr="00EC200F">
        <w:t>AI:</w:t>
      </w:r>
      <w:r w:rsidRPr="00EC200F">
        <w:t xml:space="preserve"> Roadmap</w:t>
      </w:r>
      <w:bookmarkEnd w:id="2"/>
    </w:p>
    <w:p w14:paraId="21A01198" w14:textId="77777777" w:rsidR="00AB048D" w:rsidRPr="00EC200F" w:rsidRDefault="00AB048D" w:rsidP="00AB048D">
      <w:r w:rsidRPr="00EC200F">
        <w:t>I'm writing to address the rapidly evolving cybersecurity threat landscape facing critical infrastructure like our Bhanu Nuclear Power Plant and to outline our strategic implementation of AI-based security measures.</w:t>
      </w:r>
    </w:p>
    <w:p w14:paraId="14CFAFCA" w14:textId="77777777" w:rsidR="00AB048D" w:rsidRPr="00EC200F" w:rsidRDefault="00AB048D" w:rsidP="00AB048D">
      <w:r w:rsidRPr="00EC200F">
        <w:t>The Changing Threat Landscape</w:t>
      </w:r>
    </w:p>
    <w:p w14:paraId="7E979B5D" w14:textId="77777777" w:rsidR="00AB048D" w:rsidRPr="00EC200F" w:rsidRDefault="00AB048D" w:rsidP="00AB048D">
      <w:r w:rsidRPr="00EC200F">
        <w:t>Critical infrastructure facilities, particularly nuclear power plants, face increasingly sophisticated cyber threats from both state and non-state actors. These threats include:</w:t>
      </w:r>
    </w:p>
    <w:p w14:paraId="19304DD3" w14:textId="77777777" w:rsidR="00AB048D" w:rsidRPr="00EC200F" w:rsidRDefault="00AB048D" w:rsidP="00B141EC">
      <w:pPr>
        <w:numPr>
          <w:ilvl w:val="0"/>
          <w:numId w:val="49"/>
        </w:numPr>
      </w:pPr>
      <w:r w:rsidRPr="00EC200F">
        <w:t>Advanced persistent threats (APTs) specifically targeting industrial control systems</w:t>
      </w:r>
    </w:p>
    <w:p w14:paraId="6D26680C" w14:textId="77777777" w:rsidR="00AB048D" w:rsidRPr="00EC200F" w:rsidRDefault="00AB048D" w:rsidP="00B141EC">
      <w:pPr>
        <w:numPr>
          <w:ilvl w:val="0"/>
          <w:numId w:val="49"/>
        </w:numPr>
      </w:pPr>
      <w:r w:rsidRPr="00EC200F">
        <w:t>Ransomware attacks targeting operational technology (OT) environments</w:t>
      </w:r>
    </w:p>
    <w:p w14:paraId="757290BD" w14:textId="77777777" w:rsidR="00AB048D" w:rsidRPr="00EC200F" w:rsidRDefault="00AB048D" w:rsidP="00B141EC">
      <w:pPr>
        <w:numPr>
          <w:ilvl w:val="0"/>
          <w:numId w:val="49"/>
        </w:numPr>
      </w:pPr>
      <w:r w:rsidRPr="00EC200F">
        <w:t>Zero-day exploits targeting vulnerable systems</w:t>
      </w:r>
    </w:p>
    <w:p w14:paraId="47279094" w14:textId="77777777" w:rsidR="00AB048D" w:rsidRPr="00EC200F" w:rsidRDefault="00AB048D" w:rsidP="00B141EC">
      <w:pPr>
        <w:numPr>
          <w:ilvl w:val="0"/>
          <w:numId w:val="49"/>
        </w:numPr>
      </w:pPr>
      <w:r w:rsidRPr="00EC200F">
        <w:t>Supply chain compromises affecting critical components</w:t>
      </w:r>
    </w:p>
    <w:p w14:paraId="53E26996" w14:textId="77777777" w:rsidR="00AB048D" w:rsidRPr="00EC200F" w:rsidRDefault="00AB048D" w:rsidP="00B141EC">
      <w:pPr>
        <w:numPr>
          <w:ilvl w:val="0"/>
          <w:numId w:val="49"/>
        </w:numPr>
      </w:pPr>
      <w:r w:rsidRPr="00EC200F">
        <w:t>Insider threats with privileged access</w:t>
      </w:r>
    </w:p>
    <w:p w14:paraId="2FF987F2" w14:textId="2D15926B" w:rsidR="00AB048D" w:rsidRPr="00EC200F" w:rsidRDefault="00AB048D" w:rsidP="00AB048D">
      <w:r w:rsidRPr="00EC200F">
        <w:t xml:space="preserve">The potential consequences of a successful </w:t>
      </w:r>
      <w:r w:rsidR="0055264B" w:rsidRPr="00EC200F">
        <w:t>cyber-attack</w:t>
      </w:r>
      <w:r w:rsidRPr="00EC200F">
        <w:t xml:space="preserve"> on our facility could be severe, affecting operational safety, environmental protection, and public trust.</w:t>
      </w:r>
    </w:p>
    <w:p w14:paraId="12E10A56" w14:textId="77777777" w:rsidR="00AB048D" w:rsidRPr="00EC200F" w:rsidRDefault="00AB048D" w:rsidP="00AB048D">
      <w:r w:rsidRPr="00EC200F">
        <w:lastRenderedPageBreak/>
        <w:t>AI Security Solutions for Bhanu Nuclear Power Plant</w:t>
      </w:r>
    </w:p>
    <w:p w14:paraId="5E563A4A" w14:textId="77777777" w:rsidR="00AB048D" w:rsidRPr="00EC200F" w:rsidRDefault="00AB048D" w:rsidP="00AB048D">
      <w:r w:rsidRPr="00EC200F">
        <w:t>To address these evolving threats, we're implementing several AI-powered security measures:</w:t>
      </w:r>
    </w:p>
    <w:p w14:paraId="2D0719CD" w14:textId="77777777" w:rsidR="00AB048D" w:rsidRPr="00EC200F" w:rsidRDefault="00AB048D" w:rsidP="00B141EC">
      <w:pPr>
        <w:numPr>
          <w:ilvl w:val="0"/>
          <w:numId w:val="50"/>
        </w:numPr>
      </w:pPr>
      <w:r w:rsidRPr="00EC200F">
        <w:t>Anomaly Detection Systems: AI algorithms that continuously monitor network traffic and system behaviors to identify deviations from normal patterns that might indicate an intrusion.</w:t>
      </w:r>
    </w:p>
    <w:p w14:paraId="04759D0D" w14:textId="77777777" w:rsidR="00AB048D" w:rsidRPr="00EC200F" w:rsidRDefault="00AB048D" w:rsidP="00B141EC">
      <w:pPr>
        <w:numPr>
          <w:ilvl w:val="0"/>
          <w:numId w:val="50"/>
        </w:numPr>
      </w:pPr>
      <w:r w:rsidRPr="00EC200F">
        <w:t>Predictive Threat Intelligence: Machine learning models that analyze global threat data to predict potential attack vectors specific to nuclear facilities.</w:t>
      </w:r>
    </w:p>
    <w:p w14:paraId="2F16AB74" w14:textId="77777777" w:rsidR="00AB048D" w:rsidRPr="00EC200F" w:rsidRDefault="00AB048D" w:rsidP="00B141EC">
      <w:pPr>
        <w:numPr>
          <w:ilvl w:val="0"/>
          <w:numId w:val="50"/>
        </w:numPr>
      </w:pPr>
      <w:r w:rsidRPr="00EC200F">
        <w:t>Automated Incident Response: AI-driven systems that can automatically isolate compromised systems and initiate containment protocols to limit damage.</w:t>
      </w:r>
    </w:p>
    <w:p w14:paraId="13BC4FAB" w14:textId="77777777" w:rsidR="00AB048D" w:rsidRPr="00EC200F" w:rsidRDefault="00AB048D" w:rsidP="00B141EC">
      <w:pPr>
        <w:numPr>
          <w:ilvl w:val="0"/>
          <w:numId w:val="50"/>
        </w:numPr>
      </w:pPr>
      <w:r w:rsidRPr="00EC200F">
        <w:t>Supply Chain Risk Assessment: AI tools to evaluate software and hardware components for potential vulnerabilities before integration.</w:t>
      </w:r>
    </w:p>
    <w:p w14:paraId="3A491462" w14:textId="77777777" w:rsidR="00AB048D" w:rsidRPr="00EC200F" w:rsidRDefault="00AB048D" w:rsidP="00B141EC">
      <w:pPr>
        <w:numPr>
          <w:ilvl w:val="0"/>
          <w:numId w:val="50"/>
        </w:numPr>
      </w:pPr>
      <w:r w:rsidRPr="00EC200F">
        <w:t>User Behavior Analytics: AI systems that establish baselines for normal user behavior and flag suspicious activities that might indicate an insider threat.</w:t>
      </w:r>
    </w:p>
    <w:p w14:paraId="209FD576" w14:textId="77777777" w:rsidR="00AB048D" w:rsidRPr="00EC200F" w:rsidRDefault="00AB048D" w:rsidP="00AB048D">
      <w:r w:rsidRPr="00EC200F">
        <w:t>These AI-powered security measures provide several key advantages:</w:t>
      </w:r>
    </w:p>
    <w:p w14:paraId="2ECCCBE3" w14:textId="77777777" w:rsidR="00AB048D" w:rsidRPr="00EC200F" w:rsidRDefault="00AB048D" w:rsidP="00B141EC">
      <w:pPr>
        <w:numPr>
          <w:ilvl w:val="0"/>
          <w:numId w:val="51"/>
        </w:numPr>
      </w:pPr>
      <w:r w:rsidRPr="00EC200F">
        <w:t>24/7 Vigilance: Unlike human operators, AI systems never tire and can continuously monitor all systems.</w:t>
      </w:r>
    </w:p>
    <w:p w14:paraId="01B689E7" w14:textId="77777777" w:rsidR="00AB048D" w:rsidRPr="00EC200F" w:rsidRDefault="00AB048D" w:rsidP="00B141EC">
      <w:pPr>
        <w:numPr>
          <w:ilvl w:val="0"/>
          <w:numId w:val="51"/>
        </w:numPr>
      </w:pPr>
      <w:r w:rsidRPr="00EC200F">
        <w:t>Speed of Response: AI can identify and respond to threats in milliseconds, critical for preventing cascading failures.</w:t>
      </w:r>
    </w:p>
    <w:p w14:paraId="52D50C81" w14:textId="77777777" w:rsidR="00AB048D" w:rsidRPr="00EC200F" w:rsidRDefault="00AB048D" w:rsidP="00B141EC">
      <w:pPr>
        <w:numPr>
          <w:ilvl w:val="0"/>
          <w:numId w:val="51"/>
        </w:numPr>
      </w:pPr>
      <w:r w:rsidRPr="00EC200F">
        <w:t>Pattern Recognition: AI excels at identifying subtle anomalies across massive datasets that human analysts might miss.</w:t>
      </w:r>
    </w:p>
    <w:p w14:paraId="524D8370" w14:textId="77777777" w:rsidR="00AB048D" w:rsidRPr="00EC200F" w:rsidRDefault="00AB048D" w:rsidP="00B141EC">
      <w:pPr>
        <w:numPr>
          <w:ilvl w:val="0"/>
          <w:numId w:val="51"/>
        </w:numPr>
      </w:pPr>
      <w:r w:rsidRPr="00EC200F">
        <w:t>Adaptive Defense: Our AI systems learn and evolve as new threat data becomes available.</w:t>
      </w:r>
    </w:p>
    <w:p w14:paraId="02B8309D" w14:textId="77777777" w:rsidR="00AB048D" w:rsidRPr="00EC200F" w:rsidRDefault="00AB048D" w:rsidP="00AB048D">
      <w:r w:rsidRPr="00EC200F">
        <w:t>Implementation Timeline and Next Steps</w:t>
      </w:r>
    </w:p>
    <w:p w14:paraId="6F2DB11A" w14:textId="77777777" w:rsidR="00AB048D" w:rsidRPr="00EC200F" w:rsidRDefault="00AB048D" w:rsidP="00AB048D">
      <w:r w:rsidRPr="00EC200F">
        <w:t>We plan to phase in these technologies over the next 18 months, beginning with network monitoring systems and progressing to more complex threat intelligence platforms. Regular briefings will be provided as each system comes online.</w:t>
      </w:r>
    </w:p>
    <w:p w14:paraId="40254B75" w14:textId="77777777" w:rsidR="004412F7" w:rsidRPr="00EC200F" w:rsidRDefault="004412F7" w:rsidP="004412F7">
      <w:r w:rsidRPr="00EC200F">
        <w:t>We remain committed to the highest standards of safety, reliability, and security in our operations. These enhancements to our Information Security Program demonstrate our ongoing dedication to protecting critical infrastructure against evolving cyber threats.</w:t>
      </w:r>
    </w:p>
    <w:p w14:paraId="5A08C73A" w14:textId="2CF93396" w:rsidR="004412F7" w:rsidRPr="00EC200F" w:rsidRDefault="004412F7" w:rsidP="004412F7">
      <w:r w:rsidRPr="00EC200F">
        <w:lastRenderedPageBreak/>
        <w:t>We welcome your questions and feedback as we strengthen our cybersecurity posture through these advanced technologies.</w:t>
      </w:r>
    </w:p>
    <w:p w14:paraId="71CC8D1C" w14:textId="7C0B94D6" w:rsidR="004412F7" w:rsidRPr="00EC200F" w:rsidRDefault="004412F7" w:rsidP="004412F7">
      <w:r w:rsidRPr="00EC200F">
        <w:t xml:space="preserve">For questions regarding these changes, please contact our </w:t>
      </w:r>
      <w:r w:rsidR="00805FB9" w:rsidRPr="00EC200F">
        <w:t>CISO (</w:t>
      </w:r>
      <w:r w:rsidRPr="00EC200F">
        <w:t>Chief Information Security Officer</w:t>
      </w:r>
      <w:r w:rsidR="00805FB9" w:rsidRPr="00EC200F">
        <w:t>)</w:t>
      </w:r>
      <w:r w:rsidRPr="00EC200F">
        <w:t xml:space="preserve"> at </w:t>
      </w:r>
      <w:hyperlink r:id="rId10" w:history="1">
        <w:r w:rsidRPr="00EC200F">
          <w:rPr>
            <w:rStyle w:val="Hyperlink"/>
          </w:rPr>
          <w:t>ciso@bhanunuclear.com</w:t>
        </w:r>
      </w:hyperlink>
      <w:r w:rsidRPr="00EC200F">
        <w:t>.</w:t>
      </w:r>
    </w:p>
    <w:p w14:paraId="4F4E618F" w14:textId="77777777" w:rsidR="004412F7" w:rsidRPr="00EC200F" w:rsidRDefault="004412F7" w:rsidP="004412F7">
      <w:r w:rsidRPr="00EC200F">
        <w:t>Sincerely,</w:t>
      </w:r>
    </w:p>
    <w:p w14:paraId="5155A9C6" w14:textId="77777777" w:rsidR="00AB048D" w:rsidRDefault="00AB048D" w:rsidP="00AB048D"/>
    <w:p w14:paraId="7721D53C" w14:textId="02488E71" w:rsidR="0002781E" w:rsidRDefault="0002781E" w:rsidP="00AB048D">
      <w:r>
        <w:t>Niladri Ponaka</w:t>
      </w:r>
    </w:p>
    <w:p w14:paraId="271217FD" w14:textId="3D636AEB" w:rsidR="0002781E" w:rsidRDefault="0002781E" w:rsidP="00AB048D">
      <w:r>
        <w:t>CISO</w:t>
      </w:r>
    </w:p>
    <w:p w14:paraId="4992B09F" w14:textId="0B180869" w:rsidR="0002781E" w:rsidRDefault="0002781E" w:rsidP="00AB048D">
      <w:r>
        <w:t>Information Security Team</w:t>
      </w:r>
    </w:p>
    <w:p w14:paraId="466B8B9C" w14:textId="1147EA07" w:rsidR="00961176" w:rsidRDefault="00961176" w:rsidP="00AB048D">
      <w:r>
        <w:t>Bhanu Nuclear Power Plant</w:t>
      </w:r>
    </w:p>
    <w:p w14:paraId="3D7DB818" w14:textId="77777777" w:rsidR="0055557A" w:rsidRDefault="0055557A" w:rsidP="00AB048D"/>
    <w:p w14:paraId="3F227DD1" w14:textId="77777777" w:rsidR="0055557A" w:rsidRDefault="0055557A" w:rsidP="00AB048D"/>
    <w:p w14:paraId="4D49A06E" w14:textId="77777777" w:rsidR="0055557A" w:rsidRDefault="0055557A" w:rsidP="00AB048D"/>
    <w:p w14:paraId="375817FC" w14:textId="77777777" w:rsidR="0055557A" w:rsidRDefault="0055557A" w:rsidP="00AB048D"/>
    <w:p w14:paraId="40609CA8" w14:textId="77777777" w:rsidR="0055557A" w:rsidRDefault="0055557A" w:rsidP="00AB048D"/>
    <w:p w14:paraId="20E9F9AA" w14:textId="77777777" w:rsidR="0055557A" w:rsidRDefault="0055557A" w:rsidP="00AB048D"/>
    <w:p w14:paraId="796EE21C" w14:textId="77777777" w:rsidR="0055557A" w:rsidRDefault="0055557A" w:rsidP="00AB048D"/>
    <w:p w14:paraId="09CFDC67" w14:textId="77777777" w:rsidR="0055557A" w:rsidRDefault="0055557A" w:rsidP="00AB048D"/>
    <w:p w14:paraId="21EAEDDC" w14:textId="77777777" w:rsidR="0055557A" w:rsidRDefault="0055557A" w:rsidP="00AB048D"/>
    <w:p w14:paraId="2E1197B1" w14:textId="77777777" w:rsidR="0055557A" w:rsidRDefault="0055557A" w:rsidP="00AB048D"/>
    <w:p w14:paraId="661C36E3" w14:textId="77777777" w:rsidR="0055557A" w:rsidRDefault="0055557A" w:rsidP="00AB048D"/>
    <w:p w14:paraId="4FC23992" w14:textId="77777777" w:rsidR="0055557A" w:rsidRDefault="0055557A" w:rsidP="00AB048D"/>
    <w:p w14:paraId="2533D215" w14:textId="77777777" w:rsidR="0055557A" w:rsidRDefault="0055557A" w:rsidP="00AB048D"/>
    <w:p w14:paraId="0558A4FB" w14:textId="77777777" w:rsidR="0055557A" w:rsidRDefault="0055557A" w:rsidP="00AB048D"/>
    <w:p w14:paraId="6117EF66" w14:textId="77777777" w:rsidR="0055557A" w:rsidRDefault="0055557A" w:rsidP="00AB048D"/>
    <w:p w14:paraId="7C2C9BE9" w14:textId="6D2715CF" w:rsidR="00AE0409" w:rsidRPr="00EC200F" w:rsidRDefault="00AE0409" w:rsidP="006430ED">
      <w:pPr>
        <w:pStyle w:val="Heading1"/>
        <w:rPr>
          <w:color w:val="002060"/>
        </w:rPr>
      </w:pPr>
      <w:bookmarkStart w:id="3" w:name="_Toc196554743"/>
      <w:r w:rsidRPr="00EC200F">
        <w:rPr>
          <w:color w:val="002060"/>
        </w:rPr>
        <w:lastRenderedPageBreak/>
        <w:t>Executive Summary</w:t>
      </w:r>
      <w:bookmarkEnd w:id="3"/>
    </w:p>
    <w:p w14:paraId="56662E75" w14:textId="6A7851BE" w:rsidR="00AE0409" w:rsidRDefault="00AE0409" w:rsidP="00AE0409">
      <w:r w:rsidRPr="00EC200F">
        <w:t>This Information Security Program establishes a comprehensive framework for managing third-party risk, vendor security, and supply chain integrity for nuclear energy facilities. The program is designed to comply with all applicable regulatory requirements while implementing industry best practices to protect critical digital assets from supply chain threats.</w:t>
      </w:r>
      <w:r w:rsidR="000B1108">
        <w:t xml:space="preserve"> </w:t>
      </w:r>
    </w:p>
    <w:p w14:paraId="7D9FFAE8" w14:textId="358A1365" w:rsidR="000B1108" w:rsidRPr="000533BF" w:rsidRDefault="000B1108" w:rsidP="000B1108">
      <w:r w:rsidRPr="000533BF">
        <w:t xml:space="preserve">As critical infrastructure increasingly faces sophisticated cyber threats, AI offers promising solutions across the cyber resilience lifecycle—from preparation and defense to withstanding attacks and recovery. </w:t>
      </w:r>
      <w:r>
        <w:t xml:space="preserve">There is a need for </w:t>
      </w:r>
      <w:r w:rsidRPr="000533BF">
        <w:t xml:space="preserve">crucial intersection between </w:t>
      </w:r>
      <w:r w:rsidR="00B141EC">
        <w:t>nuclear</w:t>
      </w:r>
      <w:r>
        <w:t xml:space="preserve"> p</w:t>
      </w:r>
      <w:r w:rsidRPr="000533BF">
        <w:t>ower systems and cybersecurity, emphasizing how AI-driven approaches can address challenges beyond human capabilities while protecting the very infrastructure that powers our AI-dependent future.</w:t>
      </w:r>
    </w:p>
    <w:p w14:paraId="29111F3D" w14:textId="77777777" w:rsidR="00AE0409" w:rsidRPr="00EC200F" w:rsidRDefault="00AE0409" w:rsidP="006430ED">
      <w:pPr>
        <w:pStyle w:val="Heading1"/>
      </w:pPr>
      <w:bookmarkStart w:id="4" w:name="_Toc196554744"/>
      <w:r w:rsidRPr="00EC200F">
        <w:t>1. Introduction</w:t>
      </w:r>
      <w:bookmarkEnd w:id="4"/>
    </w:p>
    <w:p w14:paraId="10E82DBF" w14:textId="77777777" w:rsidR="00AE0409" w:rsidRPr="00EC200F" w:rsidRDefault="00AE0409" w:rsidP="006430ED">
      <w:pPr>
        <w:pStyle w:val="Heading2"/>
      </w:pPr>
      <w:bookmarkStart w:id="5" w:name="_Toc196554745"/>
      <w:r w:rsidRPr="00EC200F">
        <w:t>1.1 Purpose</w:t>
      </w:r>
      <w:bookmarkEnd w:id="5"/>
    </w:p>
    <w:p w14:paraId="362FAFE9" w14:textId="6944338F" w:rsidR="00AE0409" w:rsidRPr="00EC200F" w:rsidRDefault="00AE0409" w:rsidP="00AE0409">
      <w:r w:rsidRPr="00EC200F">
        <w:t xml:space="preserve">This </w:t>
      </w:r>
      <w:r w:rsidR="009607D8">
        <w:t xml:space="preserve">information security </w:t>
      </w:r>
      <w:r w:rsidRPr="00EC200F">
        <w:t xml:space="preserve">program </w:t>
      </w:r>
      <w:r w:rsidR="009607D8">
        <w:t xml:space="preserve">for Bhanu Nuclear Power plant </w:t>
      </w:r>
      <w:r w:rsidRPr="00EC200F">
        <w:t>establishes requirements for identifying, assessing, and mitigating cybersecurity risks associated with third parties, vendors, and the supply chain ecosystem that supports nuclear facility operations.</w:t>
      </w:r>
    </w:p>
    <w:p w14:paraId="5E7C47F9" w14:textId="77777777" w:rsidR="00AE0409" w:rsidRPr="00EC200F" w:rsidRDefault="00AE0409" w:rsidP="006430ED">
      <w:pPr>
        <w:pStyle w:val="Heading2"/>
      </w:pPr>
      <w:bookmarkStart w:id="6" w:name="_Toc196554746"/>
      <w:r w:rsidRPr="00EC200F">
        <w:t>1.2 Scope</w:t>
      </w:r>
      <w:bookmarkEnd w:id="6"/>
    </w:p>
    <w:p w14:paraId="60E1FC7D" w14:textId="77777777" w:rsidR="00AE0409" w:rsidRPr="00EC200F" w:rsidRDefault="00AE0409" w:rsidP="00AE0409">
      <w:r w:rsidRPr="00EC200F">
        <w:t>This program applies to all third-party relationships, vendors, suppliers, contractors, and service providers that:</w:t>
      </w:r>
    </w:p>
    <w:p w14:paraId="58A029DD" w14:textId="77777777" w:rsidR="00AE0409" w:rsidRPr="00EC200F" w:rsidRDefault="00AE0409" w:rsidP="00AE0409">
      <w:pPr>
        <w:numPr>
          <w:ilvl w:val="0"/>
          <w:numId w:val="1"/>
        </w:numPr>
      </w:pPr>
      <w:r w:rsidRPr="00EC200F">
        <w:t>Have physical or logical access to Critical Digital Assets (CDAs)</w:t>
      </w:r>
    </w:p>
    <w:p w14:paraId="1372F70D" w14:textId="77777777" w:rsidR="00AE0409" w:rsidRPr="00EC200F" w:rsidRDefault="00AE0409" w:rsidP="00AE0409">
      <w:pPr>
        <w:numPr>
          <w:ilvl w:val="0"/>
          <w:numId w:val="1"/>
        </w:numPr>
      </w:pPr>
      <w:r w:rsidRPr="00EC200F">
        <w:t>Provide hardware, software, or services that interface with safety, security, or emergency preparedness functions</w:t>
      </w:r>
    </w:p>
    <w:p w14:paraId="3C7C798D" w14:textId="77777777" w:rsidR="00AE0409" w:rsidRPr="00EC200F" w:rsidRDefault="00AE0409" w:rsidP="00AE0409">
      <w:pPr>
        <w:numPr>
          <w:ilvl w:val="0"/>
          <w:numId w:val="1"/>
        </w:numPr>
      </w:pPr>
      <w:r w:rsidRPr="00EC200F">
        <w:t>Supply components for critical systems</w:t>
      </w:r>
    </w:p>
    <w:p w14:paraId="0E4FE92C" w14:textId="77777777" w:rsidR="00AE0409" w:rsidRPr="00EC200F" w:rsidRDefault="00AE0409" w:rsidP="00AE0409">
      <w:pPr>
        <w:numPr>
          <w:ilvl w:val="0"/>
          <w:numId w:val="1"/>
        </w:numPr>
      </w:pPr>
      <w:r w:rsidRPr="00EC200F">
        <w:t>Maintain, support, or develop critical operational technology or information technology</w:t>
      </w:r>
    </w:p>
    <w:p w14:paraId="2AB0F362" w14:textId="77777777" w:rsidR="00AE0409" w:rsidRPr="00EC200F" w:rsidRDefault="00AE0409" w:rsidP="006430ED">
      <w:pPr>
        <w:pStyle w:val="Heading1"/>
      </w:pPr>
      <w:bookmarkStart w:id="7" w:name="_Toc196554747"/>
      <w:r w:rsidRPr="00EC200F">
        <w:lastRenderedPageBreak/>
        <w:t>2. Regulatory Framework and Compliance Requirements</w:t>
      </w:r>
      <w:bookmarkEnd w:id="7"/>
    </w:p>
    <w:p w14:paraId="6175CB7E" w14:textId="77777777" w:rsidR="00AE0409" w:rsidRPr="00EC200F" w:rsidRDefault="00AE0409" w:rsidP="006430ED">
      <w:pPr>
        <w:pStyle w:val="Heading2"/>
      </w:pPr>
      <w:bookmarkStart w:id="8" w:name="_Toc196554748"/>
      <w:r w:rsidRPr="00EC200F">
        <w:t>2.1 Nuclear-Specific Regulations</w:t>
      </w:r>
      <w:bookmarkEnd w:id="8"/>
    </w:p>
    <w:p w14:paraId="7F0C9941" w14:textId="77777777" w:rsidR="00AE0409" w:rsidRPr="00EC200F" w:rsidRDefault="00AE0409" w:rsidP="006430ED">
      <w:pPr>
        <w:pStyle w:val="Heading3"/>
      </w:pPr>
      <w:bookmarkStart w:id="9" w:name="_Toc196554749"/>
      <w:r w:rsidRPr="00EC200F">
        <w:t>2.1.1 NRC Regulations</w:t>
      </w:r>
      <w:bookmarkEnd w:id="9"/>
    </w:p>
    <w:p w14:paraId="216055D1" w14:textId="77777777" w:rsidR="00AE0409" w:rsidRDefault="00AE0409" w:rsidP="00AE0409">
      <w:pPr>
        <w:numPr>
          <w:ilvl w:val="0"/>
          <w:numId w:val="2"/>
        </w:numPr>
      </w:pPr>
      <w:r w:rsidRPr="00EC200F">
        <w:t xml:space="preserve">10 CFR 73.54: "Protection of Digital Computer and Communication Systems and Networks" </w:t>
      </w:r>
    </w:p>
    <w:p w14:paraId="1CBB408E" w14:textId="2EBEFB72" w:rsidR="00863F26" w:rsidRPr="00EC200F" w:rsidRDefault="00863F26" w:rsidP="00863F26">
      <w:pPr>
        <w:ind w:left="720"/>
      </w:pPr>
      <w:r>
        <w:t>This</w:t>
      </w:r>
      <w:r w:rsidRPr="00863F26">
        <w:t xml:space="preserve"> NRC regulation requires nuclear facilities to implement comprehensive cybersecurity protection for digital systems. The regulation mandates high assurance protection for systems affecting safety, security, emergency preparedness, and supporting functions through an NRC-approved cyber security plan integrated with physical security measures. Facilities must identify critical digital assets, implement defense-in-depth strategies, and establish strict access controls for these systems. The regulation requires capabilities for detection, response, and recovery from cyber incidents, along with rigorous configuration management processes. Nuclear power plants must conduct ongoing security assessments, evaluate program effectiveness, and maintain detailed documentation demonstrating full regulatory compliance. This framework forms the cornerstone of cybersecurity protection for digital infrastructure in U.S. nuclear facilities</w:t>
      </w:r>
    </w:p>
    <w:p w14:paraId="07C8E881" w14:textId="77777777" w:rsidR="00AE0409" w:rsidRPr="00AC50A7" w:rsidRDefault="00AE0409" w:rsidP="00AE0409">
      <w:pPr>
        <w:numPr>
          <w:ilvl w:val="1"/>
          <w:numId w:val="2"/>
        </w:numPr>
        <w:rPr>
          <w:i/>
          <w:iCs/>
        </w:rPr>
      </w:pPr>
      <w:r w:rsidRPr="00AC50A7">
        <w:rPr>
          <w:i/>
          <w:iCs/>
        </w:rPr>
        <w:t>Section (c)(4) specifically requires protection against supply chain threats</w:t>
      </w:r>
    </w:p>
    <w:p w14:paraId="14D8F354" w14:textId="4F0E8334" w:rsidR="002563EB" w:rsidRPr="00EC200F" w:rsidRDefault="00AC50A7" w:rsidP="00AC50A7">
      <w:pPr>
        <w:ind w:left="1440"/>
      </w:pPr>
      <w:r w:rsidRPr="00AC50A7">
        <w:t>10 CFR 73.54(c)(4) explicitly mandates that nuclear facilities implement protective measures against supply chain threats as part of their cybersecurity program. This critical provision requires licensees to evaluate and mitigate risks associated with hardware, software, and services acquired from vendors, contractors, and other third parties that could potentially introduce vulnerabilities into critical digital systems. The requirement recognizes that compromised components or services in the supply chain represent a significant attack vector that could undermine the overall security posture of nuclear facilities.</w:t>
      </w:r>
    </w:p>
    <w:p w14:paraId="3E3813AF" w14:textId="77777777" w:rsidR="00AE0409" w:rsidRPr="00526E14" w:rsidRDefault="00AE0409" w:rsidP="00AE0409">
      <w:pPr>
        <w:numPr>
          <w:ilvl w:val="1"/>
          <w:numId w:val="2"/>
        </w:numPr>
        <w:rPr>
          <w:i/>
          <w:iCs/>
        </w:rPr>
      </w:pPr>
      <w:r w:rsidRPr="00526E14">
        <w:rPr>
          <w:i/>
          <w:iCs/>
        </w:rPr>
        <w:t>Appendix B.4.6: "Developer Security Testing and Evaluation"</w:t>
      </w:r>
    </w:p>
    <w:p w14:paraId="51BD0FBB" w14:textId="55657B84" w:rsidR="00817CC0" w:rsidRPr="00EC200F" w:rsidRDefault="00817CC0" w:rsidP="00817CC0">
      <w:pPr>
        <w:ind w:left="1440"/>
      </w:pPr>
      <w:r w:rsidRPr="00817CC0">
        <w:t xml:space="preserve">Appendix B.4.6 of NRC Regulatory Guide 5.71, "Developer Security Testing and Evaluation," requires nuclear facilities to verify that acquired systems undergo comprehensive security testing during development. This guidance mandates that facilities establish procedures to ensure vendors conduct </w:t>
      </w:r>
      <w:r w:rsidRPr="00817CC0">
        <w:lastRenderedPageBreak/>
        <w:t>appropriate security testing before systems are delivered, including vulnerability assessments, penetration testing, and code reviews.</w:t>
      </w:r>
    </w:p>
    <w:p w14:paraId="0857F94B" w14:textId="77777777" w:rsidR="00AE0409" w:rsidRPr="00526E14" w:rsidRDefault="00AE0409" w:rsidP="00AE0409">
      <w:pPr>
        <w:numPr>
          <w:ilvl w:val="1"/>
          <w:numId w:val="2"/>
        </w:numPr>
        <w:rPr>
          <w:i/>
          <w:iCs/>
        </w:rPr>
      </w:pPr>
      <w:r w:rsidRPr="00526E14">
        <w:rPr>
          <w:i/>
          <w:iCs/>
        </w:rPr>
        <w:t>Appendix B.4.13: "Supply Chain Protection"</w:t>
      </w:r>
    </w:p>
    <w:p w14:paraId="3395927E" w14:textId="30274B60" w:rsidR="00817CC0" w:rsidRPr="00EC200F" w:rsidRDefault="003C45E6" w:rsidP="00817CC0">
      <w:pPr>
        <w:ind w:left="1440"/>
      </w:pPr>
      <w:r w:rsidRPr="003C45E6">
        <w:t>"Supply Chain Protection," provides specific guidance on implementing protections against supply chain threats as required by 10 CFR 73.54(c)(4). It outlines measures to verify the integrity of acquired components, establish trusted delivery channels, require secure development practices from vendors, conduct independent testing of acquired systems, and implement processes to detect counterfeit or compromised components before installation in critical digital assets.</w:t>
      </w:r>
    </w:p>
    <w:p w14:paraId="3203681F" w14:textId="77777777" w:rsidR="00AE0409" w:rsidRPr="00526E14" w:rsidRDefault="00AE0409" w:rsidP="00AE0409">
      <w:pPr>
        <w:numPr>
          <w:ilvl w:val="0"/>
          <w:numId w:val="2"/>
        </w:numPr>
        <w:rPr>
          <w:i/>
          <w:iCs/>
        </w:rPr>
      </w:pPr>
      <w:r w:rsidRPr="00526E14">
        <w:rPr>
          <w:i/>
          <w:iCs/>
        </w:rPr>
        <w:t xml:space="preserve">NEI 08-09 Rev. 6: "Cyber Security Plan for Nuclear Power Reactors" </w:t>
      </w:r>
    </w:p>
    <w:p w14:paraId="482F3763" w14:textId="651B8C33" w:rsidR="007D4036" w:rsidRPr="00EC200F" w:rsidRDefault="007D4036" w:rsidP="007D4036">
      <w:pPr>
        <w:ind w:left="720"/>
      </w:pPr>
      <w:r>
        <w:t>Bhanu Nuclear power plant incorporates the above section by integrati</w:t>
      </w:r>
      <w:r w:rsidR="004170D4">
        <w:t>o</w:t>
      </w:r>
      <w:r>
        <w:t>n</w:t>
      </w:r>
      <w:r w:rsidRPr="007D4036">
        <w:t xml:space="preserve"> template</w:t>
      </w:r>
      <w:r>
        <w:t>s</w:t>
      </w:r>
      <w:r w:rsidRPr="007D4036">
        <w:t xml:space="preserve"> and implementation</w:t>
      </w:r>
      <w:r>
        <w:t>s</w:t>
      </w:r>
      <w:r w:rsidRPr="007D4036">
        <w:t xml:space="preserve"> guidance for nuclear power plants to develop cyber security plans compliant with 10 CFR 73.54. Developed by the Nuclear Energy Institute and endorsed by the NRC, this document offers a standardized approach to establishing comprehensive cyber security programs. The template outlines methods for identifying critical digital assets, implementing security controls, and establishing defense-in-depth protective strategies. NEI 08-09 includes detailed appendices covering technical security controls, management controls, and operational controls necessary for protecting digital systems. The document addresses the full security lifecycle, including planning, implementation, assessment, and continuous improvement processes. It provides specific guidance on conducting security assessments, managing configuration changes, and responding to security incidents. NEI 08-09 aligns with NRC Regulatory Guide 5.71 while offering nuclear facilities flexibility to address site-specific considerations. This document serves as the industry standard for developing NRC-compliant cyber security plans that protect against the </w:t>
      </w:r>
      <w:r w:rsidR="004170D4" w:rsidRPr="007D4036">
        <w:t>design-based</w:t>
      </w:r>
      <w:r w:rsidRPr="007D4036">
        <w:t xml:space="preserve"> threat of radiological sabotage.</w:t>
      </w:r>
    </w:p>
    <w:p w14:paraId="47BE37BE" w14:textId="77777777" w:rsidR="00AE0409" w:rsidRPr="00526E14" w:rsidRDefault="00AE0409" w:rsidP="00AE0409">
      <w:pPr>
        <w:numPr>
          <w:ilvl w:val="1"/>
          <w:numId w:val="2"/>
        </w:numPr>
        <w:rPr>
          <w:i/>
          <w:iCs/>
        </w:rPr>
      </w:pPr>
      <w:r w:rsidRPr="00526E14">
        <w:rPr>
          <w:i/>
          <w:iCs/>
        </w:rPr>
        <w:t>Appendix E Section 11: "Supply Chain Protection"</w:t>
      </w:r>
    </w:p>
    <w:p w14:paraId="58FE8A57" w14:textId="70D44C11" w:rsidR="00526E14" w:rsidRPr="00EC200F" w:rsidRDefault="00526E14" w:rsidP="00526E14">
      <w:pPr>
        <w:ind w:left="1080"/>
      </w:pPr>
      <w:r w:rsidRPr="00526E14">
        <w:t xml:space="preserve">This section outlines specific controls for protecting against compromised hardware, software, and services that could impact critical digital assets. It recommends establishing trusted supplier relationships, implementing verification processes for components, and conducting security testing of acquired systems before deployment. The guidance emphasizes developing contractual requirements for vendors regarding secure development practices and notification of vulnerabilities. Section 11 serves as the practical </w:t>
      </w:r>
      <w:r w:rsidRPr="00526E14">
        <w:lastRenderedPageBreak/>
        <w:t>implementation framework for meeting the supply chain protection requirements specified in 10 CFR 73.54(c)(4).</w:t>
      </w:r>
    </w:p>
    <w:p w14:paraId="676D3CA0" w14:textId="77777777" w:rsidR="00AE0409" w:rsidRPr="00EC200F" w:rsidRDefault="00AE0409" w:rsidP="006430ED">
      <w:pPr>
        <w:pStyle w:val="Heading3"/>
      </w:pPr>
      <w:bookmarkStart w:id="10" w:name="_Toc196554750"/>
      <w:r w:rsidRPr="00EC200F">
        <w:t>2.1.2 International Nuclear Standards</w:t>
      </w:r>
      <w:bookmarkEnd w:id="10"/>
    </w:p>
    <w:p w14:paraId="71A587D0" w14:textId="77777777" w:rsidR="000531C1" w:rsidRDefault="00AE0409" w:rsidP="00AE0409">
      <w:pPr>
        <w:numPr>
          <w:ilvl w:val="0"/>
          <w:numId w:val="3"/>
        </w:numPr>
      </w:pPr>
      <w:r w:rsidRPr="00EC200F">
        <w:t>IAEA Nuclear Security Series No. 17: "Computer Security at Nuclear Facilities"</w:t>
      </w:r>
    </w:p>
    <w:p w14:paraId="64BBC6B3" w14:textId="61040FE4" w:rsidR="00AE0409" w:rsidRPr="00EC200F" w:rsidRDefault="000531C1" w:rsidP="000531C1">
      <w:pPr>
        <w:ind w:left="720"/>
      </w:pPr>
      <w:r w:rsidRPr="000531C1">
        <w:t>The International Atomic Energy Agency's Nuclear Security Series No. 17, "Computer Security at Nuclear Facilities," provides comprehensive guidance for establishing and maintaining computer security programs at nuclear facilities worldwide. This document emphasizes a graded approach to cybersecurity based on the potential consequences of compromise, focusing on protecting systems related to nuclear safety, security, and safeguards. It outlines a systematic methodology for identifying critical digital assets, implementing protective measures, and developing incident response capabilities tailored to the unique requirements of nuclear environments. The guidance addresses the full lifecycle of computer security, from initial assessment through implementation, operation, and continuous improvement. IAEA No. 17 recognizes the importance of integrating computer security with existing nuclear safety and physical protection programs while considering the distinct challenges of operational technology environments. The document provides recommendations for organizational structures, roles and responsibilities, and governance frameworks necessary for effective computer security management. It emphasizes international cooperation and information sharing as critical components in addressing evolving cyber threats to nuclear facilities. IAEA No. 17 serves as a foundation for member states to develop regulatory frameworks and facility-level computer security programs consistent with international standards and best practices.</w:t>
      </w:r>
      <w:r w:rsidR="00AE0409" w:rsidRPr="00EC200F">
        <w:t xml:space="preserve"> </w:t>
      </w:r>
    </w:p>
    <w:p w14:paraId="12C2B58B" w14:textId="77777777" w:rsidR="00AE0409" w:rsidRDefault="00AE0409" w:rsidP="00AE0409">
      <w:pPr>
        <w:numPr>
          <w:ilvl w:val="1"/>
          <w:numId w:val="3"/>
        </w:numPr>
      </w:pPr>
      <w:r w:rsidRPr="00EC200F">
        <w:t>Section 6: "Computer Security in the Procurement Process"</w:t>
      </w:r>
    </w:p>
    <w:p w14:paraId="7184721E" w14:textId="59D71993" w:rsidR="00A025D4" w:rsidRPr="00EC200F" w:rsidRDefault="00A025D4" w:rsidP="00A025D4">
      <w:pPr>
        <w:ind w:left="720"/>
      </w:pPr>
      <w:r w:rsidRPr="00A025D4">
        <w:t xml:space="preserve">IAEA Nuclear Security Series No. 17 Section 6, "Computer Security in the Procurement Process," provides guidance on integrating security requirements throughout the supply chain for nuclear facilities. This section emphasizes establishing security specifications in procurement documents, evaluating vendor security capabilities, and conducting security testing of acquired systems before implementation. It recommends developing contractual provisions that address security requirements, vulnerability management, and access controls for vendors performing maintenance or support activities. Section 6 highlights the importance of lifecycle management for digital assets, from acquisition through decommissioning, to </w:t>
      </w:r>
      <w:r w:rsidR="00B937FD" w:rsidRPr="00A025D4">
        <w:t>maintaining</w:t>
      </w:r>
      <w:r w:rsidRPr="00A025D4">
        <w:t xml:space="preserve"> a strong security posture against supply chain threats that could compromise nuclear safety or security.</w:t>
      </w:r>
    </w:p>
    <w:p w14:paraId="52BB5A48" w14:textId="77777777" w:rsidR="00AE0409" w:rsidRDefault="00AE0409" w:rsidP="00AE0409">
      <w:pPr>
        <w:numPr>
          <w:ilvl w:val="0"/>
          <w:numId w:val="3"/>
        </w:numPr>
      </w:pPr>
      <w:r w:rsidRPr="00EC200F">
        <w:lastRenderedPageBreak/>
        <w:t xml:space="preserve">IEC 62645: "Nuclear Power Plants - Instrumentation and Control Systems - Requirements for Security Programs" </w:t>
      </w:r>
    </w:p>
    <w:p w14:paraId="502EE067" w14:textId="3136EC66" w:rsidR="00E466C0" w:rsidRPr="00EC200F" w:rsidRDefault="00732F66" w:rsidP="00E466C0">
      <w:pPr>
        <w:ind w:left="720"/>
      </w:pPr>
      <w:r w:rsidRPr="00732F66">
        <w:t>IEC 62645 is an international standard that establishes specific requirements for developing and implementing cybersecurity programs for instrumentation and control (I&amp;C) systems in nuclear power plants. This standard provides a comprehensive framework for protecting digital systems throughout their lifecycle, from design and development through operation and maintenance to decommissioning. IEC 62645 emphasizes a graded approach to security, with controls proportionate to the safety significance and security risks of different systems. The standard requires the establishment of a nuclear I&amp;C security program with clearly defined roles, responsibilities, and governance structures to manage security risks effectively. It outlines methodologies for conducting security assessments, implementing defense-in-depth strategies, and developing incident response capabilities specifically tailored to nuclear I&amp;C environments.</w:t>
      </w:r>
    </w:p>
    <w:p w14:paraId="78834C40" w14:textId="77777777" w:rsidR="00AE0409" w:rsidRDefault="00AE0409" w:rsidP="00AE0409">
      <w:pPr>
        <w:numPr>
          <w:ilvl w:val="1"/>
          <w:numId w:val="3"/>
        </w:numPr>
      </w:pPr>
      <w:r w:rsidRPr="00EC200F">
        <w:t>Section 7: "Supply Chain Management"</w:t>
      </w:r>
    </w:p>
    <w:p w14:paraId="1D8D7994" w14:textId="30D8CF65" w:rsidR="00732F66" w:rsidRPr="00EC200F" w:rsidRDefault="00732F66" w:rsidP="00732F66">
      <w:pPr>
        <w:ind w:left="1440"/>
      </w:pPr>
      <w:r w:rsidRPr="00732F66">
        <w:t>IEC 62645 addresses security considerations for the supply chain, including procurement requirements and vendor management processes to mitigate risks from third-party components and services. The standard aligns with broader nuclear safety principles while recognizing the unique challenges of securing operational technology in nuclear facilities.</w:t>
      </w:r>
    </w:p>
    <w:p w14:paraId="60113A1F" w14:textId="77777777" w:rsidR="00AE0409" w:rsidRPr="00EC200F" w:rsidRDefault="00AE0409" w:rsidP="006430ED">
      <w:pPr>
        <w:pStyle w:val="Heading2"/>
      </w:pPr>
      <w:bookmarkStart w:id="11" w:name="_Toc196554751"/>
      <w:r w:rsidRPr="00EC200F">
        <w:t>2.2 Critical Infrastructure Standards</w:t>
      </w:r>
      <w:bookmarkEnd w:id="11"/>
    </w:p>
    <w:p w14:paraId="0FEF8F4E" w14:textId="77777777" w:rsidR="00AE0409" w:rsidRPr="00EC200F" w:rsidRDefault="00AE0409" w:rsidP="006430ED">
      <w:pPr>
        <w:pStyle w:val="Heading3"/>
      </w:pPr>
      <w:bookmarkStart w:id="12" w:name="_Toc196554752"/>
      <w:r w:rsidRPr="00EC200F">
        <w:t>2.2.1 NERC Standards</w:t>
      </w:r>
      <w:bookmarkEnd w:id="12"/>
    </w:p>
    <w:p w14:paraId="74596738" w14:textId="77777777" w:rsidR="00AE0409" w:rsidRDefault="00AE0409" w:rsidP="00AE0409">
      <w:pPr>
        <w:numPr>
          <w:ilvl w:val="0"/>
          <w:numId w:val="4"/>
        </w:numPr>
      </w:pPr>
      <w:r w:rsidRPr="00EC200F">
        <w:t xml:space="preserve">NERC CIP-013-1: "Cyber Security - Supply Chain Risk Management" </w:t>
      </w:r>
    </w:p>
    <w:p w14:paraId="208B919B" w14:textId="49490628" w:rsidR="00074D8A" w:rsidRPr="00EC200F" w:rsidRDefault="00074D8A" w:rsidP="00074D8A">
      <w:pPr>
        <w:ind w:left="720"/>
      </w:pPr>
      <w:r w:rsidRPr="00074D8A">
        <w:t>NERC CIP-013-1 establishes requirements for electric utilities, including nuclear facilities connected to the bulk electric system, to develop comprehensive supply chain cybersecurity risk management programs. This standard specifically addresses vulnerabilities that may be introduced through hardware, software, and computing and networking services acquired from vendors, aiming to reduce the risk of compromise to critical infrastructure through the supply chain.</w:t>
      </w:r>
    </w:p>
    <w:p w14:paraId="24D9BEEA" w14:textId="77777777" w:rsidR="00AE0409" w:rsidRDefault="00AE0409" w:rsidP="00AE0409">
      <w:pPr>
        <w:numPr>
          <w:ilvl w:val="1"/>
          <w:numId w:val="4"/>
        </w:numPr>
      </w:pPr>
      <w:r w:rsidRPr="00EC200F">
        <w:t>R1: Develop a supply chain cyber security risk management plan</w:t>
      </w:r>
    </w:p>
    <w:p w14:paraId="32A12013" w14:textId="7A36B812" w:rsidR="00074D8A" w:rsidRPr="00EC200F" w:rsidRDefault="00176078" w:rsidP="00074D8A">
      <w:pPr>
        <w:ind w:left="1440"/>
      </w:pPr>
      <w:r w:rsidRPr="00176078">
        <w:t xml:space="preserve">Requirement R1 mandates that responsible entities develop and document a supply chain cyber security risk management plan to identify and assess risks associated with vendor products and services. The plan must include </w:t>
      </w:r>
      <w:r w:rsidRPr="00176078">
        <w:lastRenderedPageBreak/>
        <w:t>processes for evaluating cybersecurity risks during vendor selection, establishing security specifications in procurement contracts, and verifying that products and services meet security requirements before acquisition. R1 also requires provisions for notifying vendors of security vulnerabilities, coordinating responses to incidents, and addressing risks associated with vendor remote access to critical systems.</w:t>
      </w:r>
    </w:p>
    <w:p w14:paraId="507DDC51" w14:textId="77777777" w:rsidR="00AE0409" w:rsidRDefault="00AE0409" w:rsidP="00AE0409">
      <w:pPr>
        <w:numPr>
          <w:ilvl w:val="1"/>
          <w:numId w:val="4"/>
        </w:numPr>
      </w:pPr>
      <w:r w:rsidRPr="00EC200F">
        <w:t>R2: Implement the supply chain risk management plan</w:t>
      </w:r>
    </w:p>
    <w:p w14:paraId="31DD5B56" w14:textId="44541FF0" w:rsidR="00176078" w:rsidRPr="00EC200F" w:rsidRDefault="00176078" w:rsidP="00176078">
      <w:pPr>
        <w:ind w:left="1440"/>
      </w:pPr>
      <w:r w:rsidRPr="00176078">
        <w:t>Requirement R2 directs responsible entities to fully implement their documented supply chain risk management plan developed under R1. This implementation must cover all aspects of the plan, including vendor assessment processes, security specifications in contracts, and verification methods for products and services. The implementation must be demonstrable through evidence such as procurement documents, vendor assessments, and security testing results. R2 ensures that the plan moves beyond documentation to become operational practice embedded in the organization's procurement and vendor management processes.</w:t>
      </w:r>
    </w:p>
    <w:p w14:paraId="0779E9F1" w14:textId="77777777" w:rsidR="00AE0409" w:rsidRDefault="00AE0409" w:rsidP="00AE0409">
      <w:pPr>
        <w:numPr>
          <w:ilvl w:val="1"/>
          <w:numId w:val="4"/>
        </w:numPr>
      </w:pPr>
      <w:r w:rsidRPr="00EC200F">
        <w:t>R3: Review and update the plan annually</w:t>
      </w:r>
    </w:p>
    <w:p w14:paraId="11FF96D4" w14:textId="45E0462B" w:rsidR="00176078" w:rsidRPr="00EC200F" w:rsidRDefault="00176078" w:rsidP="00176078">
      <w:pPr>
        <w:ind w:left="1440"/>
      </w:pPr>
      <w:r w:rsidRPr="00176078">
        <w:t>Requirement R3 establishes that responsible entities must review and update their supply chain risk management plan at least once every 15 calendar months. This periodic review ensures the plan remains current with evolving threats, technologies, and industry practices. The review must evaluate the effectiveness of implemented controls, identify gaps or deficiencies, and incorporate lessons learned from industry events or internal incidents. R3 requires formal approval of plan updates by the CIP Senior Manager, ensuring appropriate governance and oversight of the supply chain security program.</w:t>
      </w:r>
    </w:p>
    <w:p w14:paraId="6B108635" w14:textId="77777777" w:rsidR="00AE0409" w:rsidRPr="00EC200F" w:rsidRDefault="00AE0409" w:rsidP="006430ED">
      <w:pPr>
        <w:pStyle w:val="Heading3"/>
      </w:pPr>
      <w:bookmarkStart w:id="13" w:name="_Toc196554753"/>
      <w:r w:rsidRPr="00EC200F">
        <w:t>2.2.2 Industrial Control Systems</w:t>
      </w:r>
      <w:bookmarkEnd w:id="13"/>
    </w:p>
    <w:p w14:paraId="73F9A047" w14:textId="77777777" w:rsidR="00AE0409" w:rsidRDefault="00AE0409" w:rsidP="00AE0409">
      <w:pPr>
        <w:numPr>
          <w:ilvl w:val="0"/>
          <w:numId w:val="5"/>
        </w:numPr>
      </w:pPr>
      <w:r w:rsidRPr="00EC200F">
        <w:t>IEC 62443-2-4: "Security program requirements for IACS service providers"</w:t>
      </w:r>
    </w:p>
    <w:p w14:paraId="161E17A3" w14:textId="73CEE4E5" w:rsidR="005129C0" w:rsidRPr="00EC200F" w:rsidRDefault="00764911" w:rsidP="005129C0">
      <w:pPr>
        <w:ind w:left="720"/>
      </w:pPr>
      <w:r w:rsidRPr="00764911">
        <w:t xml:space="preserve">IEC 62443-2-4 establishes comprehensive security requirements for service providers of Industrial Automation and Control Systems (IACS), including those in nuclear facilities. This standard defines specific capabilities that service providers must demonstrate when implementing and maintaining automation systems, covering security management processes, secure development practices, and service delivery requirements. It provides a framework for assessing service provider security capabilities through a maturity model approach, enabling asset owners to </w:t>
      </w:r>
      <w:r w:rsidRPr="00764911">
        <w:lastRenderedPageBreak/>
        <w:t>evaluate whether providers meet their security needs. IEC 62443-2-4 addresses the entire service provision lifecycle, including solution design, integration, maintenance, and support activities, ensuring consistent security practices across the supply chain for critical control systems.</w:t>
      </w:r>
    </w:p>
    <w:p w14:paraId="4A86BBE7" w14:textId="77777777" w:rsidR="00AE0409" w:rsidRDefault="00AE0409" w:rsidP="00AE0409">
      <w:pPr>
        <w:numPr>
          <w:ilvl w:val="0"/>
          <w:numId w:val="5"/>
        </w:numPr>
      </w:pPr>
      <w:r w:rsidRPr="00EC200F">
        <w:t>IEC 62443-4-1: "Secure product development lifecycle requirements"</w:t>
      </w:r>
    </w:p>
    <w:p w14:paraId="15A36513" w14:textId="46232B02" w:rsidR="008F3488" w:rsidRPr="00EC200F" w:rsidRDefault="007F4F7B" w:rsidP="008F3488">
      <w:pPr>
        <w:ind w:left="720"/>
      </w:pPr>
      <w:r w:rsidRPr="007F4F7B">
        <w:t>IEC 62443-4-1 establishes a comprehensive framework for implementing security throughout the product development lifecycle for industrial automation and control systems used in critical infrastructure like nuclear facilities. This standard defines requirements for security development processes, including secure design principles, threat modeling, security testing, vulnerability management, and continuous security monitoring across all development phases. It requires manufacturers to implement a security development lifecycle that systematically addresses security from initial concept through deployment and maintenance. IEC 62443-4-1 emphasizes rigorous security testing and validation approaches, secure coding practices, and security response planning to address vulnerabilities discovered after product release. The standard serves as a critical reference for evaluating vendor security practices when acquiring digital components for nuclear instrumentation and control systems.</w:t>
      </w:r>
    </w:p>
    <w:p w14:paraId="2DE36D5A" w14:textId="77777777" w:rsidR="00AE0409" w:rsidRDefault="00AE0409" w:rsidP="00AE0409">
      <w:pPr>
        <w:numPr>
          <w:ilvl w:val="0"/>
          <w:numId w:val="5"/>
        </w:numPr>
      </w:pPr>
      <w:r w:rsidRPr="00EC200F">
        <w:t xml:space="preserve">NIST SP 800-82 Rev. 2: "Guide to Industrial Control Systems Security" </w:t>
      </w:r>
    </w:p>
    <w:p w14:paraId="7320C49F" w14:textId="5E3CA066" w:rsidR="000F4D40" w:rsidRPr="00EC200F" w:rsidRDefault="000F4D40" w:rsidP="000F4D40">
      <w:pPr>
        <w:ind w:left="720"/>
      </w:pPr>
      <w:r w:rsidRPr="000F4D40">
        <w:t>NIST SP 800-82 Rev. 2 provides comprehensive guidance on securing industrial control systems in critical infrastructure sectors through recommended security controls, architectures, and risk management approaches tailored to operational technology environments.</w:t>
      </w:r>
    </w:p>
    <w:p w14:paraId="08E6E6C5" w14:textId="77777777" w:rsidR="00AE0409" w:rsidRDefault="00AE0409" w:rsidP="00AE0409">
      <w:pPr>
        <w:numPr>
          <w:ilvl w:val="1"/>
          <w:numId w:val="5"/>
        </w:numPr>
      </w:pPr>
      <w:r w:rsidRPr="00EC200F">
        <w:t>Section 6.2.1: "Risk Management and Assessment" (including supply chain)</w:t>
      </w:r>
    </w:p>
    <w:p w14:paraId="09D49653" w14:textId="4CB570E9" w:rsidR="00274A5A" w:rsidRPr="00EC200F" w:rsidRDefault="00274A5A" w:rsidP="00274A5A">
      <w:pPr>
        <w:ind w:left="1440"/>
      </w:pPr>
      <w:r w:rsidRPr="00274A5A">
        <w:t>NIST SP 800-82 Rev. 2, Section 6.2.1 provides comprehensive guidance on risk management for industrial control systems, including methodologies for identifying, assessing, and mitigating risks throughout the supply chain. This section emphasizes the importance of evaluating vendor security practices, verifying component integrity, and implementing controls to address supply chain vulnerabilities that could compromise critical industrial control systems in environments like nuclear facilities.</w:t>
      </w:r>
    </w:p>
    <w:p w14:paraId="1D2FDB93" w14:textId="77777777" w:rsidR="00AE0409" w:rsidRPr="00EC200F" w:rsidRDefault="00AE0409" w:rsidP="006430ED">
      <w:pPr>
        <w:pStyle w:val="Heading2"/>
      </w:pPr>
      <w:bookmarkStart w:id="14" w:name="_Toc196554754"/>
      <w:r w:rsidRPr="00EC200F">
        <w:lastRenderedPageBreak/>
        <w:t>2.3 General Cybersecurity Frameworks</w:t>
      </w:r>
      <w:bookmarkEnd w:id="14"/>
    </w:p>
    <w:p w14:paraId="50075F3B" w14:textId="77777777" w:rsidR="00AE0409" w:rsidRPr="00EC200F" w:rsidRDefault="00AE0409" w:rsidP="006430ED">
      <w:pPr>
        <w:pStyle w:val="Heading3"/>
      </w:pPr>
      <w:bookmarkStart w:id="15" w:name="_Toc196554755"/>
      <w:r w:rsidRPr="00EC200F">
        <w:t>2.3.1 NIST Standards</w:t>
      </w:r>
      <w:bookmarkEnd w:id="15"/>
    </w:p>
    <w:p w14:paraId="45DD498D" w14:textId="77777777" w:rsidR="00AE0409" w:rsidRDefault="00AE0409" w:rsidP="00AE0409">
      <w:pPr>
        <w:numPr>
          <w:ilvl w:val="0"/>
          <w:numId w:val="6"/>
        </w:numPr>
      </w:pPr>
      <w:r w:rsidRPr="00EC200F">
        <w:t>NIST SP 800-161: "Supply Chain Risk Management Practices for Federal Information Systems"</w:t>
      </w:r>
    </w:p>
    <w:p w14:paraId="270620CC" w14:textId="1B5C55E2" w:rsidR="00DF76FB" w:rsidRPr="00EC200F" w:rsidRDefault="00DF76FB" w:rsidP="00DF76FB">
      <w:pPr>
        <w:ind w:left="720"/>
      </w:pPr>
      <w:r w:rsidRPr="00DF76FB">
        <w:t>NIST SP 800-161 provides a comprehensive framework for managing cyber supply chain risks across federal information systems with specific controls and practices mapped to the NIST Cybersecurity Framework. It addresses the entire system lifecycle from acquisition through disposal, emphasizing enhanced due diligence for critical components through supplier assessment, component verification, and secure procurement practices.</w:t>
      </w:r>
    </w:p>
    <w:p w14:paraId="555B8E5F" w14:textId="77777777" w:rsidR="00AE0409" w:rsidRDefault="00AE0409" w:rsidP="00AE0409">
      <w:pPr>
        <w:numPr>
          <w:ilvl w:val="0"/>
          <w:numId w:val="6"/>
        </w:numPr>
      </w:pPr>
      <w:r w:rsidRPr="00EC200F">
        <w:t xml:space="preserve">NIST SP 800-53 Rev. 5: "Security and Privacy Controls" </w:t>
      </w:r>
    </w:p>
    <w:p w14:paraId="64CC0B1A" w14:textId="214919EF" w:rsidR="002668AC" w:rsidRPr="00EC200F" w:rsidRDefault="00822FBB" w:rsidP="002668AC">
      <w:pPr>
        <w:ind w:left="720"/>
      </w:pPr>
      <w:r w:rsidRPr="00822FBB">
        <w:t>NIST SP 800-53 Rev. 5 provides a comprehensive catalog of security and privacy controls for federal information systems with specific guidance for critical infrastructure, including supply chain risk management controls under the SR family.</w:t>
      </w:r>
    </w:p>
    <w:p w14:paraId="3471BEC9" w14:textId="77777777" w:rsidR="00AE0409" w:rsidRDefault="00AE0409" w:rsidP="00AE0409">
      <w:pPr>
        <w:numPr>
          <w:ilvl w:val="1"/>
          <w:numId w:val="6"/>
        </w:numPr>
      </w:pPr>
      <w:r w:rsidRPr="00EC200F">
        <w:t>Supply Chain Risk Management (SR) family of controls</w:t>
      </w:r>
    </w:p>
    <w:p w14:paraId="7EAF4A68" w14:textId="77777777" w:rsidR="00B47A83" w:rsidRPr="007011FE" w:rsidRDefault="00B47A83" w:rsidP="000C33F6">
      <w:pPr>
        <w:pStyle w:val="ListParagraph"/>
        <w:spacing w:after="0" w:line="240" w:lineRule="auto"/>
        <w:ind w:left="1080"/>
      </w:pPr>
      <w:r w:rsidRPr="007011FE">
        <w:t>Implementing NIST SP 800-53 Rev. 5 Supply Chain Risk Management (SR) controls at Bhanu Nuclear Power Plant would enhance the organization's ability to identify, assess, and mitigate risks in its supply chain, ensuring the integrity and security of critical components and services. This would reduce vulnerabilities, protect against potential disruptions, and strengthen overall operational resilience.</w:t>
      </w:r>
    </w:p>
    <w:p w14:paraId="04D262F9" w14:textId="77777777" w:rsidR="00B47A83" w:rsidRPr="00EC200F" w:rsidRDefault="00B47A83" w:rsidP="00B47A83">
      <w:pPr>
        <w:ind w:left="1440"/>
      </w:pPr>
    </w:p>
    <w:p w14:paraId="0AB0EA8E" w14:textId="77777777" w:rsidR="00AE0409" w:rsidRPr="00EC200F" w:rsidRDefault="00AE0409" w:rsidP="00AE0409">
      <w:pPr>
        <w:numPr>
          <w:ilvl w:val="0"/>
          <w:numId w:val="6"/>
        </w:numPr>
      </w:pPr>
      <w:r w:rsidRPr="00EC200F">
        <w:t xml:space="preserve">NIST Cybersecurity Framework: </w:t>
      </w:r>
    </w:p>
    <w:p w14:paraId="402312A4" w14:textId="77777777" w:rsidR="00AE0409" w:rsidRDefault="00AE0409" w:rsidP="00AE0409">
      <w:pPr>
        <w:numPr>
          <w:ilvl w:val="1"/>
          <w:numId w:val="6"/>
        </w:numPr>
      </w:pPr>
      <w:r w:rsidRPr="00EC200F">
        <w:t>ID.SC (Supply Chain Risk Management) subcategory</w:t>
      </w:r>
    </w:p>
    <w:p w14:paraId="5AF4AB10" w14:textId="77777777" w:rsidR="00B27CB4" w:rsidRPr="007011FE" w:rsidRDefault="00B27CB4" w:rsidP="00B27CB4">
      <w:pPr>
        <w:pStyle w:val="ListParagraph"/>
        <w:spacing w:after="0" w:line="240" w:lineRule="auto"/>
        <w:ind w:left="1080"/>
      </w:pPr>
      <w:r w:rsidRPr="007011FE">
        <w:t>Incorporating the ID.SC subcategory into Bhanu Nuclear Power Plant's information security program would enable the organization to systematically identify and manage supply chain risks, ensuring the security of critical systems and components. This would enhance resilience against supply chain attacks and improve compliance with regulatory requirements, safeguarding the plant's operations.</w:t>
      </w:r>
    </w:p>
    <w:p w14:paraId="0D7A8249" w14:textId="77777777" w:rsidR="00B27CB4" w:rsidRDefault="00B27CB4" w:rsidP="007011FE">
      <w:pPr>
        <w:pStyle w:val="ListParagraph"/>
        <w:spacing w:after="0" w:line="240" w:lineRule="auto"/>
        <w:ind w:left="1080"/>
      </w:pPr>
    </w:p>
    <w:p w14:paraId="074A2659" w14:textId="77777777" w:rsidR="007011FE" w:rsidRPr="00EC200F" w:rsidRDefault="007011FE" w:rsidP="007011FE">
      <w:pPr>
        <w:pStyle w:val="ListParagraph"/>
        <w:spacing w:after="0" w:line="240" w:lineRule="auto"/>
        <w:ind w:left="1080"/>
      </w:pPr>
    </w:p>
    <w:p w14:paraId="1C8EFB3E" w14:textId="77777777" w:rsidR="00AE0409" w:rsidRPr="00EC200F" w:rsidRDefault="00AE0409" w:rsidP="006430ED">
      <w:pPr>
        <w:pStyle w:val="Heading3"/>
      </w:pPr>
      <w:bookmarkStart w:id="16" w:name="_Toc196554756"/>
      <w:r w:rsidRPr="00EC200F">
        <w:lastRenderedPageBreak/>
        <w:t>2.3.2 ISO Standards</w:t>
      </w:r>
      <w:bookmarkEnd w:id="16"/>
    </w:p>
    <w:p w14:paraId="34492EF3" w14:textId="77777777" w:rsidR="00AE0409" w:rsidRDefault="00AE0409" w:rsidP="00AE0409">
      <w:pPr>
        <w:numPr>
          <w:ilvl w:val="0"/>
          <w:numId w:val="7"/>
        </w:numPr>
      </w:pPr>
      <w:r w:rsidRPr="00EC200F">
        <w:t>ISO/IEC 27001:2013: "Information Security Management Systems"</w:t>
      </w:r>
    </w:p>
    <w:p w14:paraId="70DC85B0" w14:textId="77777777" w:rsidR="00A65805" w:rsidRPr="007011FE" w:rsidRDefault="00A65805" w:rsidP="007011FE">
      <w:pPr>
        <w:pStyle w:val="ListParagraph"/>
        <w:spacing w:after="0" w:line="240" w:lineRule="auto"/>
        <w:ind w:left="1080"/>
      </w:pPr>
      <w:r w:rsidRPr="007011FE">
        <w:t>Implementing ISO/IEC 27001:2013 at Bhanu Nuclear Power Plant would establish a robust Information Security Management System (ISMS), ensuring systematic risk management and protection of sensitive data. This would enhance operational security, improve regulatory compliance, and build stakeholder trust in the plant’s cybersecurity measures.</w:t>
      </w:r>
    </w:p>
    <w:p w14:paraId="79CBDC71" w14:textId="77777777" w:rsidR="009815A7" w:rsidRPr="00EC200F" w:rsidRDefault="009815A7" w:rsidP="009815A7">
      <w:pPr>
        <w:ind w:left="720"/>
      </w:pPr>
    </w:p>
    <w:p w14:paraId="769AE74E" w14:textId="77777777" w:rsidR="00AE0409" w:rsidRPr="00EC200F" w:rsidRDefault="00AE0409" w:rsidP="00AE0409">
      <w:pPr>
        <w:numPr>
          <w:ilvl w:val="0"/>
          <w:numId w:val="7"/>
        </w:numPr>
      </w:pPr>
      <w:r w:rsidRPr="00EC200F">
        <w:t xml:space="preserve">ISO/IEC 27036: "Information Security for Supplier Relationships" </w:t>
      </w:r>
    </w:p>
    <w:p w14:paraId="2FA8A308" w14:textId="77777777" w:rsidR="00AE0409" w:rsidRDefault="00AE0409" w:rsidP="00AE0409">
      <w:pPr>
        <w:numPr>
          <w:ilvl w:val="1"/>
          <w:numId w:val="7"/>
        </w:numPr>
      </w:pPr>
      <w:r w:rsidRPr="00EC200F">
        <w:t>Part 1: Overview and concepts</w:t>
      </w:r>
    </w:p>
    <w:p w14:paraId="6330AB78" w14:textId="77777777" w:rsidR="00A65805" w:rsidRPr="007011FE" w:rsidRDefault="00A65805" w:rsidP="007011FE">
      <w:pPr>
        <w:pStyle w:val="ListParagraph"/>
        <w:spacing w:after="0" w:line="240" w:lineRule="auto"/>
        <w:ind w:left="1440"/>
      </w:pPr>
      <w:r w:rsidRPr="007011FE">
        <w:t>Adopting ISO/IEC 27036 Part 1 would provide Bhanu Nuclear Power Plant with a comprehensive understanding of information security principles for supplier relationships, fostering a risk-aware supply chain culture. This would enable better decision-making and collaboration with suppliers to mitigate potential security vulnerabilities.</w:t>
      </w:r>
    </w:p>
    <w:p w14:paraId="5C894E0D" w14:textId="77777777" w:rsidR="00A65805" w:rsidRPr="00EC200F" w:rsidRDefault="00A65805" w:rsidP="007011FE">
      <w:pPr>
        <w:pStyle w:val="ListParagraph"/>
        <w:spacing w:after="0" w:line="240" w:lineRule="auto"/>
        <w:ind w:left="1080"/>
      </w:pPr>
    </w:p>
    <w:p w14:paraId="738341F2" w14:textId="77777777" w:rsidR="00AE0409" w:rsidRDefault="00AE0409" w:rsidP="00AE0409">
      <w:pPr>
        <w:numPr>
          <w:ilvl w:val="1"/>
          <w:numId w:val="7"/>
        </w:numPr>
      </w:pPr>
      <w:r w:rsidRPr="00EC200F">
        <w:t>Part 2: Requirements</w:t>
      </w:r>
    </w:p>
    <w:p w14:paraId="606624C0" w14:textId="77777777" w:rsidR="00BC75FE" w:rsidRPr="00317DCC" w:rsidRDefault="00BC75FE" w:rsidP="00317DCC">
      <w:pPr>
        <w:pStyle w:val="ListParagraph"/>
        <w:spacing w:after="0" w:line="240" w:lineRule="auto"/>
        <w:ind w:left="1080"/>
      </w:pPr>
      <w:r w:rsidRPr="00317DCC">
        <w:t>Incorporating ISO/IEC 27036 Part 2 would enforce specific security requirements for supplier agreements at Bhanu Nuclear Power Plant, ensuring consistent protection across the supply chain. This would reduce risks from third-party vulnerabilities and strengthen the plant’s overall cybersecurity posture.</w:t>
      </w:r>
    </w:p>
    <w:p w14:paraId="54972B65" w14:textId="77777777" w:rsidR="00A65805" w:rsidRPr="00EC200F" w:rsidRDefault="00A65805" w:rsidP="00317DCC">
      <w:pPr>
        <w:pStyle w:val="ListParagraph"/>
        <w:spacing w:after="0" w:line="240" w:lineRule="auto"/>
        <w:ind w:left="1080"/>
      </w:pPr>
    </w:p>
    <w:p w14:paraId="0D85CB2A" w14:textId="77777777" w:rsidR="00AE0409" w:rsidRDefault="00AE0409" w:rsidP="00AE0409">
      <w:pPr>
        <w:numPr>
          <w:ilvl w:val="1"/>
          <w:numId w:val="7"/>
        </w:numPr>
      </w:pPr>
      <w:r w:rsidRPr="00EC200F">
        <w:t>Part 3: Guidelines for ICT supply chain security</w:t>
      </w:r>
    </w:p>
    <w:p w14:paraId="0A363A61" w14:textId="461E1A39" w:rsidR="00BC75FE" w:rsidRPr="00317DCC" w:rsidRDefault="00BC75FE" w:rsidP="00317DCC">
      <w:pPr>
        <w:pStyle w:val="ListParagraph"/>
        <w:spacing w:after="0" w:line="240" w:lineRule="auto"/>
        <w:ind w:left="1080"/>
      </w:pPr>
      <w:r w:rsidRPr="00317DCC">
        <w:t>Implementing ISO/IEC 27036 Part 3 would equip Bhanu Nuclear Power Plant with practical guidelines to secure its ICT supply chain, minimizing risks from hardware and software vulnerabilities. This would enhance the reliability of critical systems and ensure compliance with industry’s best practices.</w:t>
      </w:r>
    </w:p>
    <w:p w14:paraId="183F1DEF" w14:textId="77777777" w:rsidR="00BC75FE" w:rsidRPr="00EC200F" w:rsidRDefault="00BC75FE" w:rsidP="00317DCC">
      <w:pPr>
        <w:pStyle w:val="ListParagraph"/>
        <w:spacing w:after="0" w:line="240" w:lineRule="auto"/>
        <w:ind w:left="1080"/>
      </w:pPr>
    </w:p>
    <w:p w14:paraId="60CFD39C" w14:textId="77777777" w:rsidR="00AE0409" w:rsidRPr="00EC200F" w:rsidRDefault="00AE0409" w:rsidP="006430ED">
      <w:pPr>
        <w:pStyle w:val="Heading2"/>
      </w:pPr>
      <w:bookmarkStart w:id="17" w:name="_Toc196554757"/>
      <w:r w:rsidRPr="00EC200F">
        <w:t>2.4 CIS Controls Framework</w:t>
      </w:r>
      <w:bookmarkEnd w:id="17"/>
    </w:p>
    <w:p w14:paraId="1FF60135" w14:textId="07517B72" w:rsidR="00AE0409" w:rsidRPr="00EC200F" w:rsidRDefault="00AE0409" w:rsidP="00AE0409">
      <w:r w:rsidRPr="00EC200F">
        <w:t xml:space="preserve">The Center for Internet Security (CIS) Controls </w:t>
      </w:r>
      <w:r w:rsidR="00317DCC" w:rsidRPr="00EC200F">
        <w:t>provides</w:t>
      </w:r>
      <w:r w:rsidRPr="00EC200F">
        <w:t xml:space="preserve"> a prioritized set of actions to protect critical systems and data from common </w:t>
      </w:r>
      <w:r w:rsidR="00BC75FE" w:rsidRPr="00EC200F">
        <w:t>cyber-attacks</w:t>
      </w:r>
      <w:r w:rsidRPr="00EC200F">
        <w:t>. Below are the relevant CIS Controls mapped to nuclear supply chain security requirements:</w:t>
      </w:r>
    </w:p>
    <w:p w14:paraId="3B99198F" w14:textId="77777777" w:rsidR="00AE0409" w:rsidRPr="00EC200F" w:rsidRDefault="00AE0409" w:rsidP="006430ED">
      <w:pPr>
        <w:pStyle w:val="Heading3"/>
      </w:pPr>
      <w:bookmarkStart w:id="18" w:name="_Toc196554758"/>
      <w:r w:rsidRPr="00EC200F">
        <w:t>2.4.1 CIS Controls for Third-Party Risk Management</w:t>
      </w:r>
      <w:bookmarkEnd w:id="18"/>
    </w:p>
    <w:p w14:paraId="7B764B7A" w14:textId="77777777" w:rsidR="00AE0409" w:rsidRPr="00EC200F" w:rsidRDefault="00AE0409" w:rsidP="00AE0409">
      <w:pPr>
        <w:numPr>
          <w:ilvl w:val="0"/>
          <w:numId w:val="8"/>
        </w:numPr>
      </w:pPr>
      <w:r w:rsidRPr="00EC200F">
        <w:t xml:space="preserve">[CIS Control 4]: "Controlled Use of Administrative Privileges" </w:t>
      </w:r>
    </w:p>
    <w:p w14:paraId="043A80EF" w14:textId="0EE33BB3" w:rsidR="00AE0409" w:rsidRDefault="00AE0409" w:rsidP="00AE0409">
      <w:pPr>
        <w:numPr>
          <w:ilvl w:val="1"/>
          <w:numId w:val="8"/>
        </w:numPr>
      </w:pPr>
      <w:r w:rsidRPr="00EC200F">
        <w:t xml:space="preserve">Maps </w:t>
      </w:r>
      <w:r w:rsidR="00317DCC" w:rsidRPr="00EC200F">
        <w:t>to</w:t>
      </w:r>
      <w:r w:rsidRPr="00EC200F">
        <w:t xml:space="preserve"> 10 CFR 73.54(c)(1), NERC CIP-004-6 R4</w:t>
      </w:r>
    </w:p>
    <w:p w14:paraId="026E2117" w14:textId="77777777" w:rsidR="0076531C" w:rsidRPr="00317DCC" w:rsidRDefault="0076531C" w:rsidP="0076531C">
      <w:pPr>
        <w:pStyle w:val="ListParagraph"/>
        <w:spacing w:after="0" w:line="240" w:lineRule="auto"/>
        <w:ind w:left="1440"/>
      </w:pPr>
      <w:r w:rsidRPr="00317DCC">
        <w:lastRenderedPageBreak/>
        <w:t>Implementing controlled use of administrative privileges ensures that only authorized personnel access critical systems, reducing the risk of insider threats or unauthorized changes at Bhanu Nuclear Power Plant. This enhances compliance with 10 CFR 73.54(c)(1) and NERC CIP-004-6 R4, safeguarding operational integrity and minimizing cyber vulnerabilities.</w:t>
      </w:r>
    </w:p>
    <w:p w14:paraId="067E10CB" w14:textId="77777777" w:rsidR="0076531C" w:rsidRPr="00EC200F" w:rsidRDefault="0076531C" w:rsidP="0076531C">
      <w:pPr>
        <w:ind w:left="1440"/>
      </w:pPr>
    </w:p>
    <w:p w14:paraId="5370FCCE" w14:textId="77777777" w:rsidR="00AE0409" w:rsidRPr="00EC200F" w:rsidRDefault="00AE0409" w:rsidP="00AE0409">
      <w:pPr>
        <w:numPr>
          <w:ilvl w:val="0"/>
          <w:numId w:val="8"/>
        </w:numPr>
      </w:pPr>
      <w:r w:rsidRPr="00EC200F">
        <w:t xml:space="preserve">[CIS Control 12]: "Network Infrastructure Management" </w:t>
      </w:r>
    </w:p>
    <w:p w14:paraId="309F5C94" w14:textId="31C62390" w:rsidR="00AE0409" w:rsidRDefault="00AE0409" w:rsidP="00AE0409">
      <w:pPr>
        <w:numPr>
          <w:ilvl w:val="1"/>
          <w:numId w:val="8"/>
        </w:numPr>
      </w:pPr>
      <w:r w:rsidRPr="00EC200F">
        <w:t xml:space="preserve">Maps </w:t>
      </w:r>
      <w:r w:rsidR="007E7F29" w:rsidRPr="00EC200F">
        <w:t>to</w:t>
      </w:r>
      <w:r w:rsidRPr="00EC200F">
        <w:t xml:space="preserve"> 10 CFR 73.54(c)(2), NERC CIP-005-5 R1</w:t>
      </w:r>
    </w:p>
    <w:p w14:paraId="44B3A893" w14:textId="77777777" w:rsidR="003032E0" w:rsidRPr="00317DCC" w:rsidRDefault="003032E0" w:rsidP="003032E0">
      <w:pPr>
        <w:pStyle w:val="ListParagraph"/>
        <w:spacing w:after="0" w:line="240" w:lineRule="auto"/>
        <w:ind w:left="1440"/>
      </w:pPr>
      <w:r w:rsidRPr="00317DCC">
        <w:t>Effective network infrastructure management strengthens Bhanu’s ability to secure and monitor its network, preventing unauthorized access to critical infrastructure. Compliance with 10 CFR 73.54(c)(2) and NERC CIP-005-5 R1 ensures robust protection against cyber threats, maintaining reliable and safe plant operations.</w:t>
      </w:r>
    </w:p>
    <w:p w14:paraId="2826FAFA" w14:textId="77777777" w:rsidR="003032E0" w:rsidRPr="00EC200F" w:rsidRDefault="003032E0" w:rsidP="003032E0">
      <w:pPr>
        <w:ind w:left="1440"/>
      </w:pPr>
    </w:p>
    <w:p w14:paraId="6CAF6943" w14:textId="77777777" w:rsidR="00AE0409" w:rsidRPr="00EC200F" w:rsidRDefault="00AE0409" w:rsidP="00AE0409">
      <w:pPr>
        <w:numPr>
          <w:ilvl w:val="0"/>
          <w:numId w:val="8"/>
        </w:numPr>
      </w:pPr>
      <w:r w:rsidRPr="00EC200F">
        <w:t xml:space="preserve">[CIS Control 13]: "Network Monitoring and Defense" </w:t>
      </w:r>
    </w:p>
    <w:p w14:paraId="206624D4" w14:textId="77777777" w:rsidR="00AE0409" w:rsidRDefault="00AE0409" w:rsidP="00AE0409">
      <w:pPr>
        <w:numPr>
          <w:ilvl w:val="1"/>
          <w:numId w:val="8"/>
        </w:numPr>
      </w:pPr>
      <w:r w:rsidRPr="00EC200F">
        <w:t>Maps to: NRC RG 5.71 Appendix B.4.1, NERC CIP-007-6 R4</w:t>
      </w:r>
    </w:p>
    <w:p w14:paraId="36000E33" w14:textId="30237F6A" w:rsidR="003032E0" w:rsidRPr="00317DCC" w:rsidRDefault="003032E0" w:rsidP="003032E0">
      <w:pPr>
        <w:pStyle w:val="ListParagraph"/>
        <w:spacing w:after="0" w:line="240" w:lineRule="auto"/>
        <w:ind w:left="1440"/>
      </w:pPr>
      <w:r w:rsidRPr="00317DCC">
        <w:t>Network monitoring and defense enable Bhanu to detect and respond to cyber threats in real-time, enhancing the security of its critical systems. Adhering to NRC RG 5.71 Appendix B.4.1 and NERC CIP-007-6 R4 ensure proactive threat mitigation, reducing the likelihood of operational disruptions.</w:t>
      </w:r>
    </w:p>
    <w:p w14:paraId="46905AA5" w14:textId="77777777" w:rsidR="003032E0" w:rsidRPr="00EC200F" w:rsidRDefault="003032E0" w:rsidP="003032E0">
      <w:pPr>
        <w:ind w:left="1440"/>
      </w:pPr>
    </w:p>
    <w:p w14:paraId="099FABAA" w14:textId="77777777" w:rsidR="00AE0409" w:rsidRPr="00EC200F" w:rsidRDefault="00AE0409" w:rsidP="00AE0409">
      <w:pPr>
        <w:numPr>
          <w:ilvl w:val="0"/>
          <w:numId w:val="8"/>
        </w:numPr>
      </w:pPr>
      <w:r w:rsidRPr="00EC200F">
        <w:t xml:space="preserve">[CIS Control 14]: "Security Awareness and Skills Training" </w:t>
      </w:r>
    </w:p>
    <w:p w14:paraId="4D8959A5" w14:textId="390DBB4F" w:rsidR="00AE0409" w:rsidRDefault="00AE0409" w:rsidP="00AE0409">
      <w:pPr>
        <w:numPr>
          <w:ilvl w:val="1"/>
          <w:numId w:val="8"/>
        </w:numPr>
      </w:pPr>
      <w:r w:rsidRPr="00EC200F">
        <w:t xml:space="preserve">Maps </w:t>
      </w:r>
      <w:r w:rsidR="007E7F29" w:rsidRPr="00EC200F">
        <w:t>to</w:t>
      </w:r>
      <w:r w:rsidRPr="00EC200F">
        <w:t xml:space="preserve"> 10 CFR 73.54(d)(1), NERC CIP-004-6 R2</w:t>
      </w:r>
    </w:p>
    <w:p w14:paraId="75D1D132" w14:textId="77777777" w:rsidR="009E2513" w:rsidRPr="00317DCC" w:rsidRDefault="009E2513" w:rsidP="009E2513">
      <w:pPr>
        <w:pStyle w:val="ListParagraph"/>
        <w:spacing w:after="0" w:line="240" w:lineRule="auto"/>
        <w:ind w:left="1440"/>
      </w:pPr>
      <w:r w:rsidRPr="00317DCC">
        <w:t>Security awareness training equips Bhanu’s workforce to recognize and respond to cyber threats, reducing human-related security incidents. Compliance with 10 CFR 73.54(d)(1) and NERC CIP-004-6 R2 fosters a security-conscious culture, strengthening overall plant resilience.</w:t>
      </w:r>
    </w:p>
    <w:p w14:paraId="7AE6018F" w14:textId="77777777" w:rsidR="003032E0" w:rsidRPr="00EC200F" w:rsidRDefault="003032E0" w:rsidP="003032E0">
      <w:pPr>
        <w:ind w:left="1440"/>
      </w:pPr>
    </w:p>
    <w:p w14:paraId="2940F452" w14:textId="77777777" w:rsidR="00AE0409" w:rsidRPr="00EC200F" w:rsidRDefault="00AE0409" w:rsidP="00AE0409">
      <w:pPr>
        <w:numPr>
          <w:ilvl w:val="0"/>
          <w:numId w:val="8"/>
        </w:numPr>
      </w:pPr>
      <w:r w:rsidRPr="00EC200F">
        <w:t xml:space="preserve">[CIS Control 15]: "Service Provider Management" </w:t>
      </w:r>
    </w:p>
    <w:p w14:paraId="3BE9BE6A" w14:textId="77777777" w:rsidR="00AE0409" w:rsidRDefault="00AE0409" w:rsidP="00AE0409">
      <w:pPr>
        <w:numPr>
          <w:ilvl w:val="1"/>
          <w:numId w:val="8"/>
        </w:numPr>
      </w:pPr>
      <w:r w:rsidRPr="00EC200F">
        <w:t>Maps to: NERC CIP-013-1 R1, NIST SP 800-161</w:t>
      </w:r>
    </w:p>
    <w:p w14:paraId="684B7654" w14:textId="77777777" w:rsidR="009E2513" w:rsidRPr="00317DCC" w:rsidRDefault="009E2513" w:rsidP="009E2513">
      <w:pPr>
        <w:pStyle w:val="ListParagraph"/>
        <w:spacing w:after="0" w:line="240" w:lineRule="auto"/>
        <w:ind w:left="1440"/>
      </w:pPr>
      <w:r w:rsidRPr="00317DCC">
        <w:t>Managing service providers ensures that third-party vendors adhere to Bhanu’s stringent security standards, mitigating supply chain risks. Alignment with NERC CIP-013-1 R1 and NIST SP 800-161 enhances oversight, protecting critical infrastructure from external vulnerabilities.</w:t>
      </w:r>
    </w:p>
    <w:p w14:paraId="73C0CD3B" w14:textId="77777777" w:rsidR="009E2513" w:rsidRDefault="009E2513" w:rsidP="009E2513">
      <w:pPr>
        <w:ind w:left="1440"/>
      </w:pPr>
    </w:p>
    <w:p w14:paraId="0E168514" w14:textId="77777777" w:rsidR="007E7F29" w:rsidRPr="00EC200F" w:rsidRDefault="007E7F29" w:rsidP="009E2513">
      <w:pPr>
        <w:ind w:left="1440"/>
      </w:pPr>
    </w:p>
    <w:p w14:paraId="113AAD12" w14:textId="77777777" w:rsidR="00AE0409" w:rsidRPr="00EC200F" w:rsidRDefault="00AE0409" w:rsidP="006430ED">
      <w:pPr>
        <w:pStyle w:val="Heading3"/>
      </w:pPr>
      <w:bookmarkStart w:id="19" w:name="_Toc196554759"/>
      <w:r w:rsidRPr="00EC200F">
        <w:t>2.4.2 CIS Controls for Supply Chain Integrity</w:t>
      </w:r>
      <w:bookmarkEnd w:id="19"/>
    </w:p>
    <w:p w14:paraId="130E46BC" w14:textId="77777777" w:rsidR="00AE0409" w:rsidRPr="00EC200F" w:rsidRDefault="00AE0409" w:rsidP="00AE0409">
      <w:pPr>
        <w:numPr>
          <w:ilvl w:val="0"/>
          <w:numId w:val="9"/>
        </w:numPr>
      </w:pPr>
      <w:r w:rsidRPr="00EC200F">
        <w:t xml:space="preserve">[CIS Control 2]: "Inventory and Control of Software Assets" </w:t>
      </w:r>
    </w:p>
    <w:p w14:paraId="25BC60CE" w14:textId="77777777" w:rsidR="00AE0409" w:rsidRDefault="00AE0409" w:rsidP="00AE0409">
      <w:pPr>
        <w:numPr>
          <w:ilvl w:val="1"/>
          <w:numId w:val="9"/>
        </w:numPr>
      </w:pPr>
      <w:r w:rsidRPr="00EC200F">
        <w:t>Maps to: NRC RG 5.71 C.3.1.1, NERC CIP-010-3 R1</w:t>
      </w:r>
    </w:p>
    <w:p w14:paraId="3F042AF0" w14:textId="77777777" w:rsidR="007E7F29" w:rsidRPr="00317DCC" w:rsidRDefault="007E7F29" w:rsidP="007E7F29">
      <w:pPr>
        <w:pStyle w:val="ListParagraph"/>
        <w:spacing w:after="0" w:line="240" w:lineRule="auto"/>
        <w:ind w:left="1440"/>
      </w:pPr>
      <w:r w:rsidRPr="00317DCC">
        <w:t>Maintaining an inventory of software assets allows Bhanu to track and secure all software used in its operations, reducing the risk of unauthorized or vulnerable applications. Compliance with NRC RG 5.71 C.3.1.1 and NERC CIP-010-3 R1 ensures robust configuration management, enhancing system reliability.</w:t>
      </w:r>
    </w:p>
    <w:p w14:paraId="0C14BD8F" w14:textId="77777777" w:rsidR="007E7F29" w:rsidRPr="00EC200F" w:rsidRDefault="007E7F29" w:rsidP="007E7F29">
      <w:pPr>
        <w:ind w:left="1440"/>
      </w:pPr>
    </w:p>
    <w:p w14:paraId="46DA95C1" w14:textId="77777777" w:rsidR="00AE0409" w:rsidRPr="00EC200F" w:rsidRDefault="00AE0409" w:rsidP="00AE0409">
      <w:pPr>
        <w:numPr>
          <w:ilvl w:val="0"/>
          <w:numId w:val="9"/>
        </w:numPr>
      </w:pPr>
      <w:r w:rsidRPr="00EC200F">
        <w:t xml:space="preserve">[CIS Control 3]: "Data Protection" </w:t>
      </w:r>
    </w:p>
    <w:p w14:paraId="4AAFDB90" w14:textId="77777777" w:rsidR="00AE0409" w:rsidRDefault="00AE0409" w:rsidP="00AE0409">
      <w:pPr>
        <w:numPr>
          <w:ilvl w:val="1"/>
          <w:numId w:val="9"/>
        </w:numPr>
      </w:pPr>
      <w:r w:rsidRPr="00EC200F">
        <w:t xml:space="preserve">Maps </w:t>
      </w:r>
      <w:proofErr w:type="gramStart"/>
      <w:r w:rsidRPr="00EC200F">
        <w:t>to:</w:t>
      </w:r>
      <w:proofErr w:type="gramEnd"/>
      <w:r w:rsidRPr="00EC200F">
        <w:t xml:space="preserve"> 10 CFR 73.54(c)(4), NERC CIP-011-2 R1</w:t>
      </w:r>
    </w:p>
    <w:p w14:paraId="7CE4A9A6" w14:textId="77777777" w:rsidR="00A25538" w:rsidRPr="00317DCC" w:rsidRDefault="00A25538" w:rsidP="00A25538">
      <w:pPr>
        <w:pStyle w:val="ListParagraph"/>
        <w:spacing w:after="0" w:line="240" w:lineRule="auto"/>
        <w:ind w:left="1440"/>
      </w:pPr>
      <w:r w:rsidRPr="00317DCC">
        <w:t>Data protection measures safeguard sensitive operational and nuclear data at Bhanu, preventing unauthorized access or leaks. Adhering to 10 CFR 73.54(c)(4) and NERC CIP-011-2 R1 ensures compliance and maintains public safety by securing critical information.</w:t>
      </w:r>
    </w:p>
    <w:p w14:paraId="430C8E85" w14:textId="77777777" w:rsidR="007E7F29" w:rsidRPr="00EC200F" w:rsidRDefault="007E7F29" w:rsidP="007E7F29">
      <w:pPr>
        <w:ind w:left="1440"/>
      </w:pPr>
    </w:p>
    <w:p w14:paraId="578703F8" w14:textId="77777777" w:rsidR="00AE0409" w:rsidRPr="00EC200F" w:rsidRDefault="00AE0409" w:rsidP="00AE0409">
      <w:pPr>
        <w:numPr>
          <w:ilvl w:val="0"/>
          <w:numId w:val="9"/>
        </w:numPr>
      </w:pPr>
      <w:r w:rsidRPr="00EC200F">
        <w:t xml:space="preserve">[CIS Control 7]: "Continuous Vulnerability Management" </w:t>
      </w:r>
    </w:p>
    <w:p w14:paraId="71B02712" w14:textId="77777777" w:rsidR="00AE0409" w:rsidRDefault="00AE0409" w:rsidP="00AE0409">
      <w:pPr>
        <w:numPr>
          <w:ilvl w:val="1"/>
          <w:numId w:val="9"/>
        </w:numPr>
      </w:pPr>
      <w:r w:rsidRPr="00EC200F">
        <w:t>Maps to: NRC RG 5.71 Appendix B.3.1, NERC CIP-007-6 R2</w:t>
      </w:r>
    </w:p>
    <w:p w14:paraId="711266B3" w14:textId="77777777" w:rsidR="00A25538" w:rsidRPr="00317DCC" w:rsidRDefault="00A25538" w:rsidP="00A25538">
      <w:pPr>
        <w:pStyle w:val="ListParagraph"/>
        <w:spacing w:after="0" w:line="240" w:lineRule="auto"/>
        <w:ind w:left="1440"/>
      </w:pPr>
      <w:r w:rsidRPr="00317DCC">
        <w:t>Continuous vulnerability management enables Bhanu to identify and remediate system weaknesses proactively, reducing the risk of exploitation. Compliance with NRC RG 5.71 Appendix B.3.1 and NERC CIP-007-6 R2 strengthens system defenses, ensuring uninterrupted plant operations.</w:t>
      </w:r>
    </w:p>
    <w:p w14:paraId="69D5EA9C" w14:textId="77777777" w:rsidR="00A25538" w:rsidRPr="00EC200F" w:rsidRDefault="00A25538" w:rsidP="00A25538">
      <w:pPr>
        <w:ind w:left="1440"/>
      </w:pPr>
    </w:p>
    <w:p w14:paraId="0DD7BF8C" w14:textId="77777777" w:rsidR="00AE0409" w:rsidRPr="00EC200F" w:rsidRDefault="00AE0409" w:rsidP="00AE0409">
      <w:pPr>
        <w:numPr>
          <w:ilvl w:val="0"/>
          <w:numId w:val="9"/>
        </w:numPr>
      </w:pPr>
      <w:r w:rsidRPr="00EC200F">
        <w:t xml:space="preserve">[CIS Control 9]: "Email and Web Browser Protections" </w:t>
      </w:r>
    </w:p>
    <w:p w14:paraId="28DC27D1" w14:textId="77777777" w:rsidR="00AE0409" w:rsidRDefault="00AE0409" w:rsidP="00AE0409">
      <w:pPr>
        <w:numPr>
          <w:ilvl w:val="1"/>
          <w:numId w:val="9"/>
        </w:numPr>
      </w:pPr>
      <w:r w:rsidRPr="00EC200F">
        <w:t>Maps to: NEI 08-09 Appendix E Section 5, NIST SP 800-53 SI-8</w:t>
      </w:r>
    </w:p>
    <w:p w14:paraId="59358937" w14:textId="77777777" w:rsidR="00932E42" w:rsidRPr="00317DCC" w:rsidRDefault="00932E42" w:rsidP="00932E42">
      <w:pPr>
        <w:pStyle w:val="ListParagraph"/>
        <w:spacing w:after="0" w:line="240" w:lineRule="auto"/>
        <w:ind w:left="1440"/>
      </w:pPr>
      <w:r w:rsidRPr="00317DCC">
        <w:t>Implementing email and web browser protections minimizes the risk of phishing and malware attacks targeting Bhanu’s employees. Alignment with NEI 08-09 Appendix E Section 5 and NIST SP 800-53 SI-8 enhances user safety, protecting critical systems from external threats.</w:t>
      </w:r>
    </w:p>
    <w:p w14:paraId="1B0DB06E" w14:textId="77777777" w:rsidR="003C4826" w:rsidRPr="00EC200F" w:rsidRDefault="003C4826" w:rsidP="003C4826">
      <w:pPr>
        <w:ind w:left="1440"/>
      </w:pPr>
    </w:p>
    <w:p w14:paraId="20F03B1E" w14:textId="77777777" w:rsidR="00AE0409" w:rsidRPr="00EC200F" w:rsidRDefault="00AE0409" w:rsidP="00AE0409">
      <w:pPr>
        <w:numPr>
          <w:ilvl w:val="0"/>
          <w:numId w:val="9"/>
        </w:numPr>
      </w:pPr>
      <w:r w:rsidRPr="00EC200F">
        <w:t xml:space="preserve">[CIS Control 18]: "Penetration Testing" </w:t>
      </w:r>
    </w:p>
    <w:p w14:paraId="3B18BE99" w14:textId="77777777" w:rsidR="00AE0409" w:rsidRDefault="00AE0409" w:rsidP="00AE0409">
      <w:pPr>
        <w:numPr>
          <w:ilvl w:val="1"/>
          <w:numId w:val="9"/>
        </w:numPr>
      </w:pPr>
      <w:r w:rsidRPr="00EC200F">
        <w:lastRenderedPageBreak/>
        <w:t>Maps to: NRC RG 5.71 Appendix B.4.8, NIST SP 800-53 CA-8</w:t>
      </w:r>
    </w:p>
    <w:p w14:paraId="18273D98" w14:textId="62EA72DD" w:rsidR="00932E42" w:rsidRPr="00317DCC" w:rsidRDefault="00932E42" w:rsidP="00932E42">
      <w:pPr>
        <w:pStyle w:val="ListParagraph"/>
        <w:spacing w:after="0" w:line="240" w:lineRule="auto"/>
        <w:ind w:left="1440"/>
      </w:pPr>
      <w:r w:rsidRPr="00317DCC">
        <w:t xml:space="preserve">Regular penetration testing identifies vulnerabilities in Bhanu’s defenses, allowing for timely remediation before exploitation by adversaries. Compliance with NRC RG 5.71 Appendix B.4.8 and NIST SP 800-53 CA-8 </w:t>
      </w:r>
      <w:r w:rsidR="00247272" w:rsidRPr="00317DCC">
        <w:t>ensure</w:t>
      </w:r>
      <w:r w:rsidRPr="00317DCC">
        <w:t xml:space="preserve"> robust security, maintaining the plant’s operational and regulatory integrity.</w:t>
      </w:r>
    </w:p>
    <w:p w14:paraId="3D966112" w14:textId="77777777" w:rsidR="00932E42" w:rsidRPr="00EC200F" w:rsidRDefault="00932E42" w:rsidP="00317DCC">
      <w:pPr>
        <w:pStyle w:val="ListParagraph"/>
        <w:spacing w:after="0" w:line="240" w:lineRule="auto"/>
        <w:ind w:left="1440"/>
      </w:pPr>
    </w:p>
    <w:p w14:paraId="3F54BF1C" w14:textId="77777777" w:rsidR="00AE0409" w:rsidRPr="00EC200F" w:rsidRDefault="00AE0409" w:rsidP="006430ED">
      <w:pPr>
        <w:pStyle w:val="Heading1"/>
      </w:pPr>
      <w:bookmarkStart w:id="20" w:name="_Toc196554760"/>
      <w:r w:rsidRPr="00EC200F">
        <w:t>3. Third-Party Risk Management Program</w:t>
      </w:r>
      <w:bookmarkEnd w:id="20"/>
    </w:p>
    <w:p w14:paraId="3134729C" w14:textId="77777777" w:rsidR="00AE0409" w:rsidRPr="00EC200F" w:rsidRDefault="00AE0409" w:rsidP="006430ED">
      <w:pPr>
        <w:pStyle w:val="Heading3"/>
      </w:pPr>
      <w:bookmarkStart w:id="21" w:name="_Toc196554761"/>
      <w:r w:rsidRPr="00EC200F">
        <w:t>3.1 Third-Party Risk Governance</w:t>
      </w:r>
      <w:bookmarkEnd w:id="21"/>
    </w:p>
    <w:p w14:paraId="441D918E" w14:textId="77777777" w:rsidR="00AE0409" w:rsidRPr="00EC200F" w:rsidRDefault="00AE0409" w:rsidP="006430ED">
      <w:pPr>
        <w:pStyle w:val="Heading3"/>
      </w:pPr>
      <w:bookmarkStart w:id="22" w:name="_Toc196554762"/>
      <w:r w:rsidRPr="00EC200F">
        <w:t>3.1.1 Roles and Responsibilities</w:t>
      </w:r>
      <w:bookmarkEnd w:id="22"/>
    </w:p>
    <w:p w14:paraId="478E8B13" w14:textId="77777777" w:rsidR="0097439B" w:rsidRPr="00E90B44" w:rsidRDefault="0097439B" w:rsidP="00E90B44">
      <w:pPr>
        <w:pStyle w:val="ListParagraph"/>
        <w:spacing w:after="0" w:line="240" w:lineRule="auto"/>
      </w:pPr>
      <w:r w:rsidRPr="00E90B44">
        <w:t>Clearly defined roles, such as the CISO’s oversight and the Third-Party Risk Committee’s evaluations, ensure accountability and robust vendor risk management at Bhanu. This structure enhances compliance with regulatory requirements and strengthens coordination across procurement, legal, and compliance teams, reducing third-party vulnerabilities.</w:t>
      </w:r>
    </w:p>
    <w:p w14:paraId="3BB90581" w14:textId="77777777" w:rsidR="003F6EBA" w:rsidRPr="00EC200F" w:rsidRDefault="003F6EBA" w:rsidP="0097439B">
      <w:pPr>
        <w:ind w:left="720"/>
      </w:pPr>
    </w:p>
    <w:p w14:paraId="2425339C" w14:textId="77777777" w:rsidR="00AE0409" w:rsidRPr="00EC200F" w:rsidRDefault="00AE0409" w:rsidP="006430ED">
      <w:pPr>
        <w:pStyle w:val="Heading3"/>
      </w:pPr>
      <w:bookmarkStart w:id="23" w:name="_Toc196554763"/>
      <w:r w:rsidRPr="00EC200F">
        <w:t>3.1.2 Risk Management Framework</w:t>
      </w:r>
      <w:bookmarkEnd w:id="23"/>
    </w:p>
    <w:p w14:paraId="4239A7F6" w14:textId="77777777" w:rsidR="00AE0409" w:rsidRDefault="00AE0409" w:rsidP="00AE0409">
      <w:pPr>
        <w:numPr>
          <w:ilvl w:val="0"/>
          <w:numId w:val="11"/>
        </w:numPr>
      </w:pPr>
      <w:r w:rsidRPr="00EC200F">
        <w:t>[NIST SP 800-39]: Align with the overall enterprise risk management framework</w:t>
      </w:r>
    </w:p>
    <w:p w14:paraId="7216AEE4" w14:textId="77777777" w:rsidR="00534778" w:rsidRPr="00E90B44" w:rsidRDefault="00534778" w:rsidP="00534778">
      <w:pPr>
        <w:pStyle w:val="ListParagraph"/>
        <w:spacing w:after="0" w:line="240" w:lineRule="auto"/>
      </w:pPr>
      <w:r w:rsidRPr="00E90B44">
        <w:t>Aligning with NIST SP 800-39 integrates third-party risk management into Bhanu’s enterprise risk framework, ensuring consistent and comprehensive risk oversight.</w:t>
      </w:r>
    </w:p>
    <w:p w14:paraId="79AA65A5" w14:textId="77777777" w:rsidR="00534778" w:rsidRPr="00EC200F" w:rsidRDefault="00534778" w:rsidP="00534778">
      <w:pPr>
        <w:ind w:left="720"/>
      </w:pPr>
    </w:p>
    <w:p w14:paraId="38ED5C5D" w14:textId="77777777" w:rsidR="00AE0409" w:rsidRDefault="00AE0409" w:rsidP="00AE0409">
      <w:pPr>
        <w:numPr>
          <w:ilvl w:val="0"/>
          <w:numId w:val="11"/>
        </w:numPr>
      </w:pPr>
      <w:r w:rsidRPr="00EC200F">
        <w:t>[NEI 08-09 Rev. 6 Appendix A]: Establish risk tolerance levels specific to nuclear operations</w:t>
      </w:r>
    </w:p>
    <w:p w14:paraId="6B5549D9" w14:textId="77777777" w:rsidR="00DA6666" w:rsidRPr="00E90B44" w:rsidRDefault="00DA6666" w:rsidP="00DA6666">
      <w:pPr>
        <w:pStyle w:val="ListParagraph"/>
        <w:spacing w:after="0" w:line="240" w:lineRule="auto"/>
      </w:pPr>
      <w:r w:rsidRPr="00E90B44">
        <w:t>NEI 08-09 Rev. 6 Appendix A enables Bhanu to set nuclear-specific risk tolerance levels, ensuring tailored protection for critical operations.</w:t>
      </w:r>
    </w:p>
    <w:p w14:paraId="05F4BCCE" w14:textId="77777777" w:rsidR="00534778" w:rsidRPr="00EC200F" w:rsidRDefault="00534778" w:rsidP="00534778">
      <w:pPr>
        <w:ind w:left="720"/>
      </w:pPr>
    </w:p>
    <w:p w14:paraId="04FD2704" w14:textId="77777777" w:rsidR="00AE0409" w:rsidRDefault="00AE0409" w:rsidP="00AE0409">
      <w:pPr>
        <w:numPr>
          <w:ilvl w:val="0"/>
          <w:numId w:val="11"/>
        </w:numPr>
      </w:pPr>
      <w:r w:rsidRPr="00EC200F">
        <w:t>[NIST SP 800-161]: Define escalation paths for identified supply chain risks</w:t>
      </w:r>
    </w:p>
    <w:p w14:paraId="06C5F87E" w14:textId="77777777" w:rsidR="001D430C" w:rsidRPr="00625DE5" w:rsidRDefault="001D430C" w:rsidP="001D430C">
      <w:pPr>
        <w:pStyle w:val="ListParagraph"/>
        <w:spacing w:after="0" w:line="240" w:lineRule="auto"/>
      </w:pPr>
      <w:r w:rsidRPr="00625DE5">
        <w:t>NIST SP 800-161 provides a structured approach to define escalation paths, ensuring timely reporting of supply chain risks at Bhanu. This enhances decision-making and mitigates potential disruptions to nuclear operations.</w:t>
      </w:r>
    </w:p>
    <w:p w14:paraId="66921BD0" w14:textId="77777777" w:rsidR="001D430C" w:rsidRPr="00EC200F" w:rsidRDefault="001D430C" w:rsidP="001D430C">
      <w:pPr>
        <w:ind w:left="720"/>
      </w:pPr>
    </w:p>
    <w:p w14:paraId="7ECE8603" w14:textId="77777777" w:rsidR="00AE0409" w:rsidRDefault="00AE0409" w:rsidP="00AE0409">
      <w:pPr>
        <w:numPr>
          <w:ilvl w:val="0"/>
          <w:numId w:val="11"/>
        </w:numPr>
      </w:pPr>
      <w:r w:rsidRPr="00EC200F">
        <w:t>[CIS Control 17]: Document risk acceptance procedures for senior management</w:t>
      </w:r>
    </w:p>
    <w:p w14:paraId="297859D9" w14:textId="77777777" w:rsidR="007011FE" w:rsidRPr="00625DE5" w:rsidRDefault="007011FE" w:rsidP="007011FE">
      <w:pPr>
        <w:pStyle w:val="ListParagraph"/>
        <w:spacing w:after="0" w:line="240" w:lineRule="auto"/>
      </w:pPr>
      <w:r w:rsidRPr="00625DE5">
        <w:lastRenderedPageBreak/>
        <w:t>CIS Control 17 ensures Bhanu documents risk acceptance procedures, enabling senior management to make informed decisions on supply chain risks. This promotes transparency and accountability, aligning with nuclear regulatory requirements.</w:t>
      </w:r>
    </w:p>
    <w:p w14:paraId="0DED6BB4" w14:textId="77777777" w:rsidR="001D430C" w:rsidRPr="00EC200F" w:rsidRDefault="001D430C" w:rsidP="001D430C">
      <w:pPr>
        <w:ind w:left="720"/>
      </w:pPr>
    </w:p>
    <w:p w14:paraId="53F81ED2" w14:textId="77777777" w:rsidR="00AE0409" w:rsidRPr="00EC200F" w:rsidRDefault="00AE0409" w:rsidP="006430ED">
      <w:pPr>
        <w:pStyle w:val="Heading2"/>
      </w:pPr>
      <w:bookmarkStart w:id="24" w:name="_Toc196554764"/>
      <w:r w:rsidRPr="00EC200F">
        <w:t>3.2 Third-Party Inventory and Categorization</w:t>
      </w:r>
      <w:bookmarkEnd w:id="24"/>
    </w:p>
    <w:p w14:paraId="70C33055" w14:textId="77777777" w:rsidR="00AE0409" w:rsidRPr="00EC200F" w:rsidRDefault="00AE0409" w:rsidP="006430ED">
      <w:pPr>
        <w:pStyle w:val="Heading3"/>
      </w:pPr>
      <w:bookmarkStart w:id="25" w:name="_Toc196554765"/>
      <w:r w:rsidRPr="00EC200F">
        <w:t>3.2.1 Inventory Management</w:t>
      </w:r>
      <w:bookmarkEnd w:id="25"/>
    </w:p>
    <w:p w14:paraId="0B22291D" w14:textId="77777777" w:rsidR="00AE0409" w:rsidRDefault="00AE0409" w:rsidP="00AE0409">
      <w:pPr>
        <w:numPr>
          <w:ilvl w:val="0"/>
          <w:numId w:val="12"/>
        </w:numPr>
      </w:pPr>
      <w:r w:rsidRPr="00EC200F">
        <w:t>[CIS Control 1]: Maintain a comprehensive inventory of all third parties</w:t>
      </w:r>
    </w:p>
    <w:p w14:paraId="457B4632" w14:textId="77777777" w:rsidR="0044440A" w:rsidRPr="0044440A" w:rsidRDefault="0044440A" w:rsidP="0044440A">
      <w:pPr>
        <w:pStyle w:val="ListParagraph"/>
        <w:spacing w:after="0" w:line="240" w:lineRule="auto"/>
      </w:pPr>
      <w:r w:rsidRPr="0044440A">
        <w:t>A comprehensive third-party inventory ensures Bhanu has full visibility of all vendors interacting with its systems, reducing oversight gaps. This supports proactive risk management and compliance with nuclear cybersecurity regulations.</w:t>
      </w:r>
    </w:p>
    <w:p w14:paraId="63CA52A7" w14:textId="77777777" w:rsidR="0044440A" w:rsidRPr="00EC200F" w:rsidRDefault="0044440A" w:rsidP="0044440A">
      <w:pPr>
        <w:ind w:left="720"/>
      </w:pPr>
    </w:p>
    <w:p w14:paraId="388FF74E" w14:textId="77777777" w:rsidR="00AE0409" w:rsidRDefault="00AE0409" w:rsidP="00AE0409">
      <w:pPr>
        <w:numPr>
          <w:ilvl w:val="0"/>
          <w:numId w:val="12"/>
        </w:numPr>
      </w:pPr>
      <w:r w:rsidRPr="00EC200F">
        <w:t>[NRC RG 5.71 C.3.1.1]: Document all hardware and software components provided by third parties</w:t>
      </w:r>
    </w:p>
    <w:p w14:paraId="2EC3075C" w14:textId="77777777" w:rsidR="006D5FD5" w:rsidRPr="006D5FD5" w:rsidRDefault="006D5FD5" w:rsidP="006D5FD5">
      <w:pPr>
        <w:pStyle w:val="ListParagraph"/>
        <w:spacing w:after="0" w:line="240" w:lineRule="auto"/>
      </w:pPr>
      <w:r w:rsidRPr="006D5FD5">
        <w:t>Documenting all third-party hardware and software components enables Bhanu to track and secure critical assets, minimizing vulnerabilities. This aligns with NRC requirements, ensuring the integrity of nuclear operations.</w:t>
      </w:r>
    </w:p>
    <w:p w14:paraId="725B8090" w14:textId="77777777" w:rsidR="0044440A" w:rsidRPr="00EC200F" w:rsidRDefault="0044440A" w:rsidP="0044440A">
      <w:pPr>
        <w:ind w:left="720"/>
      </w:pPr>
    </w:p>
    <w:p w14:paraId="060F46E7" w14:textId="77777777" w:rsidR="00AE0409" w:rsidRDefault="00AE0409" w:rsidP="00AE0409">
      <w:pPr>
        <w:numPr>
          <w:ilvl w:val="0"/>
          <w:numId w:val="12"/>
        </w:numPr>
      </w:pPr>
      <w:r w:rsidRPr="00EC200F">
        <w:t>[NERC CIP-002-5.1a R1]: Track all service providers with access to systems or data</w:t>
      </w:r>
    </w:p>
    <w:p w14:paraId="10F2AE74" w14:textId="77777777" w:rsidR="006D5FD5" w:rsidRPr="006D5FD5" w:rsidRDefault="006D5FD5" w:rsidP="006D5FD5">
      <w:pPr>
        <w:pStyle w:val="ListParagraph"/>
        <w:spacing w:after="0" w:line="240" w:lineRule="auto"/>
      </w:pPr>
      <w:r w:rsidRPr="006D5FD5">
        <w:t>Tracking service providers with system or data access helps Bhanu identify and monitor high-risk vendors, enhancing security oversight. Compliance with NERC CIP-002-5.1a R1 ensures protection of critical infrastructure assets.</w:t>
      </w:r>
    </w:p>
    <w:p w14:paraId="6EEFF046" w14:textId="77777777" w:rsidR="006D5FD5" w:rsidRPr="00EC200F" w:rsidRDefault="006D5FD5" w:rsidP="006D5FD5">
      <w:pPr>
        <w:ind w:left="720"/>
      </w:pPr>
    </w:p>
    <w:p w14:paraId="131FBE0C" w14:textId="77777777" w:rsidR="00AE0409" w:rsidRDefault="00AE0409" w:rsidP="00AE0409">
      <w:pPr>
        <w:numPr>
          <w:ilvl w:val="0"/>
          <w:numId w:val="12"/>
        </w:numPr>
      </w:pPr>
      <w:r w:rsidRPr="00EC200F">
        <w:t>[CIS Control 2]: Maintain configuration management database (CMDB) for all third-party components</w:t>
      </w:r>
    </w:p>
    <w:p w14:paraId="51DFB619" w14:textId="77777777" w:rsidR="001E5E63" w:rsidRPr="00D45435" w:rsidRDefault="001E5E63" w:rsidP="001E5E63">
      <w:pPr>
        <w:pStyle w:val="ListParagraph"/>
        <w:spacing w:after="0" w:line="240" w:lineRule="auto"/>
      </w:pPr>
      <w:r w:rsidRPr="00D45435">
        <w:t>A CMDB for third-party components provides Bhanu with a centralized, up-to-date record, facilitating secure configuration management. This strengthens compliance and reduces risks from unauthorized or misconfigured assets</w:t>
      </w:r>
    </w:p>
    <w:p w14:paraId="0630BFF2" w14:textId="77777777" w:rsidR="006D5FD5" w:rsidRPr="00EC200F" w:rsidRDefault="006D5FD5" w:rsidP="006D5FD5">
      <w:pPr>
        <w:ind w:left="720"/>
      </w:pPr>
    </w:p>
    <w:p w14:paraId="43CA99B1" w14:textId="77777777" w:rsidR="00AE0409" w:rsidRPr="00EC200F" w:rsidRDefault="00AE0409" w:rsidP="00F76117">
      <w:pPr>
        <w:pStyle w:val="Heading3"/>
      </w:pPr>
      <w:bookmarkStart w:id="26" w:name="_Toc196554766"/>
      <w:r w:rsidRPr="00EC200F">
        <w:t>3.2.2 Risk Categorization</w:t>
      </w:r>
      <w:bookmarkEnd w:id="26"/>
    </w:p>
    <w:p w14:paraId="4E76F224" w14:textId="77777777" w:rsidR="00AE0409" w:rsidRDefault="00AE0409" w:rsidP="00AE0409">
      <w:pPr>
        <w:numPr>
          <w:ilvl w:val="0"/>
          <w:numId w:val="13"/>
        </w:numPr>
      </w:pPr>
      <w:r w:rsidRPr="00EC200F">
        <w:t xml:space="preserve">[NIST SP 800-161 Appendix C]: Risk-based categorization model </w:t>
      </w:r>
    </w:p>
    <w:p w14:paraId="1847D7AF" w14:textId="77777777" w:rsidR="00A52D64" w:rsidRPr="00A52D64" w:rsidRDefault="00A52D64" w:rsidP="00A52D64">
      <w:pPr>
        <w:pStyle w:val="ListParagraph"/>
        <w:spacing w:after="0" w:line="240" w:lineRule="auto"/>
      </w:pPr>
      <w:r w:rsidRPr="00A52D64">
        <w:t>Risk-based categorization prioritizes oversight of vendors impacting safety or security systems, optimizing Bhanu’s resource allocation. This approach ensures heightened scrutiny for critical vendors, safeguarding operational integrity.</w:t>
      </w:r>
    </w:p>
    <w:p w14:paraId="06D78F16" w14:textId="77777777" w:rsidR="00A52D64" w:rsidRPr="00EC200F" w:rsidRDefault="00A52D64" w:rsidP="00A52D64">
      <w:pPr>
        <w:ind w:left="720"/>
      </w:pPr>
    </w:p>
    <w:p w14:paraId="44343CEC" w14:textId="77777777" w:rsidR="00AE0409" w:rsidRPr="00EC200F" w:rsidRDefault="00AE0409" w:rsidP="00AE0409">
      <w:pPr>
        <w:numPr>
          <w:ilvl w:val="1"/>
          <w:numId w:val="13"/>
        </w:numPr>
      </w:pPr>
      <w:r w:rsidRPr="00EC200F">
        <w:t>Critical: Direct access to or impact on safety systems</w:t>
      </w:r>
    </w:p>
    <w:p w14:paraId="23120E84" w14:textId="77777777" w:rsidR="00AE0409" w:rsidRPr="00EC200F" w:rsidRDefault="00AE0409" w:rsidP="00AE0409">
      <w:pPr>
        <w:numPr>
          <w:ilvl w:val="1"/>
          <w:numId w:val="13"/>
        </w:numPr>
      </w:pPr>
      <w:r w:rsidRPr="00EC200F">
        <w:t xml:space="preserve">High: Access to </w:t>
      </w:r>
      <w:proofErr w:type="gramStart"/>
      <w:r w:rsidRPr="00EC200F">
        <w:t>or</w:t>
      </w:r>
      <w:proofErr w:type="gramEnd"/>
      <w:r w:rsidRPr="00EC200F">
        <w:t xml:space="preserve"> impact on security systems or CDAs</w:t>
      </w:r>
    </w:p>
    <w:p w14:paraId="06C39D32" w14:textId="77777777" w:rsidR="00AE0409" w:rsidRPr="00EC200F" w:rsidRDefault="00AE0409" w:rsidP="00AE0409">
      <w:pPr>
        <w:numPr>
          <w:ilvl w:val="1"/>
          <w:numId w:val="13"/>
        </w:numPr>
      </w:pPr>
      <w:r w:rsidRPr="00EC200F">
        <w:t>Moderate: Access to operational systems not directly related to safety</w:t>
      </w:r>
    </w:p>
    <w:p w14:paraId="19724655" w14:textId="77777777" w:rsidR="00AE0409" w:rsidRPr="00EC200F" w:rsidRDefault="00AE0409" w:rsidP="00AE0409">
      <w:pPr>
        <w:numPr>
          <w:ilvl w:val="1"/>
          <w:numId w:val="13"/>
        </w:numPr>
      </w:pPr>
      <w:r w:rsidRPr="00EC200F">
        <w:t>Low: No direct access to plant systems</w:t>
      </w:r>
    </w:p>
    <w:p w14:paraId="5000E313" w14:textId="77777777" w:rsidR="00AE0409" w:rsidRPr="00EC200F" w:rsidRDefault="00AE0409" w:rsidP="00F76117">
      <w:pPr>
        <w:pStyle w:val="Heading2"/>
      </w:pPr>
      <w:bookmarkStart w:id="27" w:name="_Toc196554767"/>
      <w:r w:rsidRPr="00EC200F">
        <w:t>3.3 Third-Party Risk Assessment</w:t>
      </w:r>
      <w:bookmarkEnd w:id="27"/>
    </w:p>
    <w:p w14:paraId="74DE53B2" w14:textId="1A72CACB" w:rsidR="008A58E5" w:rsidRDefault="00AE0409" w:rsidP="008A58E5">
      <w:pPr>
        <w:pStyle w:val="Heading3"/>
      </w:pPr>
      <w:bookmarkStart w:id="28" w:name="_Toc196554768"/>
      <w:r w:rsidRPr="00EC200F">
        <w:t>3.3.1 Initial Risk Assessment</w:t>
      </w:r>
      <w:bookmarkEnd w:id="28"/>
    </w:p>
    <w:p w14:paraId="77366FB1" w14:textId="77777777" w:rsidR="008A58E5" w:rsidRPr="008A58E5" w:rsidRDefault="008A58E5" w:rsidP="008A58E5">
      <w:r w:rsidRPr="008A58E5">
        <w:t>Thorough initial assessments, including questionnaires and vulnerability scans, verify vendor security before integration into Bhanu’s systems. Code and architecture reviews for critical applications ensure robust defenses, aligning with nuclear regulatory standards.</w:t>
      </w:r>
    </w:p>
    <w:p w14:paraId="1E1FC564" w14:textId="77777777" w:rsidR="008A58E5" w:rsidRPr="008A58E5" w:rsidRDefault="008A58E5" w:rsidP="008A58E5"/>
    <w:p w14:paraId="1AE56070" w14:textId="77777777" w:rsidR="00AE0409" w:rsidRDefault="00AE0409" w:rsidP="00AE0409">
      <w:pPr>
        <w:numPr>
          <w:ilvl w:val="0"/>
          <w:numId w:val="14"/>
        </w:numPr>
      </w:pPr>
      <w:r w:rsidRPr="00EC200F">
        <w:t>[NERC CIP-013-1 R1.1]: Security questionnaires aligned with NEI 08-09 and NIST 800-161</w:t>
      </w:r>
    </w:p>
    <w:p w14:paraId="7C1A33B1" w14:textId="77777777" w:rsidR="008113E9" w:rsidRPr="008113E9" w:rsidRDefault="008113E9" w:rsidP="008113E9">
      <w:pPr>
        <w:pStyle w:val="ListParagraph"/>
        <w:spacing w:after="0" w:line="240" w:lineRule="auto"/>
      </w:pPr>
      <w:r w:rsidRPr="008113E9">
        <w:t>Security questionnaires aligned with NEI 08-09 and NIST 800-161 ensure Bhanu thoroughly evaluates third-party security practices before engagement. This reduces supply chain risks and ensures compliance with nuclear cybersecurity standards.</w:t>
      </w:r>
    </w:p>
    <w:p w14:paraId="6F93DD48" w14:textId="77777777" w:rsidR="00882C8D" w:rsidRPr="00EC200F" w:rsidRDefault="00882C8D" w:rsidP="00882C8D">
      <w:pPr>
        <w:ind w:left="720"/>
      </w:pPr>
    </w:p>
    <w:p w14:paraId="6CB16826" w14:textId="77777777" w:rsidR="00AE0409" w:rsidRDefault="00AE0409" w:rsidP="00AE0409">
      <w:pPr>
        <w:numPr>
          <w:ilvl w:val="0"/>
          <w:numId w:val="14"/>
        </w:numPr>
      </w:pPr>
      <w:r w:rsidRPr="00EC200F">
        <w:t>[ISO/IEC 27036-2 Section 5.2]: Documentation review (SOC 2 Type II, ISO 27001, etc.)</w:t>
      </w:r>
    </w:p>
    <w:p w14:paraId="2C65A6C2" w14:textId="77777777" w:rsidR="00BA16ED" w:rsidRPr="00BA16ED" w:rsidRDefault="00BA16ED" w:rsidP="00BA16ED">
      <w:pPr>
        <w:pStyle w:val="ListParagraph"/>
        <w:spacing w:after="0" w:line="240" w:lineRule="auto"/>
      </w:pPr>
      <w:r w:rsidRPr="00BA16ED">
        <w:t>Reviewing vendor documentation like SOC 2 Type II or ISO 27001 verifies their adherence to recognized security standards, enhancing Bhanu’s trust in third parties. This ensures robust vendor security controls, aligning with regulatory expectations.</w:t>
      </w:r>
    </w:p>
    <w:p w14:paraId="41C07649" w14:textId="77777777" w:rsidR="008113E9" w:rsidRPr="00EC200F" w:rsidRDefault="008113E9" w:rsidP="008113E9">
      <w:pPr>
        <w:ind w:left="720"/>
      </w:pPr>
    </w:p>
    <w:p w14:paraId="6CF5743C" w14:textId="77777777" w:rsidR="00AE0409" w:rsidRDefault="00AE0409" w:rsidP="00AE0409">
      <w:pPr>
        <w:numPr>
          <w:ilvl w:val="0"/>
          <w:numId w:val="14"/>
        </w:numPr>
      </w:pPr>
      <w:r w:rsidRPr="00EC200F">
        <w:t>[CIS Control 7]: Vulnerability scanning of provided components</w:t>
      </w:r>
    </w:p>
    <w:p w14:paraId="363D4298" w14:textId="77777777" w:rsidR="00BA16ED" w:rsidRPr="00BA16ED" w:rsidRDefault="00BA16ED" w:rsidP="00BA16ED">
      <w:pPr>
        <w:pStyle w:val="ListParagraph"/>
        <w:spacing w:after="0" w:line="240" w:lineRule="auto"/>
      </w:pPr>
      <w:r w:rsidRPr="00BA16ED">
        <w:t>Vulnerability scanning of third-party components identifies and mitigates weaknesses before integration into Bhanu’s systems, reducing cyber risks. This proactive approach strengthens system integrity and complies with nuclear security requirements.</w:t>
      </w:r>
    </w:p>
    <w:p w14:paraId="231F37ED" w14:textId="77777777" w:rsidR="00BA16ED" w:rsidRPr="00EC200F" w:rsidRDefault="00BA16ED" w:rsidP="00BA16ED">
      <w:pPr>
        <w:ind w:left="720"/>
      </w:pPr>
    </w:p>
    <w:p w14:paraId="1F791A82" w14:textId="77777777" w:rsidR="00AE0409" w:rsidRDefault="00AE0409" w:rsidP="00AE0409">
      <w:pPr>
        <w:numPr>
          <w:ilvl w:val="0"/>
          <w:numId w:val="14"/>
        </w:numPr>
      </w:pPr>
      <w:r w:rsidRPr="00EC200F">
        <w:t>[NIST SP 800-53 Rev. 5 SA-11]: Code review for critical applications</w:t>
      </w:r>
    </w:p>
    <w:p w14:paraId="486987B9" w14:textId="77777777" w:rsidR="00E5380F" w:rsidRPr="00E5380F" w:rsidRDefault="00E5380F" w:rsidP="00E5380F">
      <w:pPr>
        <w:pStyle w:val="ListParagraph"/>
        <w:spacing w:after="0" w:line="240" w:lineRule="auto"/>
      </w:pPr>
      <w:r w:rsidRPr="00E5380F">
        <w:lastRenderedPageBreak/>
        <w:t>Code reviews for critical third-party applications ensure Bhanu identifies and addresses software vulnerabilities, safeguarding nuclear operations. This enhances compliance with NIST standards and protects against potential exploits.</w:t>
      </w:r>
    </w:p>
    <w:p w14:paraId="17B76632" w14:textId="77777777" w:rsidR="00E5380F" w:rsidRPr="00EC200F" w:rsidRDefault="00E5380F" w:rsidP="00E5380F">
      <w:pPr>
        <w:ind w:left="720"/>
      </w:pPr>
    </w:p>
    <w:p w14:paraId="03FAB8AF" w14:textId="77777777" w:rsidR="00AE0409" w:rsidRDefault="00AE0409" w:rsidP="00AE0409">
      <w:pPr>
        <w:numPr>
          <w:ilvl w:val="0"/>
          <w:numId w:val="14"/>
        </w:numPr>
      </w:pPr>
      <w:r w:rsidRPr="00EC200F">
        <w:t>[NRC RG 5.71 Appendix B.1.1]: Architecture review for security controls</w:t>
      </w:r>
    </w:p>
    <w:p w14:paraId="60588ED7" w14:textId="77777777" w:rsidR="009E5255" w:rsidRPr="009E5255" w:rsidRDefault="009E5255" w:rsidP="009E5255">
      <w:pPr>
        <w:pStyle w:val="ListParagraph"/>
        <w:spacing w:after="0" w:line="240" w:lineRule="auto"/>
      </w:pPr>
      <w:r w:rsidRPr="009E5255">
        <w:t>Architecture reviews of third-party security controls verify their alignment with Bhanu’s cybersecurity framework, ensuring robust protection. This supports NRC compliance and mitigates risks to critical nuclear infrastructure.</w:t>
      </w:r>
    </w:p>
    <w:p w14:paraId="47E16A29" w14:textId="77777777" w:rsidR="00E5380F" w:rsidRPr="00EC200F" w:rsidRDefault="00E5380F" w:rsidP="00E5380F">
      <w:pPr>
        <w:ind w:left="720"/>
      </w:pPr>
    </w:p>
    <w:p w14:paraId="448BC1AE" w14:textId="77777777" w:rsidR="00AE0409" w:rsidRDefault="00AE0409" w:rsidP="00F76117">
      <w:pPr>
        <w:pStyle w:val="Heading3"/>
      </w:pPr>
      <w:bookmarkStart w:id="29" w:name="_Toc196554769"/>
      <w:r w:rsidRPr="00EC200F">
        <w:t>3.3.2 Continuous Monitoring</w:t>
      </w:r>
      <w:bookmarkEnd w:id="29"/>
    </w:p>
    <w:p w14:paraId="4A34A018" w14:textId="490079E9" w:rsidR="00BA0BBA" w:rsidRPr="00BA0BBA" w:rsidRDefault="00BA0BBA" w:rsidP="00BA0BBA">
      <w:pPr>
        <w:ind w:left="720"/>
      </w:pPr>
      <w:r w:rsidRPr="00BA0BBA">
        <w:t>Ongoing monitoring and periodic reassessments enable Bhanu to adapt to evolving vendor risks, maintaining a proactive security posture. Threat intelligence and incident reviews enhance situational awareness, protecting critical infrastructure.</w:t>
      </w:r>
    </w:p>
    <w:p w14:paraId="1447948B" w14:textId="4E118924" w:rsidR="00986F87" w:rsidRDefault="00AE0409" w:rsidP="00AA5A51">
      <w:pPr>
        <w:numPr>
          <w:ilvl w:val="0"/>
          <w:numId w:val="15"/>
        </w:numPr>
      </w:pPr>
      <w:r w:rsidRPr="00EC200F">
        <w:t>[NERC CIP-013-1 R3]: Periodic reassessment based on risk tier (6-24 months)</w:t>
      </w:r>
    </w:p>
    <w:p w14:paraId="4FE1D95D" w14:textId="77777777" w:rsidR="0074340B" w:rsidRPr="0074340B" w:rsidRDefault="0074340B" w:rsidP="0074340B">
      <w:pPr>
        <w:pStyle w:val="ListParagraph"/>
        <w:spacing w:after="0" w:line="240" w:lineRule="auto"/>
      </w:pPr>
      <w:r w:rsidRPr="0074340B">
        <w:t>Periodic reassessments tailored to risk tiers ensure Bhanu continuously evaluates third-party vendors, addressing evolving risks. This maintains compliance with NERC CIP standards and safeguards nuclear operations.</w:t>
      </w:r>
    </w:p>
    <w:p w14:paraId="1B473C09" w14:textId="77777777" w:rsidR="0074340B" w:rsidRPr="00EC200F" w:rsidRDefault="0074340B" w:rsidP="0074340B">
      <w:pPr>
        <w:ind w:left="720"/>
      </w:pPr>
    </w:p>
    <w:p w14:paraId="3B5F4000" w14:textId="77777777" w:rsidR="00AE0409" w:rsidRDefault="00AE0409" w:rsidP="00AE0409">
      <w:pPr>
        <w:numPr>
          <w:ilvl w:val="0"/>
          <w:numId w:val="15"/>
        </w:numPr>
      </w:pPr>
      <w:r w:rsidRPr="00EC200F">
        <w:t>[CIS Control 13]: Automated monitoring of third-party security posture</w:t>
      </w:r>
    </w:p>
    <w:p w14:paraId="12624C31" w14:textId="77777777" w:rsidR="00EB5023" w:rsidRPr="00EB5023" w:rsidRDefault="00EB5023" w:rsidP="00EB5023">
      <w:pPr>
        <w:pStyle w:val="ListParagraph"/>
        <w:spacing w:after="0" w:line="240" w:lineRule="auto"/>
      </w:pPr>
      <w:r w:rsidRPr="00EB5023">
        <w:t>Automated monitoring of third-party security posture enables Bhanu to detect real-time changes or weaknesses in vendor defenses. This enhances proactive risk management and protects critical infrastructure from supply chain threats.</w:t>
      </w:r>
    </w:p>
    <w:p w14:paraId="317A2A27" w14:textId="77777777" w:rsidR="0074340B" w:rsidRPr="00EC200F" w:rsidRDefault="0074340B" w:rsidP="0074340B">
      <w:pPr>
        <w:ind w:left="720"/>
      </w:pPr>
    </w:p>
    <w:p w14:paraId="502723BB" w14:textId="77777777" w:rsidR="00AE0409" w:rsidRDefault="00AE0409" w:rsidP="00AE0409">
      <w:pPr>
        <w:numPr>
          <w:ilvl w:val="0"/>
          <w:numId w:val="15"/>
        </w:numPr>
      </w:pPr>
      <w:r w:rsidRPr="00EC200F">
        <w:t>[NIST SP 800-53 Rev. 5 RA-3]: Threat intelligence monitoring for vendor-specific vulnerabilities</w:t>
      </w:r>
    </w:p>
    <w:p w14:paraId="6F0DE473" w14:textId="77777777" w:rsidR="00EB3E47" w:rsidRPr="00EB3E47" w:rsidRDefault="00EB3E47" w:rsidP="00EB3E47">
      <w:pPr>
        <w:pStyle w:val="ListParagraph"/>
        <w:spacing w:after="0" w:line="240" w:lineRule="auto"/>
      </w:pPr>
      <w:r w:rsidRPr="00EB3E47">
        <w:t>Threat intelligence monitoring identifies vendor-specific vulnerabilities, allowing Bhanu to anticipate and mitigate emerging cyber threats. This strengthens the plant’s security posture and ensures alignment with NIST standards.</w:t>
      </w:r>
    </w:p>
    <w:p w14:paraId="2276BAFC" w14:textId="77777777" w:rsidR="00EB5023" w:rsidRPr="00EC200F" w:rsidRDefault="00EB5023" w:rsidP="00EB5023">
      <w:pPr>
        <w:ind w:left="720"/>
      </w:pPr>
    </w:p>
    <w:p w14:paraId="08928DB6" w14:textId="77777777" w:rsidR="00AE0409" w:rsidRDefault="00AE0409" w:rsidP="00AE0409">
      <w:pPr>
        <w:numPr>
          <w:ilvl w:val="0"/>
          <w:numId w:val="15"/>
        </w:numPr>
      </w:pPr>
      <w:r w:rsidRPr="00EC200F">
        <w:t>[NEI 08-09 Appendix E Section 7]: Review of reported security incidents from vendors</w:t>
      </w:r>
    </w:p>
    <w:p w14:paraId="7262CCCE" w14:textId="77777777" w:rsidR="00EB3E47" w:rsidRPr="00EB3E47" w:rsidRDefault="00EB3E47" w:rsidP="00EB3E47">
      <w:pPr>
        <w:pStyle w:val="ListParagraph"/>
        <w:spacing w:after="0" w:line="240" w:lineRule="auto"/>
      </w:pPr>
      <w:r w:rsidRPr="00EB3E47">
        <w:t>Reviewing vendor-reported security incidents helps Bhanu assess third-party reliability and respond to potential impacts on its systems. This ensures compliance with NEI 08-09 and enhances operational resilience.</w:t>
      </w:r>
    </w:p>
    <w:p w14:paraId="0D1C7911" w14:textId="77777777" w:rsidR="00EB3E47" w:rsidRPr="00EC200F" w:rsidRDefault="00EB3E47" w:rsidP="00EB3E47">
      <w:pPr>
        <w:ind w:left="720"/>
      </w:pPr>
    </w:p>
    <w:p w14:paraId="79532B3F" w14:textId="77777777" w:rsidR="00AE0409" w:rsidRPr="00EC200F" w:rsidRDefault="00AE0409" w:rsidP="00F76117">
      <w:pPr>
        <w:pStyle w:val="Heading2"/>
      </w:pPr>
      <w:bookmarkStart w:id="30" w:name="_Toc196554770"/>
      <w:r w:rsidRPr="00EC200F">
        <w:lastRenderedPageBreak/>
        <w:t>3.4 Risk Mitigation Strategies</w:t>
      </w:r>
      <w:bookmarkEnd w:id="30"/>
    </w:p>
    <w:p w14:paraId="06AF0F91" w14:textId="77777777" w:rsidR="00AE0409" w:rsidRDefault="00AE0409" w:rsidP="00F76117">
      <w:pPr>
        <w:pStyle w:val="Heading3"/>
      </w:pPr>
      <w:bookmarkStart w:id="31" w:name="_Toc196554771"/>
      <w:r w:rsidRPr="00EC200F">
        <w:t>3.4.1 Contractual Protections</w:t>
      </w:r>
      <w:bookmarkEnd w:id="31"/>
    </w:p>
    <w:p w14:paraId="748E649D" w14:textId="77777777" w:rsidR="00EE17F9" w:rsidRPr="00EE17F9" w:rsidRDefault="00EE17F9" w:rsidP="00EE17F9">
      <w:pPr>
        <w:ind w:left="720"/>
      </w:pPr>
      <w:r w:rsidRPr="00EE17F9">
        <w:t>Security SLAs and audit clauses enforce vendor accountability, reducing Bhanu’s exposure to third-party vulnerabilities. Incident notification and escrow arrangements ensure rapid response and continuity, critical for nuclear operations.</w:t>
      </w:r>
    </w:p>
    <w:p w14:paraId="04F4F4F0" w14:textId="77777777" w:rsidR="00AE0409" w:rsidRDefault="00AE0409" w:rsidP="00AE0409">
      <w:pPr>
        <w:numPr>
          <w:ilvl w:val="0"/>
          <w:numId w:val="16"/>
        </w:numPr>
      </w:pPr>
      <w:r w:rsidRPr="00EC200F">
        <w:t>[NERC CIP-013-1 R1.2.2]: Security Service Level Agreements (SLAs)</w:t>
      </w:r>
    </w:p>
    <w:p w14:paraId="447DADB8" w14:textId="77777777" w:rsidR="00317F79" w:rsidRPr="005E4085" w:rsidRDefault="00317F79" w:rsidP="00317F79">
      <w:pPr>
        <w:pStyle w:val="ListParagraph"/>
        <w:spacing w:after="0" w:line="240" w:lineRule="auto"/>
      </w:pPr>
      <w:r w:rsidRPr="005E4085">
        <w:t>Security SLAs establish clear cybersecurity expectations for third-party vendors, ensuring consistent protection for Bhanu’s systems. This enforces accountability and aligns with NERC CIP requirements, safeguarding nuclear operations.</w:t>
      </w:r>
    </w:p>
    <w:p w14:paraId="60856DA0" w14:textId="77777777" w:rsidR="00317F79" w:rsidRPr="00EC200F" w:rsidRDefault="00317F79" w:rsidP="00317F79">
      <w:pPr>
        <w:ind w:left="720"/>
      </w:pPr>
    </w:p>
    <w:p w14:paraId="446544B3" w14:textId="77777777" w:rsidR="00AE0409" w:rsidRDefault="00AE0409" w:rsidP="00AE0409">
      <w:pPr>
        <w:numPr>
          <w:ilvl w:val="0"/>
          <w:numId w:val="16"/>
        </w:numPr>
      </w:pPr>
      <w:r w:rsidRPr="00EC200F">
        <w:t>[ISO/IEC 27036-2 Section 6.3]: Right-to-audit clauses</w:t>
      </w:r>
    </w:p>
    <w:p w14:paraId="6F64546B" w14:textId="77777777" w:rsidR="00F86921" w:rsidRPr="00F86921" w:rsidRDefault="00F86921" w:rsidP="00F86921">
      <w:pPr>
        <w:pStyle w:val="ListParagraph"/>
        <w:spacing w:after="0" w:line="240" w:lineRule="auto"/>
      </w:pPr>
      <w:r w:rsidRPr="00F86921">
        <w:t>Right-to-audit clauses allow Bhanu to verify vendor compliance with security standards, reducing supply chain risks. This ensures transparency and strengthens oversight, aligning with international cybersecurity best practices.</w:t>
      </w:r>
    </w:p>
    <w:p w14:paraId="0C6992FF" w14:textId="77777777" w:rsidR="005E4085" w:rsidRPr="00EC200F" w:rsidRDefault="005E4085" w:rsidP="005E4085">
      <w:pPr>
        <w:ind w:left="720"/>
      </w:pPr>
    </w:p>
    <w:p w14:paraId="7C0952A0" w14:textId="77777777" w:rsidR="00AE0409" w:rsidRDefault="00AE0409" w:rsidP="00AE0409">
      <w:pPr>
        <w:numPr>
          <w:ilvl w:val="0"/>
          <w:numId w:val="16"/>
        </w:numPr>
      </w:pPr>
      <w:r w:rsidRPr="00EC200F">
        <w:t>[NIST SP 800-161 Appendix D]: Incident notification requirements</w:t>
      </w:r>
    </w:p>
    <w:p w14:paraId="1AAEAEFA" w14:textId="77777777" w:rsidR="00F86921" w:rsidRPr="00F86921" w:rsidRDefault="00F86921" w:rsidP="00F86921">
      <w:pPr>
        <w:pStyle w:val="ListParagraph"/>
        <w:spacing w:after="0" w:line="240" w:lineRule="auto"/>
      </w:pPr>
      <w:r w:rsidRPr="00F86921">
        <w:t>Incident notification requirements mandate timely vendor reporting of security breaches, enabling Bhanu to respond swiftly. This enhances incident management and ensures compliance with NIST supply chain security standards.</w:t>
      </w:r>
    </w:p>
    <w:p w14:paraId="36534731" w14:textId="77777777" w:rsidR="00F86921" w:rsidRPr="00EC200F" w:rsidRDefault="00F86921" w:rsidP="00F86921">
      <w:pPr>
        <w:ind w:left="720"/>
      </w:pPr>
    </w:p>
    <w:p w14:paraId="0CB3CEE5" w14:textId="77777777" w:rsidR="00AE0409" w:rsidRDefault="00AE0409" w:rsidP="00AE0409">
      <w:pPr>
        <w:numPr>
          <w:ilvl w:val="0"/>
          <w:numId w:val="16"/>
        </w:numPr>
      </w:pPr>
      <w:r w:rsidRPr="00EC200F">
        <w:t>[CIS Control 15.4]: Source code escrow arrangements for critical software</w:t>
      </w:r>
    </w:p>
    <w:p w14:paraId="06693D3E" w14:textId="77777777" w:rsidR="003168D2" w:rsidRPr="003168D2" w:rsidRDefault="003168D2" w:rsidP="003168D2">
      <w:pPr>
        <w:pStyle w:val="ListParagraph"/>
        <w:spacing w:after="0" w:line="240" w:lineRule="auto"/>
      </w:pPr>
      <w:r w:rsidRPr="003168D2">
        <w:t>Source code escrow arrangements ensure Bhanu can access critical software code if a vendor fails, maintaining operational continuity. This mitigates risks from vendor insolvency and supports nuclear system reliability.</w:t>
      </w:r>
    </w:p>
    <w:p w14:paraId="51BB4990" w14:textId="77777777" w:rsidR="00B66B19" w:rsidRPr="00EC200F" w:rsidRDefault="00B66B19" w:rsidP="00B66B19">
      <w:pPr>
        <w:ind w:left="720"/>
      </w:pPr>
    </w:p>
    <w:p w14:paraId="6914E9F3" w14:textId="77777777" w:rsidR="00AE0409" w:rsidRDefault="00AE0409" w:rsidP="00AE0409">
      <w:pPr>
        <w:numPr>
          <w:ilvl w:val="0"/>
          <w:numId w:val="16"/>
        </w:numPr>
      </w:pPr>
      <w:r w:rsidRPr="00EC200F">
        <w:t>[NRC RG 5.71 Appendix B.4.13]: Compliance with NRC and NERC CIP requirements</w:t>
      </w:r>
    </w:p>
    <w:p w14:paraId="0B08C864" w14:textId="77777777" w:rsidR="003168D2" w:rsidRPr="003168D2" w:rsidRDefault="003168D2" w:rsidP="003168D2">
      <w:pPr>
        <w:pStyle w:val="ListParagraph"/>
        <w:spacing w:after="0" w:line="240" w:lineRule="auto"/>
      </w:pPr>
      <w:r w:rsidRPr="003168D2">
        <w:t>Contractual compliance with NRC and NERC CIP requirements ensures vendors meet stringent nuclear cybersecurity standards. This reduces regulatory risks and protects Bhanu’s critical infrastructure from third-party vulnerabilities.</w:t>
      </w:r>
    </w:p>
    <w:p w14:paraId="6D7133C4" w14:textId="77777777" w:rsidR="003168D2" w:rsidRPr="00EC200F" w:rsidRDefault="003168D2" w:rsidP="003168D2">
      <w:pPr>
        <w:ind w:left="720"/>
      </w:pPr>
    </w:p>
    <w:p w14:paraId="0859731D" w14:textId="159D062C" w:rsidR="00AA5A51" w:rsidRDefault="00AE0409" w:rsidP="00AA5A51">
      <w:pPr>
        <w:pStyle w:val="Heading3"/>
      </w:pPr>
      <w:bookmarkStart w:id="32" w:name="_Toc196554772"/>
      <w:r w:rsidRPr="00EC200F">
        <w:t>3.4.2 Technical Controls</w:t>
      </w:r>
      <w:bookmarkEnd w:id="32"/>
    </w:p>
    <w:p w14:paraId="11CEAEE8" w14:textId="77777777" w:rsidR="00AA5A51" w:rsidRPr="00AA5A51" w:rsidRDefault="00AA5A51" w:rsidP="00AA5A51">
      <w:pPr>
        <w:ind w:left="720"/>
      </w:pPr>
      <w:r w:rsidRPr="00AA5A51">
        <w:t xml:space="preserve">Network segmentation and multi-factor authentication restrict vendor access, minimizing potential breach impacts at Bhanu. Privileged access management and </w:t>
      </w:r>
      <w:r w:rsidRPr="00AA5A51">
        <w:lastRenderedPageBreak/>
        <w:t>monitored interactions ensure secure and auditable vendor activities, enhancing overall security.</w:t>
      </w:r>
    </w:p>
    <w:p w14:paraId="1955DDD5" w14:textId="77777777" w:rsidR="00AE0409" w:rsidRDefault="00AE0409" w:rsidP="00AE0409">
      <w:pPr>
        <w:numPr>
          <w:ilvl w:val="0"/>
          <w:numId w:val="17"/>
        </w:numPr>
      </w:pPr>
      <w:r w:rsidRPr="00EC200F">
        <w:t>[NERC CIP-005-5 R1]: Network segmentation for vendor access</w:t>
      </w:r>
    </w:p>
    <w:p w14:paraId="6CE5358C" w14:textId="77777777" w:rsidR="00B93BD0" w:rsidRPr="00B93BD0" w:rsidRDefault="00B93BD0" w:rsidP="00B93BD0">
      <w:pPr>
        <w:pStyle w:val="ListParagraph"/>
        <w:spacing w:after="0" w:line="240" w:lineRule="auto"/>
      </w:pPr>
      <w:r w:rsidRPr="00B93BD0">
        <w:t>Network segmentation isolates vendor access to specific systems, minimizing the risk of unauthorized access to Bhanu’s critical infrastructure. This ensures compliance with NERC CIP standards and enhances nuclear system security.</w:t>
      </w:r>
    </w:p>
    <w:p w14:paraId="566320D8" w14:textId="77777777" w:rsidR="00B93BD0" w:rsidRPr="00EC200F" w:rsidRDefault="00B93BD0" w:rsidP="00B93BD0">
      <w:pPr>
        <w:ind w:left="720"/>
      </w:pPr>
    </w:p>
    <w:p w14:paraId="0E2C024F" w14:textId="77777777" w:rsidR="00AE0409" w:rsidRDefault="00AE0409" w:rsidP="00AE0409">
      <w:pPr>
        <w:numPr>
          <w:ilvl w:val="0"/>
          <w:numId w:val="17"/>
        </w:numPr>
      </w:pPr>
      <w:r w:rsidRPr="00EC200F">
        <w:t>[CIS Control 6]: Multi-factor authentication for all vendor connections</w:t>
      </w:r>
    </w:p>
    <w:p w14:paraId="5D0ADDDB" w14:textId="77777777" w:rsidR="00507EA9" w:rsidRPr="00507EA9" w:rsidRDefault="00507EA9" w:rsidP="00507EA9">
      <w:pPr>
        <w:pStyle w:val="ListParagraph"/>
        <w:spacing w:after="0" w:line="240" w:lineRule="auto"/>
      </w:pPr>
      <w:r w:rsidRPr="00507EA9">
        <w:t>Multi-factor authentication adds an extra layer of security for vendor connections, reducing the risk of compromised credentials at Bhanu. This strengthens access controls and aligns with cybersecurity best practices.</w:t>
      </w:r>
    </w:p>
    <w:p w14:paraId="2E8E0C00" w14:textId="77777777" w:rsidR="00B93BD0" w:rsidRPr="00EC200F" w:rsidRDefault="00B93BD0" w:rsidP="00B93BD0">
      <w:pPr>
        <w:ind w:left="720"/>
      </w:pPr>
    </w:p>
    <w:p w14:paraId="49614094" w14:textId="77777777" w:rsidR="00AE0409" w:rsidRDefault="00AE0409" w:rsidP="00AE0409">
      <w:pPr>
        <w:numPr>
          <w:ilvl w:val="0"/>
          <w:numId w:val="17"/>
        </w:numPr>
      </w:pPr>
      <w:r w:rsidRPr="00EC200F">
        <w:t>[NIST SP 800-53 Rev. 5 AC-3]: Privileged Access Management (PAM) for vendor accounts</w:t>
      </w:r>
    </w:p>
    <w:p w14:paraId="3FD473F4" w14:textId="77777777" w:rsidR="00507EA9" w:rsidRPr="00507EA9" w:rsidRDefault="00507EA9" w:rsidP="00507EA9">
      <w:pPr>
        <w:pStyle w:val="ListParagraph"/>
        <w:spacing w:after="0" w:line="240" w:lineRule="auto"/>
      </w:pPr>
      <w:r w:rsidRPr="00507EA9">
        <w:t>PAM for vendor accounts ensures strict control and monitoring of privileged access, safeguarding Bhanu’s sensitive systems. This aligns with NIST standards, reducing the risk of insider or external threats.</w:t>
      </w:r>
    </w:p>
    <w:p w14:paraId="4E56936B" w14:textId="77777777" w:rsidR="00507EA9" w:rsidRPr="00EC200F" w:rsidRDefault="00507EA9" w:rsidP="00507EA9">
      <w:pPr>
        <w:ind w:left="720"/>
      </w:pPr>
    </w:p>
    <w:p w14:paraId="32F74A3A" w14:textId="77777777" w:rsidR="00AE0409" w:rsidRDefault="00AE0409" w:rsidP="00AE0409">
      <w:pPr>
        <w:numPr>
          <w:ilvl w:val="0"/>
          <w:numId w:val="17"/>
        </w:numPr>
      </w:pPr>
      <w:r w:rsidRPr="00EC200F">
        <w:t>[NERC CIP-011-2 R1]: Secure file transfer mechanisms</w:t>
      </w:r>
    </w:p>
    <w:p w14:paraId="3E261B97" w14:textId="77777777" w:rsidR="00406349" w:rsidRPr="00406349" w:rsidRDefault="00406349" w:rsidP="00406349">
      <w:pPr>
        <w:pStyle w:val="ListParagraph"/>
        <w:spacing w:after="0" w:line="240" w:lineRule="auto"/>
      </w:pPr>
      <w:r w:rsidRPr="00406349">
        <w:t>Secure file transfer mechanisms protect data exchanged with vendors, preventing unauthorized access or data breaches at Bhanu. This ensures compliance with NERC CIP and maintains the integrity of nuclear operations.</w:t>
      </w:r>
    </w:p>
    <w:p w14:paraId="192B3C01" w14:textId="77777777" w:rsidR="00507EA9" w:rsidRPr="00EC200F" w:rsidRDefault="00507EA9" w:rsidP="00507EA9">
      <w:pPr>
        <w:ind w:left="720"/>
      </w:pPr>
    </w:p>
    <w:p w14:paraId="53E77274" w14:textId="77777777" w:rsidR="00AE0409" w:rsidRDefault="00AE0409" w:rsidP="00AE0409">
      <w:pPr>
        <w:numPr>
          <w:ilvl w:val="0"/>
          <w:numId w:val="17"/>
        </w:numPr>
      </w:pPr>
      <w:r w:rsidRPr="00EC200F">
        <w:t>[CIS Control 13]: Monitored access for all vendor interactions</w:t>
      </w:r>
    </w:p>
    <w:p w14:paraId="58153A28" w14:textId="77777777" w:rsidR="00406349" w:rsidRPr="00406349" w:rsidRDefault="00406349" w:rsidP="00406349">
      <w:pPr>
        <w:pStyle w:val="ListParagraph"/>
        <w:spacing w:after="0" w:line="240" w:lineRule="auto"/>
      </w:pPr>
      <w:r w:rsidRPr="00406349">
        <w:t>Monitored access for vendor interactions provides real-time oversight, enabling Bhanu to detect and respond to suspicious activities. This enhances security auditing and protects critical infrastructure from third-party risks.</w:t>
      </w:r>
    </w:p>
    <w:p w14:paraId="2DA87C82" w14:textId="77777777" w:rsidR="00406349" w:rsidRPr="00EC200F" w:rsidRDefault="00406349" w:rsidP="00406349">
      <w:pPr>
        <w:ind w:left="720"/>
      </w:pPr>
    </w:p>
    <w:p w14:paraId="711EAEBE" w14:textId="77777777" w:rsidR="00AE0409" w:rsidRPr="00EC200F" w:rsidRDefault="00AE0409" w:rsidP="006430ED">
      <w:pPr>
        <w:pStyle w:val="Heading1"/>
      </w:pPr>
      <w:bookmarkStart w:id="33" w:name="_Toc196554773"/>
      <w:r w:rsidRPr="00EC200F">
        <w:t>4. Vendor Management Program</w:t>
      </w:r>
      <w:bookmarkEnd w:id="33"/>
    </w:p>
    <w:p w14:paraId="4122B0B9" w14:textId="77777777" w:rsidR="00AE0409" w:rsidRPr="00EC200F" w:rsidRDefault="00AE0409" w:rsidP="00F76117">
      <w:pPr>
        <w:pStyle w:val="Heading2"/>
      </w:pPr>
      <w:bookmarkStart w:id="34" w:name="_Toc196554774"/>
      <w:r w:rsidRPr="00EC200F">
        <w:t>4.1 Vendor Selection Process</w:t>
      </w:r>
      <w:bookmarkEnd w:id="34"/>
    </w:p>
    <w:p w14:paraId="6AE2933A" w14:textId="77777777" w:rsidR="00AE0409" w:rsidRPr="00EC200F" w:rsidRDefault="00AE0409" w:rsidP="00F76117">
      <w:pPr>
        <w:pStyle w:val="Heading3"/>
      </w:pPr>
      <w:bookmarkStart w:id="35" w:name="_Toc196554775"/>
      <w:r w:rsidRPr="00EC200F">
        <w:t>4.1.1 Security Requirements in RFPs</w:t>
      </w:r>
      <w:bookmarkEnd w:id="35"/>
    </w:p>
    <w:p w14:paraId="1137191A" w14:textId="77777777" w:rsidR="00AE0409" w:rsidRDefault="00AE0409" w:rsidP="00AE0409">
      <w:pPr>
        <w:numPr>
          <w:ilvl w:val="0"/>
          <w:numId w:val="18"/>
        </w:numPr>
      </w:pPr>
      <w:r w:rsidRPr="00EC200F">
        <w:t>[IEC 62443-2-4 Requirement SP.04]: Mandatory security criteria</w:t>
      </w:r>
    </w:p>
    <w:p w14:paraId="1229DB86" w14:textId="77777777" w:rsidR="00225290" w:rsidRPr="00225290" w:rsidRDefault="00225290" w:rsidP="00225290">
      <w:pPr>
        <w:pStyle w:val="ListParagraph"/>
        <w:spacing w:after="0" w:line="240" w:lineRule="auto"/>
      </w:pPr>
      <w:r w:rsidRPr="00225290">
        <w:lastRenderedPageBreak/>
        <w:t>Mandatory security criteria in RFPs ensure vendors meet Bhanu’s stringent cybersecurity standards, reducing supply chain risks. This aligns with IEC 62443, enhancing the security of nuclear systems and operations.</w:t>
      </w:r>
    </w:p>
    <w:p w14:paraId="6B481128" w14:textId="77777777" w:rsidR="00342881" w:rsidRPr="00EC200F" w:rsidRDefault="00342881" w:rsidP="00342881">
      <w:pPr>
        <w:ind w:left="720"/>
      </w:pPr>
    </w:p>
    <w:p w14:paraId="09CAA5D5" w14:textId="77777777" w:rsidR="00AE0409" w:rsidRDefault="00AE0409" w:rsidP="00AE0409">
      <w:pPr>
        <w:numPr>
          <w:ilvl w:val="0"/>
          <w:numId w:val="18"/>
        </w:numPr>
      </w:pPr>
      <w:r w:rsidRPr="00EC200F">
        <w:t>[NIST SP 800-53 Rev. 5 CM-7]: System hardening specifications</w:t>
      </w:r>
    </w:p>
    <w:p w14:paraId="4CCB5C08" w14:textId="77777777" w:rsidR="00850931" w:rsidRPr="00850931" w:rsidRDefault="00850931" w:rsidP="00850931">
      <w:pPr>
        <w:pStyle w:val="ListParagraph"/>
        <w:spacing w:after="0" w:line="240" w:lineRule="auto"/>
      </w:pPr>
      <w:r w:rsidRPr="00850931">
        <w:t>System hardening specifications require vendors to minimize vulnerabilities in delivered systems, strengthening Bhanu’s infrastructure. This ensures compliance with NIST standards and protects critical nuclear assets.</w:t>
      </w:r>
    </w:p>
    <w:p w14:paraId="2F0D14AE" w14:textId="77777777" w:rsidR="00225290" w:rsidRPr="00EC200F" w:rsidRDefault="00225290" w:rsidP="00225290">
      <w:pPr>
        <w:ind w:left="720"/>
      </w:pPr>
    </w:p>
    <w:p w14:paraId="3E489660" w14:textId="77777777" w:rsidR="00AE0409" w:rsidRDefault="00AE0409" w:rsidP="00AE0409">
      <w:pPr>
        <w:numPr>
          <w:ilvl w:val="0"/>
          <w:numId w:val="18"/>
        </w:numPr>
      </w:pPr>
      <w:r w:rsidRPr="00EC200F">
        <w:t>[NERC CIP-013-1 R1.2.1]: Vulnerability management requirements</w:t>
      </w:r>
    </w:p>
    <w:p w14:paraId="17A9D8F0" w14:textId="77777777" w:rsidR="00561649" w:rsidRPr="00561649" w:rsidRDefault="00561649" w:rsidP="00561649">
      <w:pPr>
        <w:pStyle w:val="ListParagraph"/>
        <w:spacing w:after="0" w:line="240" w:lineRule="auto"/>
      </w:pPr>
      <w:r w:rsidRPr="00561649">
        <w:t>Vulnerability management requirements in RFPs mandate vendors to address and mitigate system weaknesses, safeguarding Bhanu’s operations. This supports NERC CIP compliance and reduces the risk of cyber exploits.</w:t>
      </w:r>
    </w:p>
    <w:p w14:paraId="532E87DF" w14:textId="77777777" w:rsidR="00850931" w:rsidRPr="00EC200F" w:rsidRDefault="00850931" w:rsidP="00850931">
      <w:pPr>
        <w:ind w:left="720"/>
      </w:pPr>
    </w:p>
    <w:p w14:paraId="01BDAAFC" w14:textId="77777777" w:rsidR="00AE0409" w:rsidRDefault="00AE0409" w:rsidP="00AE0409">
      <w:pPr>
        <w:numPr>
          <w:ilvl w:val="0"/>
          <w:numId w:val="18"/>
        </w:numPr>
      </w:pPr>
      <w:r w:rsidRPr="00EC200F">
        <w:t>[CIS Control 15.2]: Secure development lifecycle attestations</w:t>
      </w:r>
    </w:p>
    <w:p w14:paraId="4E870B49" w14:textId="77777777" w:rsidR="00686C2D" w:rsidRPr="00E55323" w:rsidRDefault="00686C2D" w:rsidP="00686C2D">
      <w:pPr>
        <w:pStyle w:val="ListParagraph"/>
        <w:spacing w:after="0" w:line="240" w:lineRule="auto"/>
      </w:pPr>
      <w:r w:rsidRPr="00E55323">
        <w:t>Secure development lifecycle attestations ensure vendors follow robust software development practices, enhancing system reliability at Bhanu. This aligns with CIS controls, reducing risks from insecure third-party software.</w:t>
      </w:r>
    </w:p>
    <w:p w14:paraId="79E868E2" w14:textId="77777777" w:rsidR="00561649" w:rsidRPr="00EC200F" w:rsidRDefault="00561649" w:rsidP="00561649">
      <w:pPr>
        <w:ind w:left="720"/>
      </w:pPr>
    </w:p>
    <w:p w14:paraId="64552B4F" w14:textId="77777777" w:rsidR="00AE0409" w:rsidRDefault="00AE0409" w:rsidP="00AE0409">
      <w:pPr>
        <w:numPr>
          <w:ilvl w:val="0"/>
          <w:numId w:val="18"/>
        </w:numPr>
      </w:pPr>
      <w:r w:rsidRPr="00EC200F">
        <w:t>[NIST SP 800-161 Section 3.3]: Security certifications appropriate to risk level</w:t>
      </w:r>
    </w:p>
    <w:p w14:paraId="1B162536" w14:textId="77777777" w:rsidR="00E55323" w:rsidRPr="00E55323" w:rsidRDefault="00E55323" w:rsidP="00E55323">
      <w:pPr>
        <w:pStyle w:val="ListParagraph"/>
        <w:spacing w:after="0" w:line="240" w:lineRule="auto"/>
      </w:pPr>
      <w:r w:rsidRPr="00E55323">
        <w:t>Requiring security certifications based on risk level ensures vendors meet verified standards, bolstering Bhanu’s trust in third parties. This NIST-aligned approach strengthens supply chain security for nuclear operations.</w:t>
      </w:r>
    </w:p>
    <w:p w14:paraId="002337BE" w14:textId="77777777" w:rsidR="00686C2D" w:rsidRPr="00EC200F" w:rsidRDefault="00686C2D" w:rsidP="00686C2D">
      <w:pPr>
        <w:ind w:left="720"/>
      </w:pPr>
    </w:p>
    <w:p w14:paraId="326B6486" w14:textId="77777777" w:rsidR="00AE0409" w:rsidRPr="00EC200F" w:rsidRDefault="00AE0409" w:rsidP="00F76117">
      <w:pPr>
        <w:pStyle w:val="Heading3"/>
      </w:pPr>
      <w:bookmarkStart w:id="36" w:name="_Toc196554776"/>
      <w:r w:rsidRPr="00EC200F">
        <w:t>4.1.2 Security Evaluation</w:t>
      </w:r>
      <w:bookmarkEnd w:id="36"/>
    </w:p>
    <w:p w14:paraId="5CFC2598" w14:textId="77777777" w:rsidR="00AE0409" w:rsidRDefault="00AE0409" w:rsidP="00AE0409">
      <w:pPr>
        <w:numPr>
          <w:ilvl w:val="0"/>
          <w:numId w:val="19"/>
        </w:numPr>
      </w:pPr>
      <w:r w:rsidRPr="00EC200F">
        <w:t>[NRC RG 5.71 Appendix B.4.6]: Technical evaluation of security features</w:t>
      </w:r>
    </w:p>
    <w:p w14:paraId="3D985AC9" w14:textId="77777777" w:rsidR="005E662B" w:rsidRPr="006F5FCE" w:rsidRDefault="005E662B" w:rsidP="005E662B">
      <w:pPr>
        <w:pStyle w:val="ListParagraph"/>
        <w:spacing w:after="0" w:line="240" w:lineRule="auto"/>
      </w:pPr>
      <w:r w:rsidRPr="006F5FCE">
        <w:t>Technical evaluation of vendor security features ensures compatibility with Bhanu’s cybersecurity framework, enhancing system protection. This NRC-compliant process mitigates risks to critical nuclear infrastructure.</w:t>
      </w:r>
    </w:p>
    <w:p w14:paraId="73D0114B" w14:textId="77777777" w:rsidR="00AB726C" w:rsidRPr="00EC200F" w:rsidRDefault="00AB726C" w:rsidP="00AB726C">
      <w:pPr>
        <w:ind w:left="720"/>
      </w:pPr>
    </w:p>
    <w:p w14:paraId="503B2BE8" w14:textId="77777777" w:rsidR="00AE0409" w:rsidRDefault="00AE0409" w:rsidP="00AE0409">
      <w:pPr>
        <w:numPr>
          <w:ilvl w:val="0"/>
          <w:numId w:val="19"/>
        </w:numPr>
      </w:pPr>
      <w:r w:rsidRPr="00EC200F">
        <w:t>[IEC 62443-4-1]: Review of development practices</w:t>
      </w:r>
    </w:p>
    <w:p w14:paraId="3D7E0106" w14:textId="77777777" w:rsidR="005E662B" w:rsidRPr="006F5FCE" w:rsidRDefault="005E662B" w:rsidP="005E662B">
      <w:pPr>
        <w:pStyle w:val="ListParagraph"/>
        <w:spacing w:after="0" w:line="240" w:lineRule="auto"/>
      </w:pPr>
      <w:r w:rsidRPr="006F5FCE">
        <w:t>Reviewing vendor development practices verifies secure software creation, reducing vulnerabilities in Bhanu’s third-party systems. This IEC 62443 standard ensures high-quality, secure components for nuclear operations.</w:t>
      </w:r>
    </w:p>
    <w:p w14:paraId="04C8FF3A" w14:textId="77777777" w:rsidR="005E662B" w:rsidRPr="00EC200F" w:rsidRDefault="005E662B" w:rsidP="005E662B">
      <w:pPr>
        <w:ind w:left="720"/>
      </w:pPr>
    </w:p>
    <w:p w14:paraId="09104E82" w14:textId="77777777" w:rsidR="00AE0409" w:rsidRDefault="00AE0409" w:rsidP="00AE0409">
      <w:pPr>
        <w:numPr>
          <w:ilvl w:val="0"/>
          <w:numId w:val="19"/>
        </w:numPr>
      </w:pPr>
      <w:r w:rsidRPr="00EC200F">
        <w:lastRenderedPageBreak/>
        <w:t>[CIS Control 18]: Security testing of components</w:t>
      </w:r>
    </w:p>
    <w:p w14:paraId="3FD7D349" w14:textId="77777777" w:rsidR="005E662B" w:rsidRPr="006F5FCE" w:rsidRDefault="005E662B" w:rsidP="005E662B">
      <w:pPr>
        <w:pStyle w:val="ListParagraph"/>
        <w:spacing w:after="0" w:line="240" w:lineRule="auto"/>
      </w:pPr>
      <w:r w:rsidRPr="006F5FCE">
        <w:t>Security testing of vendor components identifies weaknesses before integration, protecting Bhanu from potential cyber threats. This CIS control strengthens system integrity and aligns with nuclear security requirements.</w:t>
      </w:r>
    </w:p>
    <w:p w14:paraId="0511B1C0" w14:textId="77777777" w:rsidR="005E662B" w:rsidRPr="00EC200F" w:rsidRDefault="005E662B" w:rsidP="005E662B">
      <w:pPr>
        <w:ind w:left="720"/>
      </w:pPr>
    </w:p>
    <w:p w14:paraId="51A081EE" w14:textId="77777777" w:rsidR="00AE0409" w:rsidRDefault="00AE0409" w:rsidP="00AE0409">
      <w:pPr>
        <w:numPr>
          <w:ilvl w:val="0"/>
          <w:numId w:val="19"/>
        </w:numPr>
      </w:pPr>
      <w:r w:rsidRPr="00EC200F">
        <w:t>[NERC CIP-004-6 R3]: Background checks for key personnel</w:t>
      </w:r>
    </w:p>
    <w:p w14:paraId="70BFC09F" w14:textId="77777777" w:rsidR="000A67BC" w:rsidRPr="006F5FCE" w:rsidRDefault="000A67BC" w:rsidP="000A67BC">
      <w:pPr>
        <w:pStyle w:val="ListParagraph"/>
        <w:spacing w:after="0" w:line="240" w:lineRule="auto"/>
      </w:pPr>
      <w:r w:rsidRPr="006F5FCE">
        <w:t>Background checks for vendor personnel ensure trusted individuals access Bhanu’s systems, reducing insider threat risks. This NERC CIP requirement enhances security and compliance for nuclear operations.</w:t>
      </w:r>
    </w:p>
    <w:p w14:paraId="06DF0096" w14:textId="77777777" w:rsidR="005E662B" w:rsidRPr="00EC200F" w:rsidRDefault="005E662B" w:rsidP="005E662B">
      <w:pPr>
        <w:ind w:left="720"/>
      </w:pPr>
    </w:p>
    <w:p w14:paraId="15A563DA" w14:textId="77777777" w:rsidR="00AE0409" w:rsidRDefault="00AE0409" w:rsidP="00AE0409">
      <w:pPr>
        <w:numPr>
          <w:ilvl w:val="0"/>
          <w:numId w:val="19"/>
        </w:numPr>
      </w:pPr>
      <w:r w:rsidRPr="00EC200F">
        <w:t>[NIST SP 800-53 Rev. 5 IR-7]: Evaluation of incident response capabilities</w:t>
      </w:r>
    </w:p>
    <w:p w14:paraId="10D66564" w14:textId="77777777" w:rsidR="000A67BC" w:rsidRPr="006F5FCE" w:rsidRDefault="000A67BC" w:rsidP="000A67BC">
      <w:pPr>
        <w:pStyle w:val="ListParagraph"/>
        <w:spacing w:after="0" w:line="240" w:lineRule="auto"/>
      </w:pPr>
      <w:r w:rsidRPr="006F5FCE">
        <w:t>Evaluating vendor incident response capabilities ensures rapid and effective handling of security events, minimizing impact on Bhanu. This NIST standard strengthens resilience and supports nuclear operational continuity.</w:t>
      </w:r>
    </w:p>
    <w:p w14:paraId="6B336E24" w14:textId="77777777" w:rsidR="000A67BC" w:rsidRPr="00EC200F" w:rsidRDefault="000A67BC" w:rsidP="000A67BC">
      <w:pPr>
        <w:ind w:left="720"/>
      </w:pPr>
    </w:p>
    <w:p w14:paraId="04F45440" w14:textId="77777777" w:rsidR="00AE0409" w:rsidRPr="00EC200F" w:rsidRDefault="00AE0409" w:rsidP="00F57365">
      <w:pPr>
        <w:pStyle w:val="Heading2"/>
      </w:pPr>
      <w:bookmarkStart w:id="37" w:name="_Toc196554777"/>
      <w:r w:rsidRPr="00EC200F">
        <w:t>4.2 Vendor Contracting</w:t>
      </w:r>
      <w:bookmarkEnd w:id="37"/>
    </w:p>
    <w:p w14:paraId="2C50DB9D" w14:textId="77777777" w:rsidR="00AE0409" w:rsidRPr="00EC200F" w:rsidRDefault="00AE0409" w:rsidP="00F57365">
      <w:pPr>
        <w:pStyle w:val="Heading3"/>
      </w:pPr>
      <w:bookmarkStart w:id="38" w:name="_Toc196554778"/>
      <w:r w:rsidRPr="00EC200F">
        <w:t>4.2.1 Security Provisions</w:t>
      </w:r>
      <w:bookmarkEnd w:id="38"/>
    </w:p>
    <w:p w14:paraId="3505F100" w14:textId="77777777" w:rsidR="00AE0409" w:rsidRDefault="00AE0409" w:rsidP="00AE0409">
      <w:pPr>
        <w:numPr>
          <w:ilvl w:val="0"/>
          <w:numId w:val="20"/>
        </w:numPr>
      </w:pPr>
      <w:r w:rsidRPr="00EC200F">
        <w:t>[10 CFR 73.54(c)(4)]: Compliance with NRC requirements</w:t>
      </w:r>
    </w:p>
    <w:p w14:paraId="2CEAAA0F" w14:textId="77777777" w:rsidR="006F5FCE" w:rsidRPr="006F5FCE" w:rsidRDefault="006F5FCE" w:rsidP="006F5FCE">
      <w:pPr>
        <w:pStyle w:val="ListParagraph"/>
        <w:spacing w:after="0" w:line="240" w:lineRule="auto"/>
      </w:pPr>
      <w:r w:rsidRPr="006F5FCE">
        <w:t>Ensuring vendor compliance with NRC requirements aligns third-party systems with Bhanu’s nuclear cybersecurity standards, reducing regulatory risks. This safeguards critical infrastructure and ensures operational safety.</w:t>
      </w:r>
    </w:p>
    <w:p w14:paraId="12413C2B" w14:textId="77777777" w:rsidR="006F5FCE" w:rsidRPr="00EC200F" w:rsidRDefault="006F5FCE" w:rsidP="006F5FCE">
      <w:pPr>
        <w:ind w:left="720"/>
      </w:pPr>
    </w:p>
    <w:p w14:paraId="3FFB541B" w14:textId="77777777" w:rsidR="00AE0409" w:rsidRDefault="00AE0409" w:rsidP="00AE0409">
      <w:pPr>
        <w:numPr>
          <w:ilvl w:val="0"/>
          <w:numId w:val="20"/>
        </w:numPr>
      </w:pPr>
      <w:r w:rsidRPr="00EC200F">
        <w:t>[NERC CIP-013-1 R1.2.3]: Security controls implementation and maintenance</w:t>
      </w:r>
    </w:p>
    <w:p w14:paraId="280105E8" w14:textId="77777777" w:rsidR="00EA136F" w:rsidRPr="00EA136F" w:rsidRDefault="00EA136F" w:rsidP="00EA136F">
      <w:pPr>
        <w:pStyle w:val="ListParagraph"/>
        <w:spacing w:after="0" w:line="240" w:lineRule="auto"/>
      </w:pPr>
      <w:r w:rsidRPr="00EA136F">
        <w:t>Mandating security controls implementation ensures vendors maintain robust defenses, protecting Bhanu from supply chain vulnerabilities. This NERC CIP compliance strengthens the security of nuclear operations.</w:t>
      </w:r>
    </w:p>
    <w:p w14:paraId="14B571AD" w14:textId="77777777" w:rsidR="00EA136F" w:rsidRPr="00EC200F" w:rsidRDefault="00EA136F" w:rsidP="00EA136F">
      <w:pPr>
        <w:ind w:left="720"/>
      </w:pPr>
    </w:p>
    <w:p w14:paraId="27D6781C" w14:textId="77777777" w:rsidR="00AE0409" w:rsidRDefault="00AE0409" w:rsidP="00AE0409">
      <w:pPr>
        <w:numPr>
          <w:ilvl w:val="0"/>
          <w:numId w:val="20"/>
        </w:numPr>
      </w:pPr>
      <w:r w:rsidRPr="00EC200F">
        <w:t>[CIS Control 7.4]: Vulnerability disclosure process</w:t>
      </w:r>
    </w:p>
    <w:p w14:paraId="14B54933" w14:textId="0DA78B46" w:rsidR="005F6010" w:rsidRPr="005F6010" w:rsidRDefault="005F6010" w:rsidP="005F6010">
      <w:pPr>
        <w:pStyle w:val="ListParagraph"/>
        <w:spacing w:after="0" w:line="240" w:lineRule="auto"/>
      </w:pPr>
      <w:r w:rsidRPr="005F6010">
        <w:t>A vulnerability disclosure process enables Bhanu to receive timely vendor reports of weaknesses, facilitating rapid mitigation. This enhances system resilience and aligns CIS cybersecurity with the best practices.</w:t>
      </w:r>
    </w:p>
    <w:p w14:paraId="39D61CFF" w14:textId="77777777" w:rsidR="00EA136F" w:rsidRPr="00EC200F" w:rsidRDefault="00EA136F" w:rsidP="00EA136F">
      <w:pPr>
        <w:ind w:left="720"/>
      </w:pPr>
    </w:p>
    <w:p w14:paraId="69CA9E04" w14:textId="77777777" w:rsidR="00AE0409" w:rsidRDefault="00AE0409" w:rsidP="00AE0409">
      <w:pPr>
        <w:numPr>
          <w:ilvl w:val="0"/>
          <w:numId w:val="20"/>
        </w:numPr>
      </w:pPr>
      <w:r w:rsidRPr="00EC200F">
        <w:t>[NRC RG 5.71 Appendix B.3.1]: Patch management obligations</w:t>
      </w:r>
    </w:p>
    <w:p w14:paraId="6E5B5821" w14:textId="77777777" w:rsidR="00CD0242" w:rsidRPr="00CD0242" w:rsidRDefault="00CD0242" w:rsidP="00CD0242">
      <w:pPr>
        <w:pStyle w:val="ListParagraph"/>
        <w:spacing w:after="0" w:line="240" w:lineRule="auto"/>
      </w:pPr>
      <w:r w:rsidRPr="00CD0242">
        <w:lastRenderedPageBreak/>
        <w:t>Patch management obligations ensure vendors promptly address software vulnerabilities, minimizing Bhanu’s exposure to cyber threats. This NRC-aligned requirement maintains the integrity of critical nuclear systems.</w:t>
      </w:r>
    </w:p>
    <w:p w14:paraId="05B008E2" w14:textId="77777777" w:rsidR="005F6010" w:rsidRPr="00EC200F" w:rsidRDefault="005F6010" w:rsidP="00CD0242">
      <w:pPr>
        <w:ind w:left="720"/>
      </w:pPr>
    </w:p>
    <w:p w14:paraId="1D1CE31C" w14:textId="77777777" w:rsidR="00AE0409" w:rsidRDefault="00AE0409" w:rsidP="00AE0409">
      <w:pPr>
        <w:numPr>
          <w:ilvl w:val="0"/>
          <w:numId w:val="20"/>
        </w:numPr>
      </w:pPr>
      <w:r w:rsidRPr="00EC200F">
        <w:t>[NIST SP 800-161 Appendix F]: Supply chain transparency requirements</w:t>
      </w:r>
    </w:p>
    <w:p w14:paraId="1CD71946" w14:textId="77777777" w:rsidR="00D3262F" w:rsidRPr="00D3262F" w:rsidRDefault="00D3262F" w:rsidP="00D3262F">
      <w:pPr>
        <w:pStyle w:val="ListParagraph"/>
        <w:spacing w:after="0" w:line="240" w:lineRule="auto"/>
      </w:pPr>
      <w:r w:rsidRPr="00D3262F">
        <w:t>Supply chain transparency requirements compel vendors to disclose their processes, reducing hidden risks for Bhanu. This NIST standard enhances trust and strengthens nuclear supply chain security.</w:t>
      </w:r>
    </w:p>
    <w:p w14:paraId="1661E79A" w14:textId="77777777" w:rsidR="00CD0242" w:rsidRPr="00EC200F" w:rsidRDefault="00CD0242" w:rsidP="00CD0242">
      <w:pPr>
        <w:ind w:left="720"/>
      </w:pPr>
    </w:p>
    <w:p w14:paraId="784172F9" w14:textId="77777777" w:rsidR="00AE0409" w:rsidRPr="00EC200F" w:rsidRDefault="00AE0409" w:rsidP="00F57365">
      <w:pPr>
        <w:pStyle w:val="Heading3"/>
      </w:pPr>
      <w:bookmarkStart w:id="39" w:name="_Toc196554779"/>
      <w:r w:rsidRPr="00EC200F">
        <w:t>4.2.2 Vendor Performance Management</w:t>
      </w:r>
      <w:bookmarkEnd w:id="39"/>
    </w:p>
    <w:p w14:paraId="01E4B771" w14:textId="77777777" w:rsidR="00AE0409" w:rsidRDefault="00AE0409" w:rsidP="00AE0409">
      <w:pPr>
        <w:numPr>
          <w:ilvl w:val="0"/>
          <w:numId w:val="21"/>
        </w:numPr>
      </w:pPr>
      <w:r w:rsidRPr="00EC200F">
        <w:t>[NERC CIP-013-1 R3]: Regular performance reviews</w:t>
      </w:r>
    </w:p>
    <w:p w14:paraId="49E7BFC7" w14:textId="77777777" w:rsidR="00D3262F" w:rsidRPr="00D3262F" w:rsidRDefault="00D3262F" w:rsidP="00D3262F">
      <w:pPr>
        <w:pStyle w:val="ListParagraph"/>
        <w:spacing w:after="0" w:line="240" w:lineRule="auto"/>
      </w:pPr>
      <w:r w:rsidRPr="00D3262F">
        <w:t>Regular performance reviews ensure vendors consistently meet Bhanu’s cybersecurity expectations, mitigating ongoing risks. This NERC CIP requirement supports compliance and operational reliability.</w:t>
      </w:r>
    </w:p>
    <w:p w14:paraId="5AB960D9" w14:textId="77777777" w:rsidR="00D3262F" w:rsidRPr="00EC200F" w:rsidRDefault="00D3262F" w:rsidP="00D3262F">
      <w:pPr>
        <w:ind w:left="720"/>
      </w:pPr>
    </w:p>
    <w:p w14:paraId="3E5E1CA1" w14:textId="77777777" w:rsidR="00AE0409" w:rsidRDefault="00AE0409" w:rsidP="00AE0409">
      <w:pPr>
        <w:numPr>
          <w:ilvl w:val="0"/>
          <w:numId w:val="21"/>
        </w:numPr>
      </w:pPr>
      <w:r w:rsidRPr="00EC200F">
        <w:t>[NIST SP 800-55 Rev. 1]: Security metrics reporting</w:t>
      </w:r>
    </w:p>
    <w:p w14:paraId="648BE602" w14:textId="77777777" w:rsidR="00803A68" w:rsidRPr="00803A68" w:rsidRDefault="00803A68" w:rsidP="00803A68">
      <w:pPr>
        <w:pStyle w:val="ListParagraph"/>
        <w:spacing w:after="0" w:line="240" w:lineRule="auto"/>
      </w:pPr>
      <w:r w:rsidRPr="00803A68">
        <w:t>Security metrics reporting provides Bhanu with measurable insights into vendor performance, enabling data-driven risk management. This NIST standard enhances oversight and strengthens nuclear security.</w:t>
      </w:r>
    </w:p>
    <w:p w14:paraId="491EC666" w14:textId="77777777" w:rsidR="00D3262F" w:rsidRPr="00EC200F" w:rsidRDefault="00D3262F" w:rsidP="00D3262F">
      <w:pPr>
        <w:ind w:left="720"/>
      </w:pPr>
    </w:p>
    <w:p w14:paraId="3B7D1745" w14:textId="77777777" w:rsidR="00AE0409" w:rsidRDefault="00AE0409" w:rsidP="00AE0409">
      <w:pPr>
        <w:numPr>
          <w:ilvl w:val="0"/>
          <w:numId w:val="21"/>
        </w:numPr>
      </w:pPr>
      <w:r w:rsidRPr="00EC200F">
        <w:t>[CIS Control 15.3]: Continuous compliance monitoring</w:t>
      </w:r>
    </w:p>
    <w:p w14:paraId="63A9FBFA" w14:textId="77777777" w:rsidR="00803A68" w:rsidRPr="00803A68" w:rsidRDefault="00803A68" w:rsidP="00803A68">
      <w:pPr>
        <w:pStyle w:val="ListParagraph"/>
        <w:spacing w:after="0" w:line="240" w:lineRule="auto"/>
      </w:pPr>
      <w:r w:rsidRPr="00803A68">
        <w:t>Continuous compliance monitoring ensures vendors adhere to Bhanu’s security standards, reducing non-compliance risks. This CIS control supports proactive management of third-party relationships.</w:t>
      </w:r>
    </w:p>
    <w:p w14:paraId="36E2922F" w14:textId="77777777" w:rsidR="00803A68" w:rsidRPr="00EC200F" w:rsidRDefault="00803A68" w:rsidP="00803A68">
      <w:pPr>
        <w:ind w:left="720"/>
      </w:pPr>
    </w:p>
    <w:p w14:paraId="48F2872F" w14:textId="77777777" w:rsidR="00AE0409" w:rsidRDefault="00AE0409" w:rsidP="00AE0409">
      <w:pPr>
        <w:numPr>
          <w:ilvl w:val="0"/>
          <w:numId w:val="21"/>
        </w:numPr>
      </w:pPr>
      <w:r w:rsidRPr="00EC200F">
        <w:t>[ISO/IEC 27036-2 Section 7.3]: Remediation of identified deficiencies</w:t>
      </w:r>
    </w:p>
    <w:p w14:paraId="780E9C21" w14:textId="77777777" w:rsidR="000B20C2" w:rsidRPr="000B20C2" w:rsidRDefault="000B20C2" w:rsidP="000B20C2">
      <w:pPr>
        <w:pStyle w:val="ListParagraph"/>
        <w:spacing w:after="0" w:line="240" w:lineRule="auto"/>
      </w:pPr>
      <w:r w:rsidRPr="000B20C2">
        <w:t>Requiring remediation of deficiencies ensures vendors address security gaps promptly, protecting Bhanu’s infrastructure. This ISO/IEC standard fosters accountability and maintains nuclear operational integrity.</w:t>
      </w:r>
    </w:p>
    <w:p w14:paraId="7460F76E" w14:textId="77777777" w:rsidR="00803A68" w:rsidRPr="00EC200F" w:rsidRDefault="00803A68" w:rsidP="00803A68">
      <w:pPr>
        <w:ind w:left="720"/>
      </w:pPr>
    </w:p>
    <w:p w14:paraId="1B38FD1A" w14:textId="77777777" w:rsidR="00AE0409" w:rsidRDefault="00AE0409" w:rsidP="00AE0409">
      <w:pPr>
        <w:numPr>
          <w:ilvl w:val="0"/>
          <w:numId w:val="21"/>
        </w:numPr>
      </w:pPr>
      <w:r w:rsidRPr="00EC200F">
        <w:t>[NIST SP 800-161 Section 3.5]: Contract renewal security re-evaluation</w:t>
      </w:r>
    </w:p>
    <w:p w14:paraId="5CBA0B47" w14:textId="77777777" w:rsidR="000B20C2" w:rsidRPr="000B20C2" w:rsidRDefault="000B20C2" w:rsidP="000B20C2">
      <w:pPr>
        <w:pStyle w:val="ListParagraph"/>
        <w:spacing w:after="0" w:line="240" w:lineRule="auto"/>
      </w:pPr>
      <w:r w:rsidRPr="000B20C2">
        <w:t>Security re-evaluation at contract renewal ensures vendors meet evolving standards, safeguarding Bhanu from new threats. This NIST requirement supports long-term supply chain security and compliance.</w:t>
      </w:r>
    </w:p>
    <w:p w14:paraId="7B55830B" w14:textId="77777777" w:rsidR="000B20C2" w:rsidRPr="00EC200F" w:rsidRDefault="000B20C2" w:rsidP="000B20C2">
      <w:pPr>
        <w:ind w:left="720"/>
      </w:pPr>
    </w:p>
    <w:p w14:paraId="74529EEA" w14:textId="77777777" w:rsidR="00AE0409" w:rsidRPr="00EC200F" w:rsidRDefault="00AE0409" w:rsidP="00F57365">
      <w:pPr>
        <w:pStyle w:val="Heading2"/>
      </w:pPr>
      <w:bookmarkStart w:id="40" w:name="_Toc196554780"/>
      <w:r w:rsidRPr="00EC200F">
        <w:lastRenderedPageBreak/>
        <w:t>4.3 Vendor Access Management</w:t>
      </w:r>
      <w:bookmarkEnd w:id="40"/>
    </w:p>
    <w:p w14:paraId="20A77A5C" w14:textId="77777777" w:rsidR="00AE0409" w:rsidRPr="00EC200F" w:rsidRDefault="00AE0409" w:rsidP="00F57365">
      <w:pPr>
        <w:pStyle w:val="Heading3"/>
      </w:pPr>
      <w:bookmarkStart w:id="41" w:name="_Toc196554781"/>
      <w:r w:rsidRPr="00EC200F">
        <w:t>4.3.1 Access Control</w:t>
      </w:r>
      <w:bookmarkEnd w:id="41"/>
    </w:p>
    <w:p w14:paraId="540DDEEE" w14:textId="77777777" w:rsidR="00AE0409" w:rsidRDefault="00AE0409" w:rsidP="00AE0409">
      <w:pPr>
        <w:numPr>
          <w:ilvl w:val="0"/>
          <w:numId w:val="22"/>
        </w:numPr>
      </w:pPr>
      <w:r w:rsidRPr="00EC200F">
        <w:t>[NERC CIP-004-6 R4]: Just-in-time access provisioning</w:t>
      </w:r>
    </w:p>
    <w:p w14:paraId="4A29DA2A" w14:textId="77777777" w:rsidR="009421CC" w:rsidRPr="009421CC" w:rsidRDefault="009421CC" w:rsidP="009421CC">
      <w:pPr>
        <w:pStyle w:val="ListParagraph"/>
        <w:spacing w:after="0" w:line="240" w:lineRule="auto"/>
      </w:pPr>
      <w:r w:rsidRPr="009421CC">
        <w:t>Just-in-time access provisioning limits vendor access to only when needed, minimizing unauthorized access risks at Bhanu. This NERC CIP standard enhances control over critical nuclear systems.</w:t>
      </w:r>
    </w:p>
    <w:p w14:paraId="159AE5D7" w14:textId="77777777" w:rsidR="00BF2576" w:rsidRPr="00EC200F" w:rsidRDefault="00BF2576" w:rsidP="00BF2576">
      <w:pPr>
        <w:ind w:left="720"/>
      </w:pPr>
    </w:p>
    <w:p w14:paraId="332E438D" w14:textId="77777777" w:rsidR="00AE0409" w:rsidRDefault="00AE0409" w:rsidP="00AE0409">
      <w:pPr>
        <w:numPr>
          <w:ilvl w:val="0"/>
          <w:numId w:val="22"/>
        </w:numPr>
      </w:pPr>
      <w:r w:rsidRPr="00EC200F">
        <w:t>[CIS Control 4]: Role-based access control for vendors</w:t>
      </w:r>
    </w:p>
    <w:p w14:paraId="3E3FF73E" w14:textId="77777777" w:rsidR="008A6F02" w:rsidRPr="008A6F02" w:rsidRDefault="008A6F02" w:rsidP="008A6F02">
      <w:pPr>
        <w:pStyle w:val="ListParagraph"/>
        <w:spacing w:after="0" w:line="240" w:lineRule="auto"/>
      </w:pPr>
      <w:r w:rsidRPr="008A6F02">
        <w:t>Role-based access control ensures vendors only access systems necessary for their tasks, reducing potential misuse at Bhanu. This CIS control strengthens security and aligns with best practices.</w:t>
      </w:r>
    </w:p>
    <w:p w14:paraId="5857701A" w14:textId="77777777" w:rsidR="008A6F02" w:rsidRPr="00EC200F" w:rsidRDefault="008A6F02" w:rsidP="008A6F02">
      <w:pPr>
        <w:ind w:left="720"/>
      </w:pPr>
    </w:p>
    <w:p w14:paraId="10E25211" w14:textId="77777777" w:rsidR="00AE0409" w:rsidRDefault="00AE0409" w:rsidP="00AE0409">
      <w:pPr>
        <w:numPr>
          <w:ilvl w:val="0"/>
          <w:numId w:val="22"/>
        </w:numPr>
      </w:pPr>
      <w:r w:rsidRPr="00EC200F">
        <w:t>[NIST SP 800-53 Rev. 5 AC-2(11)]: Time-limited access windows</w:t>
      </w:r>
    </w:p>
    <w:p w14:paraId="092785EC" w14:textId="77777777" w:rsidR="008A6F02" w:rsidRPr="008A6F02" w:rsidRDefault="008A6F02" w:rsidP="008A6F02">
      <w:pPr>
        <w:pStyle w:val="ListParagraph"/>
        <w:spacing w:after="0" w:line="240" w:lineRule="auto"/>
      </w:pPr>
      <w:r w:rsidRPr="008A6F02">
        <w:t>Time-limited access windows restrict vendor access duration, lowering the risk of prolonged exposure to Bhanu’s systems. This NIST standard enhances security and supports nuclear infrastructure protection.</w:t>
      </w:r>
    </w:p>
    <w:p w14:paraId="2D20DC58" w14:textId="77777777" w:rsidR="008A6F02" w:rsidRPr="00EC200F" w:rsidRDefault="008A6F02" w:rsidP="008A6F02">
      <w:pPr>
        <w:ind w:left="720"/>
      </w:pPr>
    </w:p>
    <w:p w14:paraId="5573017C" w14:textId="77777777" w:rsidR="00AE0409" w:rsidRDefault="00AE0409" w:rsidP="00AE0409">
      <w:pPr>
        <w:numPr>
          <w:ilvl w:val="0"/>
          <w:numId w:val="22"/>
        </w:numPr>
      </w:pPr>
      <w:r w:rsidRPr="00EC200F">
        <w:t>[NRC RG 5.71 Appendix B.1.4]: Monitoring and logging of all vendor activities</w:t>
      </w:r>
    </w:p>
    <w:p w14:paraId="59B14CB7" w14:textId="77777777" w:rsidR="00F63D88" w:rsidRPr="00F63D88" w:rsidRDefault="00F63D88" w:rsidP="00F63D88">
      <w:pPr>
        <w:pStyle w:val="ListParagraph"/>
        <w:spacing w:after="0" w:line="240" w:lineRule="auto"/>
      </w:pPr>
      <w:r w:rsidRPr="00F63D88">
        <w:t>Monitoring and logging vendor activities provide Bhanu with visibility into actions, enabling rapid detection of anomalies. This NRC requirement ensures accountability and strengthens incident response.</w:t>
      </w:r>
    </w:p>
    <w:p w14:paraId="330A8C69" w14:textId="77777777" w:rsidR="008A6F02" w:rsidRPr="00EC200F" w:rsidRDefault="008A6F02" w:rsidP="008A6F02">
      <w:pPr>
        <w:ind w:left="720"/>
      </w:pPr>
    </w:p>
    <w:p w14:paraId="380CCB70" w14:textId="77777777" w:rsidR="00AE0409" w:rsidRDefault="00AE0409" w:rsidP="00AE0409">
      <w:pPr>
        <w:numPr>
          <w:ilvl w:val="0"/>
          <w:numId w:val="22"/>
        </w:numPr>
      </w:pPr>
      <w:r w:rsidRPr="00EC200F">
        <w:t>[NERC CIP-005-5 R2]: Remote access security requirements</w:t>
      </w:r>
    </w:p>
    <w:p w14:paraId="26594305" w14:textId="77777777" w:rsidR="00F63D88" w:rsidRPr="00F63D88" w:rsidRDefault="00F63D88" w:rsidP="00F63D88">
      <w:pPr>
        <w:pStyle w:val="ListParagraph"/>
        <w:spacing w:after="0" w:line="240" w:lineRule="auto"/>
      </w:pPr>
      <w:r w:rsidRPr="00F63D88">
        <w:t>Remote access security requirements secure vendor connections to Bhanu’s systems, preventing external breaches. This NERC CIP standard ensures robust protection for nuclear remote interactions.</w:t>
      </w:r>
    </w:p>
    <w:p w14:paraId="74D54BA1" w14:textId="77777777" w:rsidR="00F63D88" w:rsidRPr="00EC200F" w:rsidRDefault="00F63D88" w:rsidP="00F63D88">
      <w:pPr>
        <w:ind w:left="720"/>
      </w:pPr>
    </w:p>
    <w:p w14:paraId="5DE555E9" w14:textId="77777777" w:rsidR="00AE0409" w:rsidRPr="00EC200F" w:rsidRDefault="00AE0409" w:rsidP="00F57365">
      <w:pPr>
        <w:pStyle w:val="Heading3"/>
      </w:pPr>
      <w:bookmarkStart w:id="42" w:name="_Toc196554782"/>
      <w:r w:rsidRPr="00EC200F">
        <w:t>4.3.2 Vendor Training</w:t>
      </w:r>
      <w:bookmarkEnd w:id="42"/>
    </w:p>
    <w:p w14:paraId="421DBDC3" w14:textId="77777777" w:rsidR="00AE0409" w:rsidRDefault="00AE0409" w:rsidP="00AE0409">
      <w:pPr>
        <w:numPr>
          <w:ilvl w:val="0"/>
          <w:numId w:val="23"/>
        </w:numPr>
      </w:pPr>
      <w:r w:rsidRPr="00EC200F">
        <w:t>[NERC CIP-004-6 R2]: Site-specific security awareness training</w:t>
      </w:r>
    </w:p>
    <w:p w14:paraId="526406D6" w14:textId="77777777" w:rsidR="003A4B3E" w:rsidRPr="003A4B3E" w:rsidRDefault="003A4B3E" w:rsidP="003A4B3E">
      <w:pPr>
        <w:pStyle w:val="ListParagraph"/>
        <w:spacing w:after="0" w:line="240" w:lineRule="auto"/>
      </w:pPr>
      <w:r w:rsidRPr="003A4B3E">
        <w:t>Site-specific security awareness training equips vendors with knowledge of Bhanu’s unique security protocols, reducing human errors. This NERC CIP requirement enhances compliance and nuclear safety.</w:t>
      </w:r>
    </w:p>
    <w:p w14:paraId="46C49CC4" w14:textId="77777777" w:rsidR="00F63D88" w:rsidRPr="00EC200F" w:rsidRDefault="00F63D88" w:rsidP="00F63D88">
      <w:pPr>
        <w:ind w:left="720"/>
      </w:pPr>
    </w:p>
    <w:p w14:paraId="0A05ADD2" w14:textId="77777777" w:rsidR="00AE0409" w:rsidRDefault="00AE0409" w:rsidP="00AE0409">
      <w:pPr>
        <w:numPr>
          <w:ilvl w:val="0"/>
          <w:numId w:val="23"/>
        </w:numPr>
      </w:pPr>
      <w:r w:rsidRPr="00EC200F">
        <w:lastRenderedPageBreak/>
        <w:t>[10 CFR 73.54(d)(1)]: Nuclear safety culture training</w:t>
      </w:r>
    </w:p>
    <w:p w14:paraId="4F918A3D" w14:textId="77777777" w:rsidR="003A4B3E" w:rsidRPr="003A4B3E" w:rsidRDefault="003A4B3E" w:rsidP="003A4B3E">
      <w:pPr>
        <w:pStyle w:val="ListParagraph"/>
        <w:spacing w:after="0" w:line="240" w:lineRule="auto"/>
      </w:pPr>
      <w:r w:rsidRPr="003A4B3E">
        <w:t>Nuclear safety culture training instills vendors with an understanding of Bhanu’s safety priorities, fostering responsible behavior. This NRC requirement ensures alignment with nuclear operational standards.</w:t>
      </w:r>
    </w:p>
    <w:p w14:paraId="38EF46A8" w14:textId="77777777" w:rsidR="003A4B3E" w:rsidRPr="00EC200F" w:rsidRDefault="003A4B3E" w:rsidP="003A4B3E">
      <w:pPr>
        <w:ind w:left="720"/>
      </w:pPr>
    </w:p>
    <w:p w14:paraId="16EA0BD0" w14:textId="77777777" w:rsidR="00AE0409" w:rsidRDefault="00AE0409" w:rsidP="00AE0409">
      <w:pPr>
        <w:numPr>
          <w:ilvl w:val="0"/>
          <w:numId w:val="23"/>
        </w:numPr>
      </w:pPr>
      <w:r w:rsidRPr="00EC200F">
        <w:t>[CIS Control 14]: NRC regulatory requirements education</w:t>
      </w:r>
    </w:p>
    <w:p w14:paraId="26F57C19" w14:textId="77777777" w:rsidR="00F2323A" w:rsidRPr="00F2323A" w:rsidRDefault="00F2323A" w:rsidP="00F2323A">
      <w:pPr>
        <w:pStyle w:val="ListParagraph"/>
        <w:spacing w:after="0" w:line="240" w:lineRule="auto"/>
      </w:pPr>
      <w:r w:rsidRPr="00F2323A">
        <w:t>Educating vendors on NRC regulatory requirements ensures they understand and comply with Bhanu’s legal obligations. This CIS control reduces compliance risks and strengthens nuclear security</w:t>
      </w:r>
    </w:p>
    <w:p w14:paraId="128BBB78" w14:textId="77777777" w:rsidR="003A4B3E" w:rsidRPr="00EC200F" w:rsidRDefault="003A4B3E" w:rsidP="003A4B3E">
      <w:pPr>
        <w:ind w:left="720"/>
      </w:pPr>
    </w:p>
    <w:p w14:paraId="2BD3D8B8" w14:textId="77777777" w:rsidR="00AE0409" w:rsidRDefault="00AE0409" w:rsidP="00AE0409">
      <w:pPr>
        <w:numPr>
          <w:ilvl w:val="0"/>
          <w:numId w:val="23"/>
        </w:numPr>
      </w:pPr>
      <w:r w:rsidRPr="00EC200F">
        <w:t>[NIST SP 800-53 Rev. 5 AT-2]: Social engineering defense training</w:t>
      </w:r>
    </w:p>
    <w:p w14:paraId="074003B0" w14:textId="77777777" w:rsidR="00F2323A" w:rsidRPr="00F2323A" w:rsidRDefault="00F2323A" w:rsidP="00F2323A">
      <w:pPr>
        <w:pStyle w:val="ListParagraph"/>
        <w:spacing w:after="0" w:line="240" w:lineRule="auto"/>
      </w:pPr>
      <w:r w:rsidRPr="00F2323A">
        <w:t>Social engineering defense training prepares vendors to recognize and resist phishing or manipulation, protecting Bhanu’s systems. This NIST standard mitigates human-related cyber risks in nuclear operations.</w:t>
      </w:r>
    </w:p>
    <w:p w14:paraId="19833D19" w14:textId="77777777" w:rsidR="00F2323A" w:rsidRPr="00EC200F" w:rsidRDefault="00F2323A" w:rsidP="00F2323A">
      <w:pPr>
        <w:ind w:left="720"/>
      </w:pPr>
    </w:p>
    <w:p w14:paraId="792DE07C" w14:textId="77777777" w:rsidR="00AE0409" w:rsidRDefault="00AE0409" w:rsidP="00AE0409">
      <w:pPr>
        <w:numPr>
          <w:ilvl w:val="0"/>
          <w:numId w:val="23"/>
        </w:numPr>
      </w:pPr>
      <w:r w:rsidRPr="00EC200F">
        <w:t>[NRC RG 5.71 Appendix C.10.10]: Incident reporting procedures</w:t>
      </w:r>
    </w:p>
    <w:p w14:paraId="4894C28D" w14:textId="77777777" w:rsidR="00C97F05" w:rsidRPr="00C97F05" w:rsidRDefault="00C97F05" w:rsidP="00C97F05">
      <w:pPr>
        <w:pStyle w:val="ListParagraph"/>
        <w:spacing w:after="0" w:line="240" w:lineRule="auto"/>
      </w:pPr>
      <w:r w:rsidRPr="00C97F05">
        <w:t xml:space="preserve">Training vendors on incident reporting procedures </w:t>
      </w:r>
      <w:proofErr w:type="gramStart"/>
      <w:r w:rsidRPr="00C97F05">
        <w:t>ensures</w:t>
      </w:r>
      <w:proofErr w:type="gramEnd"/>
      <w:r w:rsidRPr="00C97F05">
        <w:t xml:space="preserve"> prompt notification of security events, enabling Bhanu’s swift response. This NRC requirement enhances incident management and nuclear resilience.</w:t>
      </w:r>
    </w:p>
    <w:p w14:paraId="7B8A214F" w14:textId="77777777" w:rsidR="00F2323A" w:rsidRPr="00EC200F" w:rsidRDefault="00F2323A" w:rsidP="00F2323A">
      <w:pPr>
        <w:ind w:left="720"/>
      </w:pPr>
    </w:p>
    <w:p w14:paraId="7009E67C" w14:textId="77777777" w:rsidR="00AE0409" w:rsidRPr="00EC200F" w:rsidRDefault="00AE0409" w:rsidP="006430ED">
      <w:pPr>
        <w:pStyle w:val="Heading1"/>
      </w:pPr>
      <w:bookmarkStart w:id="43" w:name="_Toc196554783"/>
      <w:r w:rsidRPr="00EC200F">
        <w:t>5. Supply Chain Integrity Program</w:t>
      </w:r>
      <w:bookmarkEnd w:id="43"/>
    </w:p>
    <w:p w14:paraId="46DC238C" w14:textId="77777777" w:rsidR="00AE0409" w:rsidRPr="00EC200F" w:rsidRDefault="00AE0409" w:rsidP="00F57365">
      <w:pPr>
        <w:pStyle w:val="Heading2"/>
      </w:pPr>
      <w:bookmarkStart w:id="44" w:name="_Toc196554784"/>
      <w:r w:rsidRPr="00EC200F">
        <w:t>5.1 Component Verification</w:t>
      </w:r>
      <w:bookmarkEnd w:id="44"/>
    </w:p>
    <w:p w14:paraId="064C9F7C" w14:textId="77777777" w:rsidR="00AE0409" w:rsidRPr="00EC200F" w:rsidRDefault="00AE0409" w:rsidP="00F57365">
      <w:pPr>
        <w:pStyle w:val="Heading3"/>
      </w:pPr>
      <w:bookmarkStart w:id="45" w:name="_Toc196554785"/>
      <w:r w:rsidRPr="00EC200F">
        <w:t>5.1.1 Hardware Integrity</w:t>
      </w:r>
      <w:bookmarkEnd w:id="45"/>
    </w:p>
    <w:p w14:paraId="448F018F" w14:textId="77777777" w:rsidR="00AE0409" w:rsidRDefault="00AE0409" w:rsidP="00AE0409">
      <w:pPr>
        <w:numPr>
          <w:ilvl w:val="0"/>
          <w:numId w:val="24"/>
        </w:numPr>
      </w:pPr>
      <w:r w:rsidRPr="00EC200F">
        <w:t>[NIST SP 800-161 Section 3.4]: Component verification against specifications</w:t>
      </w:r>
    </w:p>
    <w:p w14:paraId="6E4B7AAE" w14:textId="77777777" w:rsidR="00845869" w:rsidRPr="00845869" w:rsidRDefault="00845869" w:rsidP="00845869">
      <w:pPr>
        <w:pStyle w:val="ListParagraph"/>
        <w:spacing w:after="0" w:line="240" w:lineRule="auto"/>
      </w:pPr>
      <w:r w:rsidRPr="00845869">
        <w:t>Verifying hardware components against specifications ensures Bhanu receives authentic and compliant equipment, reducing supply chain risks. This NIST standard enhances the reliability of nuclear infrastructure.</w:t>
      </w:r>
    </w:p>
    <w:p w14:paraId="20DED8A9" w14:textId="77777777" w:rsidR="007F47B3" w:rsidRPr="00EC200F" w:rsidRDefault="007F47B3" w:rsidP="007F47B3">
      <w:pPr>
        <w:ind w:left="720"/>
      </w:pPr>
    </w:p>
    <w:p w14:paraId="3D3B968D" w14:textId="77777777" w:rsidR="00AE0409" w:rsidRDefault="00AE0409" w:rsidP="00AE0409">
      <w:pPr>
        <w:numPr>
          <w:ilvl w:val="0"/>
          <w:numId w:val="24"/>
        </w:numPr>
      </w:pPr>
      <w:r w:rsidRPr="00EC200F">
        <w:t>[CIS Control 1.5]: Anti-counterfeiting measures</w:t>
      </w:r>
    </w:p>
    <w:p w14:paraId="002E543C" w14:textId="77777777" w:rsidR="003A2375" w:rsidRPr="003A2375" w:rsidRDefault="003A2375" w:rsidP="003A2375">
      <w:pPr>
        <w:pStyle w:val="ListParagraph"/>
        <w:spacing w:after="0" w:line="240" w:lineRule="auto"/>
      </w:pPr>
      <w:r w:rsidRPr="003A2375">
        <w:t>Anti-counterfeiting measures protect Bhanu from fraudulent hardware, ensuring only trusted components are integrated. This CIS control strengthens nuclear system integrity and prevents malicious tampering.</w:t>
      </w:r>
    </w:p>
    <w:p w14:paraId="294AC30C" w14:textId="77777777" w:rsidR="00845869" w:rsidRPr="00EC200F" w:rsidRDefault="00845869" w:rsidP="00845869">
      <w:pPr>
        <w:ind w:left="720"/>
      </w:pPr>
    </w:p>
    <w:p w14:paraId="320B83A1" w14:textId="77777777" w:rsidR="00AE0409" w:rsidRDefault="00AE0409" w:rsidP="00AE0409">
      <w:pPr>
        <w:numPr>
          <w:ilvl w:val="0"/>
          <w:numId w:val="24"/>
        </w:numPr>
      </w:pPr>
      <w:r w:rsidRPr="00EC200F">
        <w:t>[NIST SP 800-53 Rev. 5 SA-12]: Hardware security testing</w:t>
      </w:r>
    </w:p>
    <w:p w14:paraId="1C0C7171" w14:textId="77777777" w:rsidR="003A2375" w:rsidRPr="003A2375" w:rsidRDefault="003A2375" w:rsidP="003A2375">
      <w:pPr>
        <w:pStyle w:val="ListParagraph"/>
        <w:spacing w:after="0" w:line="240" w:lineRule="auto"/>
      </w:pPr>
      <w:r w:rsidRPr="003A2375">
        <w:t>Hardware security testing identifies vulnerabilities in vendor-supplied components, safeguarding Bhanu’s critical systems. This NIST requirement ensures robust protection and compliance with nuclear standards.</w:t>
      </w:r>
    </w:p>
    <w:p w14:paraId="4EEDDA7D" w14:textId="77777777" w:rsidR="003A2375" w:rsidRPr="00EC200F" w:rsidRDefault="003A2375" w:rsidP="003A2375">
      <w:pPr>
        <w:ind w:left="720"/>
      </w:pPr>
    </w:p>
    <w:p w14:paraId="7EC57A3F" w14:textId="77777777" w:rsidR="00AE0409" w:rsidRDefault="00AE0409" w:rsidP="00AE0409">
      <w:pPr>
        <w:numPr>
          <w:ilvl w:val="0"/>
          <w:numId w:val="24"/>
        </w:numPr>
      </w:pPr>
      <w:r w:rsidRPr="00EC200F">
        <w:t>[NRC RG 5.71 Appendix B.3.2]: Secure storage and handling procedures</w:t>
      </w:r>
    </w:p>
    <w:p w14:paraId="34B8CFB4" w14:textId="77777777" w:rsidR="004E2CBB" w:rsidRPr="004E2CBB" w:rsidRDefault="004E2CBB" w:rsidP="004E2CBB">
      <w:pPr>
        <w:pStyle w:val="ListParagraph"/>
        <w:spacing w:after="0" w:line="240" w:lineRule="auto"/>
      </w:pPr>
      <w:r w:rsidRPr="004E2CBB">
        <w:t>Secure storage and handling procedures prevent unauthorized access or tampering with hardware before installation at Bhanu. This NRC guideline ensures component integrity and nuclear operational safety.</w:t>
      </w:r>
    </w:p>
    <w:p w14:paraId="23590FB2" w14:textId="77777777" w:rsidR="003A2375" w:rsidRPr="00EC200F" w:rsidRDefault="003A2375" w:rsidP="003A2375">
      <w:pPr>
        <w:ind w:left="720"/>
      </w:pPr>
    </w:p>
    <w:p w14:paraId="78EFBD04" w14:textId="77777777" w:rsidR="00AE0409" w:rsidRDefault="00AE0409" w:rsidP="00AE0409">
      <w:pPr>
        <w:numPr>
          <w:ilvl w:val="0"/>
          <w:numId w:val="24"/>
        </w:numPr>
      </w:pPr>
      <w:r w:rsidRPr="00EC200F">
        <w:t>[NERC CIP-010-3 R1]: Chain of custody documentation</w:t>
      </w:r>
    </w:p>
    <w:p w14:paraId="18BD0C27" w14:textId="77777777" w:rsidR="004E2CBB" w:rsidRPr="004E2CBB" w:rsidRDefault="004E2CBB" w:rsidP="004E2CBB">
      <w:pPr>
        <w:pStyle w:val="ListParagraph"/>
        <w:spacing w:after="0" w:line="240" w:lineRule="auto"/>
      </w:pPr>
      <w:r w:rsidRPr="004E2CBB">
        <w:t>Chain of custody documentation tracks hardware from supplier to installation, ensuring no tampering occurs in Bhanu’s supply chain. This NERC CIP standard enhances accountability and regulatory compliance</w:t>
      </w:r>
    </w:p>
    <w:p w14:paraId="2C7100A2" w14:textId="77777777" w:rsidR="004E2CBB" w:rsidRPr="00EC200F" w:rsidRDefault="004E2CBB" w:rsidP="004E2CBB">
      <w:pPr>
        <w:ind w:left="720"/>
      </w:pPr>
    </w:p>
    <w:p w14:paraId="203345A8" w14:textId="77777777" w:rsidR="00AE0409" w:rsidRPr="00EC200F" w:rsidRDefault="00AE0409" w:rsidP="00F57365">
      <w:pPr>
        <w:pStyle w:val="Heading3"/>
      </w:pPr>
      <w:bookmarkStart w:id="46" w:name="_Toc196554786"/>
      <w:r w:rsidRPr="00EC200F">
        <w:t>5.1.2 Software Integrity</w:t>
      </w:r>
      <w:bookmarkEnd w:id="46"/>
    </w:p>
    <w:p w14:paraId="6A03F39A" w14:textId="77777777" w:rsidR="00AE0409" w:rsidRDefault="00AE0409" w:rsidP="00AE0409">
      <w:pPr>
        <w:numPr>
          <w:ilvl w:val="0"/>
          <w:numId w:val="25"/>
        </w:numPr>
      </w:pPr>
      <w:r w:rsidRPr="00EC200F">
        <w:t>[CIS Control 2.2]: Software composition analysis</w:t>
      </w:r>
    </w:p>
    <w:p w14:paraId="237AB055" w14:textId="77777777" w:rsidR="008B468C" w:rsidRPr="008B468C" w:rsidRDefault="008B468C" w:rsidP="008B468C">
      <w:pPr>
        <w:pStyle w:val="ListParagraph"/>
        <w:spacing w:after="0" w:line="240" w:lineRule="auto"/>
      </w:pPr>
      <w:r w:rsidRPr="008B468C">
        <w:t>Software composition analysis identifies vulnerabilities in third-party software components, protecting Bhanu from cyber threats. This CIS control ensures secure software integration into nuclear systems.</w:t>
      </w:r>
    </w:p>
    <w:p w14:paraId="780A72FD" w14:textId="77777777" w:rsidR="00D5708B" w:rsidRPr="00EC200F" w:rsidRDefault="00D5708B" w:rsidP="00D5708B">
      <w:pPr>
        <w:ind w:left="720"/>
      </w:pPr>
    </w:p>
    <w:p w14:paraId="34A55647" w14:textId="77777777" w:rsidR="00AE0409" w:rsidRDefault="00AE0409" w:rsidP="00AE0409">
      <w:pPr>
        <w:numPr>
          <w:ilvl w:val="0"/>
          <w:numId w:val="25"/>
        </w:numPr>
      </w:pPr>
      <w:r w:rsidRPr="00EC200F">
        <w:t>[NIST SP 800-53 Rev. 5 SI-7]: Digital signature verification</w:t>
      </w:r>
    </w:p>
    <w:p w14:paraId="504E3048" w14:textId="77777777" w:rsidR="008B468C" w:rsidRPr="008B468C" w:rsidRDefault="008B468C" w:rsidP="008B468C">
      <w:pPr>
        <w:pStyle w:val="ListParagraph"/>
        <w:spacing w:after="0" w:line="240" w:lineRule="auto"/>
      </w:pPr>
      <w:r w:rsidRPr="008B468C">
        <w:t>Digital signature verification confirms the authenticity and integrity of software, preventing unauthorized modifications at Bhanu. This NIST standard enhances trust in vendor-supplied software for nuclear operations.</w:t>
      </w:r>
    </w:p>
    <w:p w14:paraId="5547E6F4" w14:textId="77777777" w:rsidR="008B468C" w:rsidRPr="00EC200F" w:rsidRDefault="008B468C" w:rsidP="008B468C">
      <w:pPr>
        <w:ind w:left="720"/>
      </w:pPr>
    </w:p>
    <w:p w14:paraId="45EBBAE2" w14:textId="77777777" w:rsidR="00AE0409" w:rsidRDefault="00AE0409" w:rsidP="00AE0409">
      <w:pPr>
        <w:numPr>
          <w:ilvl w:val="0"/>
          <w:numId w:val="25"/>
        </w:numPr>
      </w:pPr>
      <w:r w:rsidRPr="00EC200F">
        <w:t>[NERC CIP-007-6 R3]: Malware scanning</w:t>
      </w:r>
    </w:p>
    <w:p w14:paraId="78C468EF" w14:textId="77777777" w:rsidR="005A73A6" w:rsidRPr="005A73A6" w:rsidRDefault="005A73A6" w:rsidP="005A73A6">
      <w:pPr>
        <w:pStyle w:val="ListParagraph"/>
        <w:spacing w:after="0" w:line="240" w:lineRule="auto"/>
      </w:pPr>
      <w:r w:rsidRPr="005A73A6">
        <w:t>Malware scanning of software ensures Bhanu’s systems are free from malicious code, maintaining operational security. This NERC CIP requirement supports compliance and protects critical infrastructure.</w:t>
      </w:r>
    </w:p>
    <w:p w14:paraId="7EB15280" w14:textId="77777777" w:rsidR="008B468C" w:rsidRPr="00EC200F" w:rsidRDefault="008B468C" w:rsidP="008B468C">
      <w:pPr>
        <w:ind w:left="720"/>
      </w:pPr>
    </w:p>
    <w:p w14:paraId="7F6D48D0" w14:textId="77777777" w:rsidR="00AE0409" w:rsidRDefault="00AE0409" w:rsidP="00AE0409">
      <w:pPr>
        <w:numPr>
          <w:ilvl w:val="0"/>
          <w:numId w:val="25"/>
        </w:numPr>
      </w:pPr>
      <w:r w:rsidRPr="00EC200F">
        <w:t>[NRC RG 5.71 Appendix B.3.3]: Hash validation</w:t>
      </w:r>
    </w:p>
    <w:p w14:paraId="09E47BFE" w14:textId="77777777" w:rsidR="005A73A6" w:rsidRPr="005A73A6" w:rsidRDefault="005A73A6" w:rsidP="005A73A6">
      <w:pPr>
        <w:pStyle w:val="ListParagraph"/>
        <w:spacing w:after="0" w:line="240" w:lineRule="auto"/>
      </w:pPr>
      <w:r w:rsidRPr="005A73A6">
        <w:lastRenderedPageBreak/>
        <w:t>Hash validation verifies software integrity by detecting unauthorized changes, ensuring Bhanu’s systems remain secure. This NRC guideline strengthens nuclear cybersecurity and regulatory adherence.</w:t>
      </w:r>
    </w:p>
    <w:p w14:paraId="7488E273" w14:textId="77777777" w:rsidR="005A73A6" w:rsidRPr="00EC200F" w:rsidRDefault="005A73A6" w:rsidP="005A73A6">
      <w:pPr>
        <w:ind w:left="720"/>
      </w:pPr>
    </w:p>
    <w:p w14:paraId="1E8F562A" w14:textId="77777777" w:rsidR="00AE0409" w:rsidRDefault="00AE0409" w:rsidP="00AE0409">
      <w:pPr>
        <w:numPr>
          <w:ilvl w:val="0"/>
          <w:numId w:val="25"/>
        </w:numPr>
      </w:pPr>
      <w:r w:rsidRPr="00EC200F">
        <w:t>[CIS Control 2.3]: Secure download and installation procedures</w:t>
      </w:r>
    </w:p>
    <w:p w14:paraId="46C4079A" w14:textId="77777777" w:rsidR="00B71452" w:rsidRPr="00B71452" w:rsidRDefault="00B71452" w:rsidP="00B71452">
      <w:pPr>
        <w:pStyle w:val="ListParagraph"/>
        <w:spacing w:after="0" w:line="240" w:lineRule="auto"/>
      </w:pPr>
      <w:r w:rsidRPr="00B71452">
        <w:t>Secure download and installation procedures prevent tampering during software deployment, safeguarding Bhanu’s infrastructure. This CIS control ensures reliable and secure nuclear system operations.</w:t>
      </w:r>
    </w:p>
    <w:p w14:paraId="777783E3" w14:textId="77777777" w:rsidR="005A73A6" w:rsidRPr="00EC200F" w:rsidRDefault="005A73A6" w:rsidP="005A73A6">
      <w:pPr>
        <w:ind w:left="720"/>
      </w:pPr>
    </w:p>
    <w:p w14:paraId="7BE953CF" w14:textId="77777777" w:rsidR="00AE0409" w:rsidRPr="00EC200F" w:rsidRDefault="00AE0409" w:rsidP="00F57365">
      <w:pPr>
        <w:pStyle w:val="Heading2"/>
      </w:pPr>
      <w:bookmarkStart w:id="47" w:name="_Toc196554787"/>
      <w:r w:rsidRPr="00EC200F">
        <w:t>5.2 Supply Chain Attack Mitigation</w:t>
      </w:r>
      <w:bookmarkEnd w:id="47"/>
    </w:p>
    <w:p w14:paraId="41412223" w14:textId="77777777" w:rsidR="00AE0409" w:rsidRPr="00EC200F" w:rsidRDefault="00AE0409" w:rsidP="00F57365">
      <w:pPr>
        <w:pStyle w:val="Heading3"/>
      </w:pPr>
      <w:bookmarkStart w:id="48" w:name="_Toc196554788"/>
      <w:r w:rsidRPr="00EC200F">
        <w:t>5.2.1 Defense-in-Depth Strategies</w:t>
      </w:r>
      <w:bookmarkEnd w:id="48"/>
    </w:p>
    <w:p w14:paraId="7AC76EF4" w14:textId="77777777" w:rsidR="00AE0409" w:rsidRDefault="00AE0409" w:rsidP="00AE0409">
      <w:pPr>
        <w:numPr>
          <w:ilvl w:val="0"/>
          <w:numId w:val="26"/>
        </w:numPr>
      </w:pPr>
      <w:r w:rsidRPr="00EC200F">
        <w:t>[NRC RG 5.71 Appendix B.3.4]: Redundant suppliers for critical components</w:t>
      </w:r>
    </w:p>
    <w:p w14:paraId="4479F771" w14:textId="77777777" w:rsidR="00A63AF7" w:rsidRPr="00A63AF7" w:rsidRDefault="00A63AF7" w:rsidP="00A63AF7">
      <w:pPr>
        <w:pStyle w:val="ListParagraph"/>
        <w:spacing w:after="0" w:line="240" w:lineRule="auto"/>
      </w:pPr>
      <w:r w:rsidRPr="00A63AF7">
        <w:t>Using redundant suppliers for critical components ensures Bhanu avoids single points of failure, enhancing supply chain resilience. This NRC guideline supports uninterrupted nuclear operations and safety.</w:t>
      </w:r>
    </w:p>
    <w:p w14:paraId="4E44953B" w14:textId="77777777" w:rsidR="00B71452" w:rsidRPr="00EC200F" w:rsidRDefault="00B71452" w:rsidP="00B71452">
      <w:pPr>
        <w:ind w:left="720"/>
      </w:pPr>
    </w:p>
    <w:p w14:paraId="4FF88977" w14:textId="77777777" w:rsidR="00AE0409" w:rsidRDefault="00AE0409" w:rsidP="00AE0409">
      <w:pPr>
        <w:numPr>
          <w:ilvl w:val="0"/>
          <w:numId w:val="26"/>
        </w:numPr>
      </w:pPr>
      <w:r w:rsidRPr="00EC200F">
        <w:t>[NIST SP 800-161 Section 3.6]: Diversity of components to avoid common-mode failures</w:t>
      </w:r>
    </w:p>
    <w:p w14:paraId="022D7EBB" w14:textId="77777777" w:rsidR="00A63AF7" w:rsidRPr="00A63AF7" w:rsidRDefault="00A63AF7" w:rsidP="00A63AF7">
      <w:pPr>
        <w:pStyle w:val="ListParagraph"/>
        <w:spacing w:after="0" w:line="240" w:lineRule="auto"/>
      </w:pPr>
      <w:r w:rsidRPr="00A63AF7">
        <w:t>Component diversity reduces the risk of widespread failures from shared vulnerabilities, strengthening Bhanu’s systems. This NIST standard enhances nuclear infrastructure reliability and security.</w:t>
      </w:r>
    </w:p>
    <w:p w14:paraId="7FACF176" w14:textId="77777777" w:rsidR="00A63AF7" w:rsidRPr="00EC200F" w:rsidRDefault="00A63AF7" w:rsidP="00A63AF7">
      <w:pPr>
        <w:ind w:left="720"/>
      </w:pPr>
    </w:p>
    <w:p w14:paraId="0CBE79C4" w14:textId="77777777" w:rsidR="00AE0409" w:rsidRDefault="00AE0409" w:rsidP="00AE0409">
      <w:pPr>
        <w:numPr>
          <w:ilvl w:val="0"/>
          <w:numId w:val="26"/>
        </w:numPr>
      </w:pPr>
      <w:r w:rsidRPr="00EC200F">
        <w:t>[CIS Control 15.7]: Independent verification and validation</w:t>
      </w:r>
    </w:p>
    <w:p w14:paraId="3E9ACDC9" w14:textId="77777777" w:rsidR="0026241E" w:rsidRPr="0026241E" w:rsidRDefault="0026241E" w:rsidP="0026241E">
      <w:pPr>
        <w:pStyle w:val="ListParagraph"/>
        <w:spacing w:after="0" w:line="240" w:lineRule="auto"/>
      </w:pPr>
      <w:r w:rsidRPr="0026241E">
        <w:t>Independent verification and validation ensure vendor components meet Bhanu’s security standards, reducing supply chain risks. This CIS control promotes trust and compliance in nuclear operations.</w:t>
      </w:r>
    </w:p>
    <w:p w14:paraId="4B490043" w14:textId="77777777" w:rsidR="00A63AF7" w:rsidRPr="00EC200F" w:rsidRDefault="00A63AF7" w:rsidP="00A63AF7">
      <w:pPr>
        <w:ind w:left="720"/>
      </w:pPr>
    </w:p>
    <w:p w14:paraId="02521E63" w14:textId="77777777" w:rsidR="00AE0409" w:rsidRDefault="00AE0409" w:rsidP="00AE0409">
      <w:pPr>
        <w:numPr>
          <w:ilvl w:val="0"/>
          <w:numId w:val="26"/>
        </w:numPr>
      </w:pPr>
      <w:r w:rsidRPr="00EC200F">
        <w:t>[IEC 62443-4-1]: Secure development environment requirements</w:t>
      </w:r>
    </w:p>
    <w:p w14:paraId="7E0D3E18" w14:textId="77777777" w:rsidR="0026241E" w:rsidRPr="0026241E" w:rsidRDefault="0026241E" w:rsidP="0026241E">
      <w:pPr>
        <w:pStyle w:val="ListParagraph"/>
        <w:spacing w:after="0" w:line="240" w:lineRule="auto"/>
      </w:pPr>
      <w:r w:rsidRPr="0026241E">
        <w:t>Secure development environment requirements ensure vendors produce software free from tampering, protecting Bhanu’s systems. This IEC standard strengthens nuclear cybersecurity and component integrity.</w:t>
      </w:r>
    </w:p>
    <w:p w14:paraId="6FF2C66C" w14:textId="77777777" w:rsidR="0026241E" w:rsidRPr="00EC200F" w:rsidRDefault="0026241E" w:rsidP="0026241E">
      <w:pPr>
        <w:ind w:left="720"/>
      </w:pPr>
    </w:p>
    <w:p w14:paraId="236468B3" w14:textId="77777777" w:rsidR="00AE0409" w:rsidRDefault="00AE0409" w:rsidP="00AE0409">
      <w:pPr>
        <w:numPr>
          <w:ilvl w:val="0"/>
          <w:numId w:val="26"/>
        </w:numPr>
      </w:pPr>
      <w:r w:rsidRPr="00EC200F">
        <w:t>[NIST SP 800-53 Rev. 5 SA-10]: Transparent build systems</w:t>
      </w:r>
    </w:p>
    <w:p w14:paraId="5F196C0E" w14:textId="77777777" w:rsidR="00691F34" w:rsidRPr="00691F34" w:rsidRDefault="00691F34" w:rsidP="00691F34">
      <w:pPr>
        <w:pStyle w:val="ListParagraph"/>
        <w:spacing w:after="0" w:line="240" w:lineRule="auto"/>
      </w:pPr>
      <w:r w:rsidRPr="00691F34">
        <w:lastRenderedPageBreak/>
        <w:t>Transparent build systems allow Bhanu to verify vendor software development processes, ensuring secure deliverables. This NIST requirement enhances trust and mitigates risks in nuclear supply chains.</w:t>
      </w:r>
    </w:p>
    <w:p w14:paraId="40E682D8" w14:textId="77777777" w:rsidR="00691F34" w:rsidRPr="00EC200F" w:rsidRDefault="00691F34" w:rsidP="00691F34">
      <w:pPr>
        <w:ind w:left="720"/>
      </w:pPr>
    </w:p>
    <w:p w14:paraId="5E115F5D" w14:textId="77777777" w:rsidR="00AE0409" w:rsidRPr="00EC200F" w:rsidRDefault="00AE0409" w:rsidP="00F57365">
      <w:pPr>
        <w:pStyle w:val="Heading3"/>
      </w:pPr>
      <w:bookmarkStart w:id="49" w:name="_Toc196554789"/>
      <w:r w:rsidRPr="00EC200F">
        <w:t>5.2.2 Tampering Prevention</w:t>
      </w:r>
      <w:bookmarkEnd w:id="49"/>
    </w:p>
    <w:p w14:paraId="5B845670" w14:textId="77777777" w:rsidR="00AE0409" w:rsidRDefault="00AE0409" w:rsidP="00AE0409">
      <w:pPr>
        <w:numPr>
          <w:ilvl w:val="0"/>
          <w:numId w:val="27"/>
        </w:numPr>
      </w:pPr>
      <w:r w:rsidRPr="00EC200F">
        <w:t>[NERC CIP-010-3 R1.3]: Tamper-evident packaging</w:t>
      </w:r>
    </w:p>
    <w:p w14:paraId="1BCDA270" w14:textId="77777777" w:rsidR="00D859E6" w:rsidRPr="00D859E6" w:rsidRDefault="00D859E6" w:rsidP="00D859E6">
      <w:pPr>
        <w:pStyle w:val="ListParagraph"/>
        <w:spacing w:after="0" w:line="240" w:lineRule="auto"/>
      </w:pPr>
      <w:r w:rsidRPr="00D859E6">
        <w:t>Tamper-evident packaging ensures Bhanu detects any unauthorized interference with delivered components, enhancing security. This NERC CIP standard protects nuclear infrastructure from supply chain tampering.</w:t>
      </w:r>
    </w:p>
    <w:p w14:paraId="1146057C" w14:textId="77777777" w:rsidR="00691F34" w:rsidRPr="00EC200F" w:rsidRDefault="00691F34" w:rsidP="00691F34">
      <w:pPr>
        <w:ind w:left="720"/>
      </w:pPr>
    </w:p>
    <w:p w14:paraId="7EF4F6DA" w14:textId="77777777" w:rsidR="00AE0409" w:rsidRDefault="00AE0409" w:rsidP="00AE0409">
      <w:pPr>
        <w:numPr>
          <w:ilvl w:val="0"/>
          <w:numId w:val="27"/>
        </w:numPr>
      </w:pPr>
      <w:r w:rsidRPr="00EC200F">
        <w:t>[NIST SP 800-161 Section 2.2.1]: Secure delivery methods</w:t>
      </w:r>
    </w:p>
    <w:p w14:paraId="664FCD26" w14:textId="77777777" w:rsidR="00D859E6" w:rsidRPr="00D859E6" w:rsidRDefault="00D859E6" w:rsidP="00D859E6">
      <w:pPr>
        <w:pStyle w:val="ListParagraph"/>
        <w:spacing w:after="0" w:line="240" w:lineRule="auto"/>
      </w:pPr>
      <w:r w:rsidRPr="00D859E6">
        <w:t>Secure delivery methods safeguard components during transit, preventing tampering or interception in Bhanu’s supply chain. This NIST standard ensures the integrity of critical nuclear assets.</w:t>
      </w:r>
    </w:p>
    <w:p w14:paraId="7AC13E75" w14:textId="77777777" w:rsidR="00D859E6" w:rsidRPr="00EC200F" w:rsidRDefault="00D859E6" w:rsidP="00D859E6">
      <w:pPr>
        <w:ind w:left="720"/>
      </w:pPr>
    </w:p>
    <w:p w14:paraId="16AF062E" w14:textId="77777777" w:rsidR="00AE0409" w:rsidRDefault="00AE0409" w:rsidP="00AE0409">
      <w:pPr>
        <w:numPr>
          <w:ilvl w:val="0"/>
          <w:numId w:val="27"/>
        </w:numPr>
      </w:pPr>
      <w:r w:rsidRPr="00EC200F">
        <w:t>[CIS Control 10.5]: Integrity checking at receipt</w:t>
      </w:r>
    </w:p>
    <w:p w14:paraId="01BEC68F" w14:textId="77777777" w:rsidR="000C5163" w:rsidRPr="000C5163" w:rsidRDefault="000C5163" w:rsidP="000C5163">
      <w:pPr>
        <w:pStyle w:val="ListParagraph"/>
        <w:spacing w:after="0" w:line="240" w:lineRule="auto"/>
      </w:pPr>
      <w:r w:rsidRPr="000C5163">
        <w:t>Integrity checking at receipt verifies that components arrive at Bhanu unaltered, reducing risks of compromised hardware or software. This CIS control ensures secure integration into nuclear systems.</w:t>
      </w:r>
    </w:p>
    <w:p w14:paraId="61CF3608" w14:textId="77777777" w:rsidR="00D859E6" w:rsidRPr="00EC200F" w:rsidRDefault="00D859E6" w:rsidP="00D859E6">
      <w:pPr>
        <w:ind w:left="720"/>
      </w:pPr>
    </w:p>
    <w:p w14:paraId="538CC549" w14:textId="77777777" w:rsidR="00AE0409" w:rsidRDefault="00AE0409" w:rsidP="00AE0409">
      <w:pPr>
        <w:numPr>
          <w:ilvl w:val="0"/>
          <w:numId w:val="27"/>
        </w:numPr>
      </w:pPr>
      <w:r w:rsidRPr="00EC200F">
        <w:t>[NRC RG 5.71 Appendix B.1.2]: Secure storage prior to installation</w:t>
      </w:r>
    </w:p>
    <w:p w14:paraId="2F3E4409" w14:textId="77777777" w:rsidR="000C5163" w:rsidRPr="000C5163" w:rsidRDefault="000C5163" w:rsidP="000C5163">
      <w:pPr>
        <w:pStyle w:val="ListParagraph"/>
        <w:spacing w:after="0" w:line="240" w:lineRule="auto"/>
      </w:pPr>
      <w:r w:rsidRPr="000C5163">
        <w:t>Secure storage prior to installation protects components from tampering or theft, maintaining Bhanu’s supply chain integrity. This NRC guideline ensures safe deployment of critical nuclear assets.</w:t>
      </w:r>
    </w:p>
    <w:p w14:paraId="54982899" w14:textId="77777777" w:rsidR="000C5163" w:rsidRPr="00EC200F" w:rsidRDefault="000C5163" w:rsidP="000C5163">
      <w:pPr>
        <w:ind w:left="720"/>
      </w:pPr>
    </w:p>
    <w:p w14:paraId="5A7972A9" w14:textId="77777777" w:rsidR="00AE0409" w:rsidRPr="00EC200F" w:rsidRDefault="00AE0409" w:rsidP="00AE0409">
      <w:pPr>
        <w:numPr>
          <w:ilvl w:val="0"/>
          <w:numId w:val="27"/>
        </w:numPr>
      </w:pPr>
      <w:r w:rsidRPr="00EC200F">
        <w:t>[NERC CIP-006-6 R1]: Physical security controls in supply chain</w:t>
      </w:r>
    </w:p>
    <w:p w14:paraId="2B0C45DF" w14:textId="77777777" w:rsidR="001B23C6" w:rsidRPr="001B23C6" w:rsidRDefault="001B23C6" w:rsidP="001B23C6">
      <w:pPr>
        <w:pStyle w:val="ListParagraph"/>
        <w:spacing w:after="0" w:line="240" w:lineRule="auto"/>
      </w:pPr>
      <w:r w:rsidRPr="001B23C6">
        <w:t>Physical security controls in the supply chain prevent unauthorized access to components, safeguarding Bhanu’s infrastructure. This NERC CIP standard enhances nuclear operational security and compliance.</w:t>
      </w:r>
    </w:p>
    <w:p w14:paraId="1E47090C" w14:textId="77777777" w:rsidR="008830F3" w:rsidRPr="00EC200F" w:rsidRDefault="008830F3" w:rsidP="000C5163">
      <w:pPr>
        <w:ind w:left="720"/>
      </w:pPr>
    </w:p>
    <w:p w14:paraId="47D02564" w14:textId="77777777" w:rsidR="008830F3" w:rsidRPr="00EC200F" w:rsidRDefault="008830F3" w:rsidP="00F57365">
      <w:pPr>
        <w:pStyle w:val="Heading2"/>
      </w:pPr>
      <w:bookmarkStart w:id="50" w:name="_Toc196554790"/>
      <w:r w:rsidRPr="00EC200F">
        <w:lastRenderedPageBreak/>
        <w:t>5.3 Continuous Supply Chain Monitoring</w:t>
      </w:r>
      <w:bookmarkEnd w:id="50"/>
    </w:p>
    <w:p w14:paraId="173752B5" w14:textId="77777777" w:rsidR="008830F3" w:rsidRPr="00EC200F" w:rsidRDefault="008830F3" w:rsidP="00F57365">
      <w:pPr>
        <w:pStyle w:val="Heading3"/>
      </w:pPr>
      <w:bookmarkStart w:id="51" w:name="_Toc196554791"/>
      <w:r w:rsidRPr="00EC200F">
        <w:t>5.3.1 Threat Intelligence</w:t>
      </w:r>
      <w:bookmarkEnd w:id="51"/>
    </w:p>
    <w:p w14:paraId="406CBA61" w14:textId="77777777" w:rsidR="008830F3" w:rsidRDefault="008830F3" w:rsidP="00DF5114">
      <w:pPr>
        <w:numPr>
          <w:ilvl w:val="0"/>
          <w:numId w:val="28"/>
        </w:numPr>
      </w:pPr>
      <w:r w:rsidRPr="00EC200F">
        <w:t>[NIST SP 800-53 Rev. 5 PM-16]: Monitoring for threats targeting nuclear supply chains</w:t>
      </w:r>
    </w:p>
    <w:p w14:paraId="586B1CE8" w14:textId="77777777" w:rsidR="005D3D58" w:rsidRPr="005D3D58" w:rsidRDefault="005D3D58" w:rsidP="005D3D58">
      <w:pPr>
        <w:pStyle w:val="ListParagraph"/>
        <w:spacing w:after="0" w:line="240" w:lineRule="auto"/>
      </w:pPr>
      <w:r w:rsidRPr="005D3D58">
        <w:t>Monitoring nuclear supply chain threats enables Bhanu to identify and mitigate risks specific to its critical vendors. This NIST-aligned practice enhances proactive defense and protects nuclear operations.</w:t>
      </w:r>
    </w:p>
    <w:p w14:paraId="26AFB740" w14:textId="77777777" w:rsidR="005D3D58" w:rsidRPr="00EC200F" w:rsidRDefault="005D3D58" w:rsidP="005D3D58">
      <w:pPr>
        <w:ind w:left="720"/>
      </w:pPr>
    </w:p>
    <w:p w14:paraId="2636DFCD" w14:textId="77777777" w:rsidR="008830F3" w:rsidRDefault="008830F3" w:rsidP="00DF5114">
      <w:pPr>
        <w:numPr>
          <w:ilvl w:val="0"/>
          <w:numId w:val="28"/>
        </w:numPr>
      </w:pPr>
      <w:r w:rsidRPr="00EC200F">
        <w:t>[CIS Control 13.9]: Vendor-specific vulnerability intelligence</w:t>
      </w:r>
    </w:p>
    <w:p w14:paraId="7408A9F3" w14:textId="77777777" w:rsidR="00772EF0" w:rsidRPr="00772EF0" w:rsidRDefault="00772EF0" w:rsidP="00772EF0">
      <w:pPr>
        <w:pStyle w:val="ListParagraph"/>
        <w:spacing w:after="0" w:line="240" w:lineRule="auto"/>
      </w:pPr>
      <w:r w:rsidRPr="00772EF0">
        <w:t>Vendor-specific vulnerability intelligence provides Bhanu with targeted insights into third-party weaknesses, enabling timely mitigation. This CIS control strengthens supply chain security and reduces cyber risks.</w:t>
      </w:r>
    </w:p>
    <w:p w14:paraId="23A09392" w14:textId="77777777" w:rsidR="005D3D58" w:rsidRPr="00EC200F" w:rsidRDefault="005D3D58" w:rsidP="005D3D58">
      <w:pPr>
        <w:ind w:left="720"/>
      </w:pPr>
    </w:p>
    <w:p w14:paraId="223476AB" w14:textId="77777777" w:rsidR="008830F3" w:rsidRDefault="008830F3" w:rsidP="00DF5114">
      <w:pPr>
        <w:numPr>
          <w:ilvl w:val="0"/>
          <w:numId w:val="28"/>
        </w:numPr>
      </w:pPr>
      <w:r w:rsidRPr="00EC200F">
        <w:t>[NIST SP 800-161 Section 2.2.3]: Geopolitical risk assessment for critical suppliers</w:t>
      </w:r>
    </w:p>
    <w:p w14:paraId="63814911" w14:textId="77777777" w:rsidR="00772EF0" w:rsidRPr="00772EF0" w:rsidRDefault="00772EF0" w:rsidP="00772EF0">
      <w:pPr>
        <w:pStyle w:val="ListParagraph"/>
        <w:spacing w:after="0" w:line="240" w:lineRule="auto"/>
      </w:pPr>
      <w:r w:rsidRPr="00772EF0">
        <w:t>Geopolitical risk assessments for critical suppliers help Bhanu anticipate disruptions due to global events, ensuring supply chain stability. This NIST standard supports strategic planning and nuclear operational continuity.</w:t>
      </w:r>
    </w:p>
    <w:p w14:paraId="3ABEE78B" w14:textId="77777777" w:rsidR="00772EF0" w:rsidRPr="00EC200F" w:rsidRDefault="00772EF0" w:rsidP="00772EF0">
      <w:pPr>
        <w:ind w:left="720"/>
      </w:pPr>
    </w:p>
    <w:p w14:paraId="51B944A1" w14:textId="77777777" w:rsidR="008830F3" w:rsidRDefault="008830F3" w:rsidP="00DF5114">
      <w:pPr>
        <w:numPr>
          <w:ilvl w:val="0"/>
          <w:numId w:val="28"/>
        </w:numPr>
      </w:pPr>
      <w:r w:rsidRPr="00EC200F">
        <w:t>[NRC RG 5.71 Appendix B.4.2]: Industry information sharing participation</w:t>
      </w:r>
    </w:p>
    <w:p w14:paraId="46D0803D" w14:textId="77777777" w:rsidR="008B2F82" w:rsidRPr="008B2F82" w:rsidRDefault="008B2F82" w:rsidP="008B2F82">
      <w:pPr>
        <w:pStyle w:val="ListParagraph"/>
        <w:spacing w:after="0" w:line="240" w:lineRule="auto"/>
      </w:pPr>
      <w:r w:rsidRPr="008B2F82">
        <w:t>Participating in industry information sharing allows Bhanu to access and contribute to threat intelligence, enhancing collective defense. This NRC requirement improves resilience against supply chain attacks.</w:t>
      </w:r>
    </w:p>
    <w:p w14:paraId="19964A99" w14:textId="77777777" w:rsidR="00772EF0" w:rsidRPr="00EC200F" w:rsidRDefault="00772EF0" w:rsidP="00772EF0">
      <w:pPr>
        <w:ind w:left="720"/>
      </w:pPr>
    </w:p>
    <w:p w14:paraId="4B8AAB68" w14:textId="77777777" w:rsidR="008830F3" w:rsidRDefault="008830F3" w:rsidP="00DF5114">
      <w:pPr>
        <w:numPr>
          <w:ilvl w:val="0"/>
          <w:numId w:val="28"/>
        </w:numPr>
      </w:pPr>
      <w:r w:rsidRPr="00EC200F">
        <w:t>[NERC CIP-013-1 R1.2.4]: Coordination with US-CERT and ICS-CERT</w:t>
      </w:r>
    </w:p>
    <w:p w14:paraId="5B64186D" w14:textId="77777777" w:rsidR="00247CC8" w:rsidRPr="00247CC8" w:rsidRDefault="00247CC8" w:rsidP="00247CC8">
      <w:pPr>
        <w:pStyle w:val="ListParagraph"/>
        <w:spacing w:after="0" w:line="240" w:lineRule="auto"/>
      </w:pPr>
      <w:r w:rsidRPr="00247CC8">
        <w:t>Coordination with US-CERT and ICS-CERT ensures Bhanu receives timely alerts and guidance on supply chain threats. This NERC CIP standard strengthens incident preparedness and nuclear cybersecurity.</w:t>
      </w:r>
    </w:p>
    <w:p w14:paraId="21BE7847" w14:textId="77777777" w:rsidR="008B2F82" w:rsidRPr="00EC200F" w:rsidRDefault="008B2F82" w:rsidP="008B2F82">
      <w:pPr>
        <w:ind w:left="720"/>
      </w:pPr>
    </w:p>
    <w:p w14:paraId="21DE833C" w14:textId="77777777" w:rsidR="008830F3" w:rsidRPr="00EC200F" w:rsidRDefault="008830F3" w:rsidP="00F57365">
      <w:pPr>
        <w:pStyle w:val="Heading3"/>
      </w:pPr>
      <w:bookmarkStart w:id="52" w:name="_Toc196554792"/>
      <w:r w:rsidRPr="00EC200F">
        <w:t>5.3.2 Incident Response</w:t>
      </w:r>
      <w:bookmarkEnd w:id="52"/>
    </w:p>
    <w:p w14:paraId="705D4F17" w14:textId="77777777" w:rsidR="008830F3" w:rsidRDefault="008830F3" w:rsidP="00DF5114">
      <w:pPr>
        <w:numPr>
          <w:ilvl w:val="0"/>
          <w:numId w:val="29"/>
        </w:numPr>
      </w:pPr>
      <w:r w:rsidRPr="00EC200F">
        <w:t>[NRC RG 5.71 Appendix C.9]: Supply chain incident response procedures</w:t>
      </w:r>
    </w:p>
    <w:p w14:paraId="073A8DA3" w14:textId="77777777" w:rsidR="00B715E9" w:rsidRPr="00B715E9" w:rsidRDefault="00B715E9" w:rsidP="00B715E9">
      <w:pPr>
        <w:pStyle w:val="ListParagraph"/>
        <w:spacing w:after="0" w:line="240" w:lineRule="auto"/>
      </w:pPr>
      <w:r w:rsidRPr="00B715E9">
        <w:t>Supply chain incident response procedures enable Bhanu to swiftly address vendor-related security events, minimizing operational impact. This NRC requirement ensures compliance and protects nuclear infrastructure.</w:t>
      </w:r>
    </w:p>
    <w:p w14:paraId="02527C18" w14:textId="77777777" w:rsidR="00B715E9" w:rsidRPr="00EC200F" w:rsidRDefault="00B715E9" w:rsidP="00B715E9">
      <w:pPr>
        <w:ind w:left="720"/>
      </w:pPr>
    </w:p>
    <w:p w14:paraId="46B00B55" w14:textId="77777777" w:rsidR="008830F3" w:rsidRDefault="008830F3" w:rsidP="00DF5114">
      <w:pPr>
        <w:numPr>
          <w:ilvl w:val="0"/>
          <w:numId w:val="29"/>
        </w:numPr>
      </w:pPr>
      <w:r w:rsidRPr="00EC200F">
        <w:t>[NIST SP 800-161 Appendix E]: Component quarantine protocols</w:t>
      </w:r>
    </w:p>
    <w:p w14:paraId="2B7E6893" w14:textId="77777777" w:rsidR="008E5F1D" w:rsidRPr="008E5F1D" w:rsidRDefault="008E5F1D" w:rsidP="008E5F1D">
      <w:pPr>
        <w:pStyle w:val="ListParagraph"/>
        <w:spacing w:after="0" w:line="240" w:lineRule="auto"/>
      </w:pPr>
      <w:r w:rsidRPr="008E5F1D">
        <w:t>Component quarantine protocols allow Bhanu to isolate potentially compromised vendor components, preventing system harm. This NIST standard enhances incident containment and nuclear system integrity.</w:t>
      </w:r>
    </w:p>
    <w:p w14:paraId="21117A8F" w14:textId="77777777" w:rsidR="00B715E9" w:rsidRPr="00EC200F" w:rsidRDefault="00B715E9" w:rsidP="00B715E9">
      <w:pPr>
        <w:ind w:left="720"/>
      </w:pPr>
    </w:p>
    <w:p w14:paraId="6AAF9DF5" w14:textId="77777777" w:rsidR="008830F3" w:rsidRDefault="008830F3" w:rsidP="00DF5114">
      <w:pPr>
        <w:numPr>
          <w:ilvl w:val="0"/>
          <w:numId w:val="29"/>
        </w:numPr>
      </w:pPr>
      <w:r w:rsidRPr="00EC200F">
        <w:t>[CIS Control 17.4]: Forensic analysis capabilities</w:t>
      </w:r>
    </w:p>
    <w:p w14:paraId="55AC71B7" w14:textId="77777777" w:rsidR="001D361E" w:rsidRPr="001D361E" w:rsidRDefault="001D361E" w:rsidP="001D361E">
      <w:pPr>
        <w:pStyle w:val="ListParagraph"/>
        <w:spacing w:after="0" w:line="240" w:lineRule="auto"/>
      </w:pPr>
      <w:r w:rsidRPr="001D361E">
        <w:t>Forensic analysis capabilities enable Bhanu to investigate supply chain incidents thoroughly, identifying root causes and preventing recurrence. This CIS control supports robust incident resolution and regulatory compliance.</w:t>
      </w:r>
    </w:p>
    <w:p w14:paraId="364E1197" w14:textId="77777777" w:rsidR="008E5F1D" w:rsidRPr="00EC200F" w:rsidRDefault="008E5F1D" w:rsidP="008E5F1D">
      <w:pPr>
        <w:ind w:left="720"/>
      </w:pPr>
    </w:p>
    <w:p w14:paraId="6E4BB74A" w14:textId="77777777" w:rsidR="008830F3" w:rsidRDefault="008830F3" w:rsidP="00DF5114">
      <w:pPr>
        <w:numPr>
          <w:ilvl w:val="0"/>
          <w:numId w:val="29"/>
        </w:numPr>
      </w:pPr>
      <w:r w:rsidRPr="00EC200F">
        <w:t>[NERC CIP-008-5 R1]: Stakeholder notification procedures</w:t>
      </w:r>
    </w:p>
    <w:p w14:paraId="579BBA94" w14:textId="77777777" w:rsidR="001D361E" w:rsidRPr="001D361E" w:rsidRDefault="001D361E" w:rsidP="001D361E">
      <w:pPr>
        <w:pStyle w:val="ListParagraph"/>
        <w:spacing w:after="0" w:line="240" w:lineRule="auto"/>
      </w:pPr>
      <w:r w:rsidRPr="001D361E">
        <w:t>Stakeholder notification procedures ensure timely communication of supply chain incidents, fostering coordinated response at Bhanu. This NERC CIP standard enhances transparency and operational resilience.</w:t>
      </w:r>
    </w:p>
    <w:p w14:paraId="33B58F1D" w14:textId="77777777" w:rsidR="001D361E" w:rsidRPr="00EC200F" w:rsidRDefault="001D361E" w:rsidP="001D361E">
      <w:pPr>
        <w:ind w:left="720"/>
      </w:pPr>
    </w:p>
    <w:p w14:paraId="69C37250" w14:textId="77777777" w:rsidR="008830F3" w:rsidRDefault="008830F3" w:rsidP="00DF5114">
      <w:pPr>
        <w:numPr>
          <w:ilvl w:val="0"/>
          <w:numId w:val="29"/>
        </w:numPr>
      </w:pPr>
      <w:r w:rsidRPr="00EC200F">
        <w:t>[10 CFR 73.77]: Regulatory reporting requirements</w:t>
      </w:r>
    </w:p>
    <w:p w14:paraId="33689D38" w14:textId="77777777" w:rsidR="001D361E" w:rsidRPr="001D361E" w:rsidRDefault="001D361E" w:rsidP="001D361E">
      <w:pPr>
        <w:ind w:left="720"/>
      </w:pPr>
      <w:r w:rsidRPr="001D361E">
        <w:t>Regulatory reporting requirements ensure Bhanu promptly informs authorities of supply chain incidents, maintaining compliance. This NRC mandate supports accountability and protects public safety in nuclear operations.</w:t>
      </w:r>
    </w:p>
    <w:p w14:paraId="7ADB4E11" w14:textId="77777777" w:rsidR="001D361E" w:rsidRPr="00EC200F" w:rsidRDefault="001D361E" w:rsidP="001D361E">
      <w:pPr>
        <w:ind w:left="720"/>
      </w:pPr>
    </w:p>
    <w:p w14:paraId="0A055E94" w14:textId="77777777" w:rsidR="008830F3" w:rsidRPr="00EC200F" w:rsidRDefault="008830F3" w:rsidP="006430ED">
      <w:pPr>
        <w:pStyle w:val="Heading1"/>
      </w:pPr>
      <w:bookmarkStart w:id="53" w:name="_Toc196554793"/>
      <w:r w:rsidRPr="00EC200F">
        <w:t>6. Implementation and Operations</w:t>
      </w:r>
      <w:bookmarkEnd w:id="53"/>
    </w:p>
    <w:p w14:paraId="0B09FC61" w14:textId="77777777" w:rsidR="008830F3" w:rsidRPr="00EC200F" w:rsidRDefault="008830F3" w:rsidP="00871E54">
      <w:pPr>
        <w:pStyle w:val="Heading2"/>
      </w:pPr>
      <w:bookmarkStart w:id="54" w:name="_Toc196554794"/>
      <w:r w:rsidRPr="00EC200F">
        <w:t>6.1 Phased Implementation</w:t>
      </w:r>
      <w:bookmarkEnd w:id="54"/>
    </w:p>
    <w:p w14:paraId="1923D9F3" w14:textId="77777777" w:rsidR="008830F3" w:rsidRPr="00EC200F" w:rsidRDefault="008830F3" w:rsidP="00871E54">
      <w:pPr>
        <w:pStyle w:val="Heading3"/>
      </w:pPr>
      <w:bookmarkStart w:id="55" w:name="_Toc196554795"/>
      <w:r w:rsidRPr="00EC200F">
        <w:t>6.1.1 Phase 1: Critical Systems</w:t>
      </w:r>
      <w:bookmarkEnd w:id="55"/>
    </w:p>
    <w:p w14:paraId="7FBDCD4A" w14:textId="717621A6" w:rsidR="003B7B7F" w:rsidRDefault="008830F3" w:rsidP="0077701B">
      <w:pPr>
        <w:numPr>
          <w:ilvl w:val="0"/>
          <w:numId w:val="30"/>
        </w:numPr>
      </w:pPr>
      <w:r w:rsidRPr="00EC200F">
        <w:t>[10 CFR 73.54(a)(1)(</w:t>
      </w:r>
      <w:proofErr w:type="spellStart"/>
      <w:r w:rsidRPr="00EC200F">
        <w:t>i</w:t>
      </w:r>
      <w:proofErr w:type="spellEnd"/>
      <w:r w:rsidRPr="00EC200F">
        <w:t>)]: Safety-related digital assets</w:t>
      </w:r>
    </w:p>
    <w:p w14:paraId="2A8FF851" w14:textId="77777777" w:rsidR="006C2AAC" w:rsidRPr="006C2AAC" w:rsidRDefault="006C2AAC" w:rsidP="006C2AAC">
      <w:pPr>
        <w:pStyle w:val="ListParagraph"/>
        <w:spacing w:after="0" w:line="240" w:lineRule="auto"/>
      </w:pPr>
      <w:r w:rsidRPr="006C2AAC">
        <w:t>Securing safety-related digital assets first ensures Bhanu protects systems critical to nuclear safety, minimizing catastrophic risks. This NRC requirement enhances compliance and safeguards public safety.</w:t>
      </w:r>
    </w:p>
    <w:p w14:paraId="05CA4DB5" w14:textId="77777777" w:rsidR="006C2AAC" w:rsidRPr="00EC200F" w:rsidRDefault="006C2AAC" w:rsidP="006C2AAC">
      <w:pPr>
        <w:ind w:left="720"/>
      </w:pPr>
    </w:p>
    <w:p w14:paraId="64E86268" w14:textId="77777777" w:rsidR="008830F3" w:rsidRDefault="008830F3" w:rsidP="00DF5114">
      <w:pPr>
        <w:numPr>
          <w:ilvl w:val="0"/>
          <w:numId w:val="30"/>
        </w:numPr>
      </w:pPr>
      <w:r w:rsidRPr="00EC200F">
        <w:t>[10 CFR 73.54(a)(1)(ii)]: Physical security systems</w:t>
      </w:r>
    </w:p>
    <w:p w14:paraId="224DFDC5" w14:textId="77777777" w:rsidR="00103A8B" w:rsidRPr="00103A8B" w:rsidRDefault="00103A8B" w:rsidP="00103A8B">
      <w:pPr>
        <w:pStyle w:val="ListParagraph"/>
        <w:spacing w:after="0" w:line="240" w:lineRule="auto"/>
      </w:pPr>
      <w:r w:rsidRPr="00103A8B">
        <w:lastRenderedPageBreak/>
        <w:t>Prioritizing physical security systems protects Bhanu’s infrastructure from unauthorized access or physical threats. This NRC standard strengthens nuclear facility security and regulatory adherence.</w:t>
      </w:r>
    </w:p>
    <w:p w14:paraId="590B3F80" w14:textId="77777777" w:rsidR="006C2AAC" w:rsidRPr="00EC200F" w:rsidRDefault="006C2AAC" w:rsidP="006C2AAC">
      <w:pPr>
        <w:ind w:left="720"/>
      </w:pPr>
    </w:p>
    <w:p w14:paraId="42142DD0" w14:textId="77777777" w:rsidR="008830F3" w:rsidRDefault="008830F3" w:rsidP="00DF5114">
      <w:pPr>
        <w:numPr>
          <w:ilvl w:val="0"/>
          <w:numId w:val="30"/>
        </w:numPr>
      </w:pPr>
      <w:r w:rsidRPr="00EC200F">
        <w:t>[10 CFR 73.54(a)(1)(iii)]: Emergency preparedness systems</w:t>
      </w:r>
    </w:p>
    <w:p w14:paraId="159A6C3F" w14:textId="77777777" w:rsidR="00103A8B" w:rsidRPr="00103A8B" w:rsidRDefault="00103A8B" w:rsidP="00103A8B">
      <w:pPr>
        <w:pStyle w:val="ListParagraph"/>
        <w:spacing w:after="0" w:line="240" w:lineRule="auto"/>
      </w:pPr>
      <w:r w:rsidRPr="00103A8B">
        <w:t>Focusing on emergency preparedness systems ensures Bhanu maintains robust crisis response capabilities. This NRC mandate supports operational resilience and nuclear safety compliance.</w:t>
      </w:r>
    </w:p>
    <w:p w14:paraId="3FCE89A5" w14:textId="77777777" w:rsidR="00103A8B" w:rsidRPr="00EC200F" w:rsidRDefault="00103A8B" w:rsidP="00103A8B">
      <w:pPr>
        <w:ind w:left="720"/>
      </w:pPr>
    </w:p>
    <w:p w14:paraId="1B2E4BF9" w14:textId="77777777" w:rsidR="008830F3" w:rsidRDefault="008830F3" w:rsidP="00DF5114">
      <w:pPr>
        <w:numPr>
          <w:ilvl w:val="0"/>
          <w:numId w:val="30"/>
        </w:numPr>
      </w:pPr>
      <w:r w:rsidRPr="00EC200F">
        <w:t>[NERC CIP-002-5.1a R1]: Balance of plant control systems</w:t>
      </w:r>
    </w:p>
    <w:p w14:paraId="1AE59DA3" w14:textId="77777777" w:rsidR="009A3BA6" w:rsidRPr="009A3BA6" w:rsidRDefault="009A3BA6" w:rsidP="009A3BA6">
      <w:pPr>
        <w:pStyle w:val="ListParagraph"/>
        <w:spacing w:after="0" w:line="240" w:lineRule="auto"/>
      </w:pPr>
      <w:r w:rsidRPr="009A3BA6">
        <w:t>Securing balance of plant control systems mitigates risks to Bhanu’s power generation and operational stability. This NERC CIP standard ensures reliable operations and regulatory compliance.</w:t>
      </w:r>
    </w:p>
    <w:p w14:paraId="73B47437" w14:textId="77777777" w:rsidR="00103A8B" w:rsidRPr="00EC200F" w:rsidRDefault="00103A8B" w:rsidP="00103A8B">
      <w:pPr>
        <w:ind w:left="720"/>
      </w:pPr>
    </w:p>
    <w:p w14:paraId="5A2546E7" w14:textId="77777777" w:rsidR="008830F3" w:rsidRPr="00EC200F" w:rsidRDefault="008830F3" w:rsidP="00871E54">
      <w:pPr>
        <w:pStyle w:val="Heading3"/>
      </w:pPr>
      <w:bookmarkStart w:id="56" w:name="_Toc196554796"/>
      <w:r w:rsidRPr="00EC200F">
        <w:t>6.1.2 Phase 2: Supporting Systems</w:t>
      </w:r>
      <w:bookmarkEnd w:id="56"/>
    </w:p>
    <w:p w14:paraId="631DF5A4" w14:textId="77777777" w:rsidR="008830F3" w:rsidRDefault="008830F3" w:rsidP="00DF5114">
      <w:pPr>
        <w:numPr>
          <w:ilvl w:val="0"/>
          <w:numId w:val="31"/>
        </w:numPr>
      </w:pPr>
      <w:r w:rsidRPr="00EC200F">
        <w:t>[NRC RG 5.71 Appendix A.3.1.3]: Business networks</w:t>
      </w:r>
    </w:p>
    <w:p w14:paraId="62C20CEF" w14:textId="77777777" w:rsidR="009A3BA6" w:rsidRPr="009A3BA6" w:rsidRDefault="009A3BA6" w:rsidP="009A3BA6">
      <w:pPr>
        <w:pStyle w:val="ListParagraph"/>
        <w:spacing w:after="0" w:line="240" w:lineRule="auto"/>
      </w:pPr>
      <w:r w:rsidRPr="009A3BA6">
        <w:t>Protecting business networks in Phase 2 safeguards Bhanu’s administrative functions, reducing data breach risks. This NRC guideline ensures comprehensive cybersecurity across nuclear operations.</w:t>
      </w:r>
    </w:p>
    <w:p w14:paraId="1101C21B" w14:textId="77777777" w:rsidR="009A3BA6" w:rsidRPr="00EC200F" w:rsidRDefault="009A3BA6" w:rsidP="009A3BA6">
      <w:pPr>
        <w:ind w:left="720"/>
      </w:pPr>
    </w:p>
    <w:p w14:paraId="0F6579BC" w14:textId="77777777" w:rsidR="008830F3" w:rsidRDefault="008830F3" w:rsidP="00DF5114">
      <w:pPr>
        <w:numPr>
          <w:ilvl w:val="0"/>
          <w:numId w:val="31"/>
        </w:numPr>
      </w:pPr>
      <w:r w:rsidRPr="00EC200F">
        <w:t>[NIST SP 800-82 Rev. 2 Section 5.1]: Administrative systems</w:t>
      </w:r>
    </w:p>
    <w:p w14:paraId="0E6C0435" w14:textId="77777777" w:rsidR="00595C84" w:rsidRPr="00595C84" w:rsidRDefault="00595C84" w:rsidP="00595C84">
      <w:pPr>
        <w:pStyle w:val="ListParagraph"/>
        <w:spacing w:after="0" w:line="240" w:lineRule="auto"/>
      </w:pPr>
      <w:r w:rsidRPr="00595C84">
        <w:t>Securing administrative systems protects Bhanu’s support functions, preventing disruptions to operational efficiency. This NIST standard aligns with nuclear cybersecurity best practices.</w:t>
      </w:r>
    </w:p>
    <w:p w14:paraId="293F04D6" w14:textId="77777777" w:rsidR="009A3BA6" w:rsidRPr="00EC200F" w:rsidRDefault="009A3BA6" w:rsidP="009A3BA6">
      <w:pPr>
        <w:ind w:left="720"/>
      </w:pPr>
    </w:p>
    <w:p w14:paraId="42FBDD04" w14:textId="77777777" w:rsidR="008830F3" w:rsidRDefault="008830F3" w:rsidP="00DF5114">
      <w:pPr>
        <w:numPr>
          <w:ilvl w:val="0"/>
          <w:numId w:val="31"/>
        </w:numPr>
      </w:pPr>
      <w:r w:rsidRPr="00EC200F">
        <w:t>[CIS Control 12.1]: Peripheral systems</w:t>
      </w:r>
    </w:p>
    <w:p w14:paraId="7C5DD514" w14:textId="77777777" w:rsidR="00595C84" w:rsidRPr="00595C84" w:rsidRDefault="00595C84" w:rsidP="00595C84">
      <w:pPr>
        <w:pStyle w:val="ListParagraph"/>
        <w:spacing w:after="0" w:line="240" w:lineRule="auto"/>
      </w:pPr>
      <w:r w:rsidRPr="00595C84">
        <w:t>Securing peripheral systems minimizes vulnerabilities in interconnected assets, enhancing Bhanu’s overall network security. This CIS control ensures operational reliability and system integrity.</w:t>
      </w:r>
    </w:p>
    <w:p w14:paraId="0EE567A9" w14:textId="77777777" w:rsidR="00595C84" w:rsidRPr="00EC200F" w:rsidRDefault="00595C84" w:rsidP="00595C84">
      <w:pPr>
        <w:ind w:left="720"/>
      </w:pPr>
    </w:p>
    <w:p w14:paraId="535AB360" w14:textId="77777777" w:rsidR="008830F3" w:rsidRDefault="008830F3" w:rsidP="00DF5114">
      <w:pPr>
        <w:numPr>
          <w:ilvl w:val="0"/>
          <w:numId w:val="31"/>
        </w:numPr>
      </w:pPr>
      <w:r w:rsidRPr="00EC200F">
        <w:t>[IEC 62443-2-1 Section 4.2.3.4]: Non-critical operational technology</w:t>
      </w:r>
    </w:p>
    <w:p w14:paraId="7DD94E9B" w14:textId="77777777" w:rsidR="00595C84" w:rsidRPr="00595C84" w:rsidRDefault="00595C84" w:rsidP="00595C84">
      <w:pPr>
        <w:pStyle w:val="ListParagraph"/>
        <w:spacing w:after="0" w:line="240" w:lineRule="auto"/>
      </w:pPr>
      <w:r w:rsidRPr="00595C84">
        <w:t>Protecting non-critical operational technology reduces attack vectors in Bhanu’s auxiliary systems. This IEC standard supports a layered defense strategy for nuclear infrastructure.</w:t>
      </w:r>
    </w:p>
    <w:p w14:paraId="029C77EF" w14:textId="77777777" w:rsidR="00595C84" w:rsidRPr="00EC200F" w:rsidRDefault="00595C84" w:rsidP="00595C84">
      <w:pPr>
        <w:ind w:left="720"/>
      </w:pPr>
    </w:p>
    <w:p w14:paraId="59A04A4E" w14:textId="77777777" w:rsidR="008830F3" w:rsidRPr="00EC200F" w:rsidRDefault="008830F3" w:rsidP="00871E54">
      <w:pPr>
        <w:pStyle w:val="Heading2"/>
      </w:pPr>
      <w:bookmarkStart w:id="57" w:name="_Toc196554797"/>
      <w:r w:rsidRPr="00EC200F">
        <w:lastRenderedPageBreak/>
        <w:t>6.2 Operational Procedures</w:t>
      </w:r>
      <w:bookmarkEnd w:id="57"/>
    </w:p>
    <w:p w14:paraId="754F89C5" w14:textId="77777777" w:rsidR="008830F3" w:rsidRPr="00EC200F" w:rsidRDefault="008830F3" w:rsidP="00871E54">
      <w:pPr>
        <w:pStyle w:val="Heading3"/>
      </w:pPr>
      <w:bookmarkStart w:id="58" w:name="_Toc196554798"/>
      <w:r w:rsidRPr="00EC200F">
        <w:t>6.2.1 Vendor Onboarding</w:t>
      </w:r>
      <w:bookmarkEnd w:id="58"/>
    </w:p>
    <w:p w14:paraId="076538F1" w14:textId="77777777" w:rsidR="008830F3" w:rsidRDefault="008830F3" w:rsidP="00DF5114">
      <w:pPr>
        <w:numPr>
          <w:ilvl w:val="0"/>
          <w:numId w:val="32"/>
        </w:numPr>
      </w:pPr>
      <w:r w:rsidRPr="00EC200F">
        <w:t>[NERC CIP-013-1 R1.1]: Security assessment process</w:t>
      </w:r>
    </w:p>
    <w:p w14:paraId="5209CFDC" w14:textId="77777777" w:rsidR="00C64F1E" w:rsidRPr="00EB727E" w:rsidRDefault="00C64F1E" w:rsidP="00C64F1E">
      <w:pPr>
        <w:pStyle w:val="ListParagraph"/>
        <w:spacing w:after="0" w:line="240" w:lineRule="auto"/>
      </w:pPr>
      <w:r w:rsidRPr="00EB727E">
        <w:t>A thorough security assessment process during onboarding ensures Bhanu verifies vendor cybersecurity, reducing supply chain risks. This NERC CIP standard supports compliance and nuclear system security.</w:t>
      </w:r>
    </w:p>
    <w:p w14:paraId="6585F75A" w14:textId="77777777" w:rsidR="00C64F1E" w:rsidRPr="00EC200F" w:rsidRDefault="00C64F1E" w:rsidP="00C64F1E">
      <w:pPr>
        <w:ind w:left="720"/>
      </w:pPr>
    </w:p>
    <w:p w14:paraId="51461818" w14:textId="77777777" w:rsidR="008830F3" w:rsidRDefault="008830F3" w:rsidP="00DF5114">
      <w:pPr>
        <w:numPr>
          <w:ilvl w:val="0"/>
          <w:numId w:val="32"/>
        </w:numPr>
      </w:pPr>
      <w:r w:rsidRPr="00EC200F">
        <w:t>[ISO/IEC 27036-2 Section 6.2]: Contract security review</w:t>
      </w:r>
    </w:p>
    <w:p w14:paraId="364CE415" w14:textId="77777777" w:rsidR="00DF7D0A" w:rsidRPr="00DF7D0A" w:rsidRDefault="00DF7D0A" w:rsidP="00DF7D0A">
      <w:pPr>
        <w:pStyle w:val="ListParagraph"/>
        <w:spacing w:after="0" w:line="240" w:lineRule="auto"/>
      </w:pPr>
      <w:r w:rsidRPr="00DF7D0A">
        <w:t>Contract security reviews ensure vendor agreements include robust cybersecurity provisions, protecting Bhanu’s interests. This ISO/IEC standard enhances vendor accountability and regulatory compliance.</w:t>
      </w:r>
    </w:p>
    <w:p w14:paraId="4E367E6A" w14:textId="77777777" w:rsidR="00EB727E" w:rsidRPr="00EC200F" w:rsidRDefault="00EB727E" w:rsidP="00EB727E">
      <w:pPr>
        <w:ind w:left="720"/>
      </w:pPr>
    </w:p>
    <w:p w14:paraId="09172072" w14:textId="77777777" w:rsidR="008830F3" w:rsidRDefault="008830F3" w:rsidP="00DF5114">
      <w:pPr>
        <w:numPr>
          <w:ilvl w:val="0"/>
          <w:numId w:val="32"/>
        </w:numPr>
      </w:pPr>
      <w:r w:rsidRPr="00EC200F">
        <w:t>[NERC CIP-004-6 R4]: Access provisioning process</w:t>
      </w:r>
    </w:p>
    <w:p w14:paraId="1825C9BD" w14:textId="77777777" w:rsidR="00DF7D0A" w:rsidRPr="00DF7D0A" w:rsidRDefault="00DF7D0A" w:rsidP="00DF7D0A">
      <w:pPr>
        <w:pStyle w:val="ListParagraph"/>
        <w:spacing w:after="0" w:line="240" w:lineRule="auto"/>
      </w:pPr>
      <w:r w:rsidRPr="00DF7D0A">
        <w:t>An access provisioning process restricts vendor access to essential systems, minimizing unauthorized access risks at Bhanu. This NERC CIP standard strengthens nuclear security and oversight.</w:t>
      </w:r>
    </w:p>
    <w:p w14:paraId="5E8FBC05" w14:textId="77777777" w:rsidR="00DF7D0A" w:rsidRPr="00EC200F" w:rsidRDefault="00DF7D0A" w:rsidP="00DF7D0A">
      <w:pPr>
        <w:ind w:left="720"/>
      </w:pPr>
    </w:p>
    <w:p w14:paraId="57447314" w14:textId="77777777" w:rsidR="008830F3" w:rsidRDefault="008830F3" w:rsidP="00DF5114">
      <w:pPr>
        <w:numPr>
          <w:ilvl w:val="0"/>
          <w:numId w:val="32"/>
        </w:numPr>
      </w:pPr>
      <w:r w:rsidRPr="00EC200F">
        <w:t>[CIS Control 14.6]: Initial security training</w:t>
      </w:r>
    </w:p>
    <w:p w14:paraId="0DB66392" w14:textId="77777777" w:rsidR="009457F5" w:rsidRPr="009457F5" w:rsidRDefault="009457F5" w:rsidP="009457F5">
      <w:pPr>
        <w:pStyle w:val="ListParagraph"/>
        <w:spacing w:after="0" w:line="240" w:lineRule="auto"/>
      </w:pPr>
      <w:r w:rsidRPr="009457F5">
        <w:t>Initial security training equips vendors with Bhanu’s cybersecurity protocols, reducing human-related security incidents. This CIS control fosters a security-conscious culture and nuclear safety.</w:t>
      </w:r>
    </w:p>
    <w:p w14:paraId="702114E2" w14:textId="77777777" w:rsidR="00DF7D0A" w:rsidRPr="00EC200F" w:rsidRDefault="00DF7D0A" w:rsidP="00DF7D0A">
      <w:pPr>
        <w:ind w:left="720"/>
      </w:pPr>
    </w:p>
    <w:p w14:paraId="77FFB2E9" w14:textId="77777777" w:rsidR="008830F3" w:rsidRPr="00EC200F" w:rsidRDefault="008830F3" w:rsidP="0080409E">
      <w:pPr>
        <w:pStyle w:val="Heading3"/>
      </w:pPr>
      <w:bookmarkStart w:id="59" w:name="_Toc196554799"/>
      <w:r w:rsidRPr="00EC200F">
        <w:t>6.2.2 Ongoing Management</w:t>
      </w:r>
      <w:bookmarkEnd w:id="59"/>
    </w:p>
    <w:p w14:paraId="277F7D05" w14:textId="77777777" w:rsidR="008830F3" w:rsidRDefault="008830F3" w:rsidP="00DF5114">
      <w:pPr>
        <w:numPr>
          <w:ilvl w:val="0"/>
          <w:numId w:val="33"/>
        </w:numPr>
      </w:pPr>
      <w:r w:rsidRPr="00EC200F">
        <w:t>[NERC CIP-013-1 R3]: Periodic reassessment schedule</w:t>
      </w:r>
    </w:p>
    <w:p w14:paraId="040E8151" w14:textId="77777777" w:rsidR="009457F5" w:rsidRPr="009457F5" w:rsidRDefault="009457F5" w:rsidP="009457F5">
      <w:pPr>
        <w:pStyle w:val="ListParagraph"/>
        <w:spacing w:after="0" w:line="240" w:lineRule="auto"/>
      </w:pPr>
      <w:r w:rsidRPr="009457F5">
        <w:t>Periodic reassessments ensure Bhanu continuously evaluates vendor risks, adapting to evolving threats. This NERC CIP standard maintains compliance and strengthens nuclear operational security.</w:t>
      </w:r>
    </w:p>
    <w:p w14:paraId="652FAFBB" w14:textId="77777777" w:rsidR="009457F5" w:rsidRPr="00EC200F" w:rsidRDefault="009457F5" w:rsidP="009457F5">
      <w:pPr>
        <w:ind w:left="720"/>
      </w:pPr>
    </w:p>
    <w:p w14:paraId="60EC03B4" w14:textId="77777777" w:rsidR="008830F3" w:rsidRDefault="008830F3" w:rsidP="00DF5114">
      <w:pPr>
        <w:numPr>
          <w:ilvl w:val="0"/>
          <w:numId w:val="33"/>
        </w:numPr>
      </w:pPr>
      <w:r w:rsidRPr="00EC200F">
        <w:t>[CIS Control 13.7]: Continuous monitoring implementation</w:t>
      </w:r>
    </w:p>
    <w:p w14:paraId="1165F82B" w14:textId="77777777" w:rsidR="009457F5" w:rsidRPr="009457F5" w:rsidRDefault="009457F5" w:rsidP="009457F5">
      <w:pPr>
        <w:pStyle w:val="ListParagraph"/>
        <w:spacing w:after="0" w:line="240" w:lineRule="auto"/>
      </w:pPr>
      <w:r w:rsidRPr="009457F5">
        <w:t>Continuous monitoring of vendors enables Bhanu to detect and address security issues in real-time. This CIS control enhances proactive defense and protects nuclear infrastructure.</w:t>
      </w:r>
    </w:p>
    <w:p w14:paraId="25B66EF3" w14:textId="77777777" w:rsidR="009457F5" w:rsidRPr="00EC200F" w:rsidRDefault="009457F5" w:rsidP="009457F5">
      <w:pPr>
        <w:ind w:left="720"/>
      </w:pPr>
    </w:p>
    <w:p w14:paraId="5956F6E4" w14:textId="77777777" w:rsidR="008830F3" w:rsidRDefault="008830F3" w:rsidP="00DF5114">
      <w:pPr>
        <w:numPr>
          <w:ilvl w:val="0"/>
          <w:numId w:val="33"/>
        </w:numPr>
      </w:pPr>
      <w:r w:rsidRPr="00EC200F">
        <w:lastRenderedPageBreak/>
        <w:t>[ISO/IEC 27036-2 Section 7.3]: Performance review procedures</w:t>
      </w:r>
    </w:p>
    <w:p w14:paraId="6C16E25B" w14:textId="77777777" w:rsidR="00BF6D28" w:rsidRPr="00BF6D28" w:rsidRDefault="00BF6D28" w:rsidP="00BF6D28">
      <w:pPr>
        <w:pStyle w:val="ListParagraph"/>
        <w:spacing w:after="0" w:line="240" w:lineRule="auto"/>
      </w:pPr>
      <w:r w:rsidRPr="00BF6D28">
        <w:t>Performance review procedures ensure vendors consistently meet Bhanu’s cybersecurity standards, maintaining reliability. This ISO/IEC standard promotes accountability and nuclear operational integrity.</w:t>
      </w:r>
    </w:p>
    <w:p w14:paraId="1FB0F2CD" w14:textId="77777777" w:rsidR="009457F5" w:rsidRPr="00EC200F" w:rsidRDefault="009457F5" w:rsidP="009457F5">
      <w:pPr>
        <w:ind w:left="720"/>
      </w:pPr>
    </w:p>
    <w:p w14:paraId="784A753F" w14:textId="77777777" w:rsidR="008830F3" w:rsidRDefault="008830F3" w:rsidP="00DF5114">
      <w:pPr>
        <w:numPr>
          <w:ilvl w:val="0"/>
          <w:numId w:val="33"/>
        </w:numPr>
      </w:pPr>
      <w:r w:rsidRPr="00EC200F">
        <w:t>[NIST SP 800-161 Section 2.2.5]: Incident management coordination</w:t>
      </w:r>
    </w:p>
    <w:p w14:paraId="3D69D8DC" w14:textId="77777777" w:rsidR="00BF6D28" w:rsidRPr="00BF6D28" w:rsidRDefault="00BF6D28" w:rsidP="00BF6D28">
      <w:pPr>
        <w:pStyle w:val="ListParagraph"/>
        <w:spacing w:after="0" w:line="240" w:lineRule="auto"/>
      </w:pPr>
      <w:r w:rsidRPr="00BF6D28">
        <w:t>Incident management coordination with vendors ensures rapid response to supply chain incidents, minimizing Bhanu’s risks. This NIST standard enhances resilience and nuclear safety.</w:t>
      </w:r>
    </w:p>
    <w:p w14:paraId="6E32010E" w14:textId="77777777" w:rsidR="00BF6D28" w:rsidRPr="00EC200F" w:rsidRDefault="00BF6D28" w:rsidP="00BF6D28">
      <w:pPr>
        <w:ind w:left="720"/>
      </w:pPr>
    </w:p>
    <w:p w14:paraId="5B80EBB8" w14:textId="77777777" w:rsidR="008830F3" w:rsidRPr="00EC200F" w:rsidRDefault="008830F3" w:rsidP="000579A4">
      <w:pPr>
        <w:pStyle w:val="Heading2"/>
      </w:pPr>
      <w:bookmarkStart w:id="60" w:name="_Toc196554800"/>
      <w:r w:rsidRPr="00EC200F">
        <w:t>6.3 Documentation Requirements</w:t>
      </w:r>
      <w:bookmarkEnd w:id="60"/>
    </w:p>
    <w:p w14:paraId="7BDFD92B" w14:textId="77777777" w:rsidR="008830F3" w:rsidRPr="00EC200F" w:rsidRDefault="008830F3" w:rsidP="000579A4">
      <w:pPr>
        <w:pStyle w:val="Heading3"/>
      </w:pPr>
      <w:bookmarkStart w:id="61" w:name="_Toc196554801"/>
      <w:r w:rsidRPr="00EC200F">
        <w:t>6.3.1 Required Documentation</w:t>
      </w:r>
      <w:bookmarkEnd w:id="61"/>
    </w:p>
    <w:p w14:paraId="559B32F7" w14:textId="77777777" w:rsidR="008830F3" w:rsidRDefault="008830F3" w:rsidP="00DF5114">
      <w:pPr>
        <w:numPr>
          <w:ilvl w:val="0"/>
          <w:numId w:val="34"/>
        </w:numPr>
      </w:pPr>
      <w:r w:rsidRPr="00EC200F">
        <w:t>[NRC RG 5.71 Appendix A.4.1.2]: Third-party risk assessments</w:t>
      </w:r>
    </w:p>
    <w:p w14:paraId="46DBE3FD" w14:textId="77777777" w:rsidR="00543EE3" w:rsidRPr="00543EE3" w:rsidRDefault="00543EE3" w:rsidP="00543EE3">
      <w:pPr>
        <w:pStyle w:val="ListParagraph"/>
        <w:spacing w:after="0" w:line="240" w:lineRule="auto"/>
      </w:pPr>
      <w:r w:rsidRPr="00543EE3">
        <w:t>Documenting third-party risk assessments provides Bhanu with a clear record of vendor risks, supporting regulatory compliance. This NRC guideline ensures transparency and informed risk management.</w:t>
      </w:r>
    </w:p>
    <w:p w14:paraId="1D1DFDCB" w14:textId="77777777" w:rsidR="00BF6D28" w:rsidRPr="00EC200F" w:rsidRDefault="00BF6D28" w:rsidP="00BF6D28">
      <w:pPr>
        <w:ind w:left="720"/>
      </w:pPr>
    </w:p>
    <w:p w14:paraId="3DFF20BF" w14:textId="77777777" w:rsidR="008830F3" w:rsidRDefault="008830F3" w:rsidP="00DF5114">
      <w:pPr>
        <w:numPr>
          <w:ilvl w:val="0"/>
          <w:numId w:val="34"/>
        </w:numPr>
      </w:pPr>
      <w:r w:rsidRPr="00EC200F">
        <w:t>[NERC CIP-013-1 R2.1]: Vendor security evaluations</w:t>
      </w:r>
    </w:p>
    <w:p w14:paraId="7823482B" w14:textId="77777777" w:rsidR="00543EE3" w:rsidRPr="00543EE3" w:rsidRDefault="00543EE3" w:rsidP="00543EE3">
      <w:pPr>
        <w:pStyle w:val="ListParagraph"/>
        <w:spacing w:after="0" w:line="240" w:lineRule="auto"/>
      </w:pPr>
      <w:r w:rsidRPr="00543EE3">
        <w:t>Vendor security evaluations document compliance with cybersecurity standards, ensuring Bhanu’s supply chain integrity. This NERC CIP requirement strengthens security and regulatory adherence.</w:t>
      </w:r>
    </w:p>
    <w:p w14:paraId="40E03E77" w14:textId="77777777" w:rsidR="00543EE3" w:rsidRPr="00EC200F" w:rsidRDefault="00543EE3" w:rsidP="00543EE3">
      <w:pPr>
        <w:ind w:left="720"/>
      </w:pPr>
    </w:p>
    <w:p w14:paraId="7F981241" w14:textId="77777777" w:rsidR="008830F3" w:rsidRDefault="008830F3" w:rsidP="00DF5114">
      <w:pPr>
        <w:numPr>
          <w:ilvl w:val="0"/>
          <w:numId w:val="34"/>
        </w:numPr>
      </w:pPr>
      <w:r w:rsidRPr="00EC200F">
        <w:t>[10 CFR 73.54(d)]: Supply chain security controls</w:t>
      </w:r>
    </w:p>
    <w:p w14:paraId="46D23281" w14:textId="77777777" w:rsidR="00543EE3" w:rsidRPr="00543EE3" w:rsidRDefault="00543EE3" w:rsidP="00543EE3">
      <w:pPr>
        <w:pStyle w:val="ListParagraph"/>
        <w:spacing w:after="0" w:line="240" w:lineRule="auto"/>
      </w:pPr>
      <w:r w:rsidRPr="00543EE3">
        <w:t>Documenting supply chain security controls ensures Bhanu meets NRC requirements, protecting nuclear operations. This standard supports accountability and comprehensive cybersecurity.</w:t>
      </w:r>
    </w:p>
    <w:p w14:paraId="7D925368" w14:textId="77777777" w:rsidR="00543EE3" w:rsidRPr="00543EE3" w:rsidRDefault="00543EE3" w:rsidP="00543EE3">
      <w:pPr>
        <w:ind w:left="720"/>
      </w:pPr>
    </w:p>
    <w:p w14:paraId="080143C6" w14:textId="77777777" w:rsidR="008830F3" w:rsidRDefault="008830F3" w:rsidP="00DF5114">
      <w:pPr>
        <w:numPr>
          <w:ilvl w:val="0"/>
          <w:numId w:val="34"/>
        </w:numPr>
      </w:pPr>
      <w:r w:rsidRPr="00EC200F">
        <w:t>[NIST SP 800-39 Section 3.3]: Risk acceptance decisions</w:t>
      </w:r>
    </w:p>
    <w:p w14:paraId="4AEBABCF" w14:textId="77777777" w:rsidR="00081FBD" w:rsidRPr="00081FBD" w:rsidRDefault="00081FBD" w:rsidP="00081FBD">
      <w:pPr>
        <w:pStyle w:val="ListParagraph"/>
        <w:spacing w:after="0" w:line="240" w:lineRule="auto"/>
      </w:pPr>
      <w:r w:rsidRPr="00081FBD">
        <w:t xml:space="preserve">Recording risk acceptance decisions provides Bhanu with an auditable </w:t>
      </w:r>
      <w:proofErr w:type="gramStart"/>
      <w:r w:rsidRPr="00081FBD">
        <w:t>trail</w:t>
      </w:r>
      <w:proofErr w:type="gramEnd"/>
      <w:r w:rsidRPr="00081FBD">
        <w:t xml:space="preserve"> for supply chain risk management. This NIST standard ensures informed decision-making and regulatory compliance.</w:t>
      </w:r>
    </w:p>
    <w:p w14:paraId="5CFCA1AB" w14:textId="77777777" w:rsidR="00543EE3" w:rsidRPr="00EC200F" w:rsidRDefault="00543EE3" w:rsidP="00543EE3">
      <w:pPr>
        <w:ind w:left="720"/>
      </w:pPr>
    </w:p>
    <w:p w14:paraId="3391B5A8" w14:textId="77777777" w:rsidR="008830F3" w:rsidRDefault="008830F3" w:rsidP="00DF5114">
      <w:pPr>
        <w:numPr>
          <w:ilvl w:val="0"/>
          <w:numId w:val="34"/>
        </w:numPr>
      </w:pPr>
      <w:r w:rsidRPr="00EC200F">
        <w:t>[ISO/IEC 27036-2 Section 6.3]: Contract security provisions</w:t>
      </w:r>
    </w:p>
    <w:p w14:paraId="3F64B45B" w14:textId="77777777" w:rsidR="00081FBD" w:rsidRPr="00081FBD" w:rsidRDefault="00081FBD" w:rsidP="00081FBD">
      <w:pPr>
        <w:pStyle w:val="ListParagraph"/>
        <w:spacing w:after="0" w:line="240" w:lineRule="auto"/>
      </w:pPr>
      <w:r w:rsidRPr="00081FBD">
        <w:lastRenderedPageBreak/>
        <w:t>Documenting contract security provisions ensures vendors adhere to Bhanu’s cybersecurity requirements, reducing risks. This ISO/IEC standard strengthens legal and operational security.</w:t>
      </w:r>
    </w:p>
    <w:p w14:paraId="4E6E1EF6" w14:textId="77777777" w:rsidR="00081FBD" w:rsidRPr="00EC200F" w:rsidRDefault="00081FBD" w:rsidP="00081FBD">
      <w:pPr>
        <w:ind w:left="720"/>
      </w:pPr>
    </w:p>
    <w:p w14:paraId="77F2C6BE" w14:textId="77777777" w:rsidR="008830F3" w:rsidRPr="00EC200F" w:rsidRDefault="008830F3" w:rsidP="000579A4">
      <w:pPr>
        <w:pStyle w:val="Heading3"/>
      </w:pPr>
      <w:bookmarkStart w:id="62" w:name="_Toc196554802"/>
      <w:r w:rsidRPr="00EC200F">
        <w:t>6.3.2 Record Retention</w:t>
      </w:r>
      <w:bookmarkEnd w:id="62"/>
    </w:p>
    <w:p w14:paraId="37BF69A0" w14:textId="77777777" w:rsidR="008830F3" w:rsidRDefault="008830F3" w:rsidP="00DF5114">
      <w:pPr>
        <w:numPr>
          <w:ilvl w:val="0"/>
          <w:numId w:val="35"/>
        </w:numPr>
      </w:pPr>
      <w:r w:rsidRPr="00EC200F">
        <w:t xml:space="preserve">[10 CFR </w:t>
      </w:r>
      <w:proofErr w:type="gramStart"/>
      <w:r w:rsidRPr="00EC200F">
        <w:t>73..</w:t>
      </w:r>
      <w:proofErr w:type="gramEnd"/>
      <w:r w:rsidRPr="00EC200F">
        <w:t>55(q)]: Align with NRC record retention requirements</w:t>
      </w:r>
    </w:p>
    <w:p w14:paraId="3CD1D4E5" w14:textId="77777777" w:rsidR="00C84C79" w:rsidRPr="00C84C79" w:rsidRDefault="00C84C79" w:rsidP="00C84C79">
      <w:pPr>
        <w:pStyle w:val="ListParagraph"/>
        <w:spacing w:after="0" w:line="240" w:lineRule="auto"/>
      </w:pPr>
      <w:r w:rsidRPr="00C84C79">
        <w:t>Aligning with NRC record retention requirements ensures Bhanu maintains auditable records for compliance. This standard facilitates regulatory inspections and nuclear safety oversight.</w:t>
      </w:r>
    </w:p>
    <w:p w14:paraId="673E1B28" w14:textId="77777777" w:rsidR="00C84C79" w:rsidRPr="00EC200F" w:rsidRDefault="00C84C79" w:rsidP="00C84C79">
      <w:pPr>
        <w:ind w:left="720"/>
      </w:pPr>
    </w:p>
    <w:p w14:paraId="4543E9AE" w14:textId="77777777" w:rsidR="008830F3" w:rsidRDefault="008830F3" w:rsidP="00DF5114">
      <w:pPr>
        <w:numPr>
          <w:ilvl w:val="0"/>
          <w:numId w:val="35"/>
        </w:numPr>
      </w:pPr>
      <w:r w:rsidRPr="00EC200F">
        <w:t>[NERC CIP-013-1 M3]: Minimum 3-year retention for vendor assessments</w:t>
      </w:r>
    </w:p>
    <w:p w14:paraId="26A166FD" w14:textId="77777777" w:rsidR="008F3BD2" w:rsidRPr="008F3BD2" w:rsidRDefault="008F3BD2" w:rsidP="008F3BD2">
      <w:pPr>
        <w:pStyle w:val="ListParagraph"/>
        <w:spacing w:after="0" w:line="240" w:lineRule="auto"/>
      </w:pPr>
      <w:r w:rsidRPr="008F3BD2">
        <w:t>A minimum 3-year retention for vendor assessments provides Bhanu with historical data for audits and risk analysis. This NERC CIP standard supports compliance and informed decision-making.</w:t>
      </w:r>
    </w:p>
    <w:p w14:paraId="48AA5E61" w14:textId="77777777" w:rsidR="00C84C79" w:rsidRPr="00EC200F" w:rsidRDefault="00C84C79" w:rsidP="00C84C79">
      <w:pPr>
        <w:ind w:left="720"/>
      </w:pPr>
    </w:p>
    <w:p w14:paraId="596887C9" w14:textId="77777777" w:rsidR="008830F3" w:rsidRDefault="008830F3" w:rsidP="00DF5114">
      <w:pPr>
        <w:numPr>
          <w:ilvl w:val="0"/>
          <w:numId w:val="35"/>
        </w:numPr>
      </w:pPr>
      <w:r w:rsidRPr="00EC200F">
        <w:t>[NRC RG 5.71 Appendix A.4.2.1]: Full lifecycle documentation for critical components</w:t>
      </w:r>
    </w:p>
    <w:p w14:paraId="477A8404" w14:textId="77777777" w:rsidR="008F3BD2" w:rsidRPr="008F3BD2" w:rsidRDefault="008F3BD2" w:rsidP="008F3BD2">
      <w:pPr>
        <w:pStyle w:val="ListParagraph"/>
        <w:spacing w:after="0" w:line="240" w:lineRule="auto"/>
      </w:pPr>
      <w:r w:rsidRPr="008F3BD2">
        <w:t>Full lifecycle documentation for critical components ensures Bhanu tracks security from procurement to retirement. This NRC guideline enhances accountability and nuclear infrastructure protection.</w:t>
      </w:r>
    </w:p>
    <w:p w14:paraId="21EA6563" w14:textId="77777777" w:rsidR="008F3BD2" w:rsidRPr="00EC200F" w:rsidRDefault="008F3BD2" w:rsidP="008F3BD2">
      <w:pPr>
        <w:ind w:left="720"/>
      </w:pPr>
    </w:p>
    <w:p w14:paraId="1A2E001D" w14:textId="77777777" w:rsidR="008830F3" w:rsidRDefault="008830F3" w:rsidP="00DF5114">
      <w:pPr>
        <w:numPr>
          <w:ilvl w:val="0"/>
          <w:numId w:val="35"/>
        </w:numPr>
      </w:pPr>
      <w:r w:rsidRPr="00EC200F">
        <w:t>[NIST SP 800-161 Appendix D]: Chain of custody documentation preservation</w:t>
      </w:r>
    </w:p>
    <w:p w14:paraId="0DBEEC4A" w14:textId="0A16BD5C" w:rsidR="00E455BD" w:rsidRPr="00E455BD" w:rsidRDefault="00E455BD" w:rsidP="00E455BD">
      <w:pPr>
        <w:pStyle w:val="ListParagraph"/>
        <w:spacing w:after="0" w:line="240" w:lineRule="auto"/>
      </w:pPr>
      <w:r w:rsidRPr="00E455BD">
        <w:t>Preserving a chain of custody documentation verifies component integrity throughout Bhanu’s supply chain. This NIST standard enhances security and ensures regulatory compliance.</w:t>
      </w:r>
    </w:p>
    <w:p w14:paraId="1BC00DC4" w14:textId="77777777" w:rsidR="008F3BD2" w:rsidRPr="00EC200F" w:rsidRDefault="008F3BD2" w:rsidP="008F3BD2">
      <w:pPr>
        <w:ind w:left="720"/>
      </w:pPr>
    </w:p>
    <w:p w14:paraId="71C7270F" w14:textId="77777777" w:rsidR="008830F3" w:rsidRDefault="008830F3" w:rsidP="00DF5114">
      <w:pPr>
        <w:numPr>
          <w:ilvl w:val="0"/>
          <w:numId w:val="35"/>
        </w:numPr>
      </w:pPr>
      <w:r w:rsidRPr="00EC200F">
        <w:t>[CIS Control 8.8]: Audit trail maintenance</w:t>
      </w:r>
    </w:p>
    <w:p w14:paraId="2AD5035D" w14:textId="77777777" w:rsidR="00E455BD" w:rsidRPr="00E455BD" w:rsidRDefault="00E455BD" w:rsidP="00E455BD">
      <w:pPr>
        <w:pStyle w:val="ListParagraph"/>
        <w:spacing w:after="0" w:line="240" w:lineRule="auto"/>
      </w:pPr>
      <w:r w:rsidRPr="00E455BD">
        <w:t>Maintaining audit trails provides Bhanu with detailed records of vendor interactions, aiding incident investigations. This CIS control ensures transparency and strengthens nuclear cybersecurity.</w:t>
      </w:r>
    </w:p>
    <w:p w14:paraId="193DE9E1" w14:textId="77777777" w:rsidR="00E455BD" w:rsidRPr="00EC200F" w:rsidRDefault="00E455BD" w:rsidP="00E455BD">
      <w:pPr>
        <w:ind w:left="720"/>
      </w:pPr>
    </w:p>
    <w:p w14:paraId="00325214" w14:textId="77777777" w:rsidR="008830F3" w:rsidRPr="00EC200F" w:rsidRDefault="008830F3" w:rsidP="006430ED">
      <w:pPr>
        <w:pStyle w:val="Heading1"/>
      </w:pPr>
      <w:bookmarkStart w:id="63" w:name="_Toc196554803"/>
      <w:r w:rsidRPr="00EC200F">
        <w:lastRenderedPageBreak/>
        <w:t>7. Program Evaluation and Improvement</w:t>
      </w:r>
      <w:bookmarkEnd w:id="63"/>
    </w:p>
    <w:p w14:paraId="258384D6" w14:textId="77777777" w:rsidR="008830F3" w:rsidRPr="00EC200F" w:rsidRDefault="008830F3" w:rsidP="000579A4">
      <w:pPr>
        <w:pStyle w:val="Heading2"/>
      </w:pPr>
      <w:bookmarkStart w:id="64" w:name="_Toc196554804"/>
      <w:r w:rsidRPr="00EC200F">
        <w:t>7.1 Performance Metrics</w:t>
      </w:r>
      <w:bookmarkEnd w:id="64"/>
    </w:p>
    <w:p w14:paraId="418BC8BB" w14:textId="77777777" w:rsidR="008830F3" w:rsidRPr="00EC200F" w:rsidRDefault="008830F3" w:rsidP="000579A4">
      <w:pPr>
        <w:pStyle w:val="Heading3"/>
      </w:pPr>
      <w:bookmarkStart w:id="65" w:name="_Toc196554805"/>
      <w:r w:rsidRPr="00EC200F">
        <w:t>7.1.1 Key Risk Indicators</w:t>
      </w:r>
      <w:bookmarkEnd w:id="65"/>
    </w:p>
    <w:p w14:paraId="2AA07EA2" w14:textId="77777777" w:rsidR="008830F3" w:rsidRDefault="008830F3" w:rsidP="00DF5114">
      <w:pPr>
        <w:numPr>
          <w:ilvl w:val="0"/>
          <w:numId w:val="36"/>
        </w:numPr>
      </w:pPr>
      <w:r w:rsidRPr="00EC200F">
        <w:t>[NIST SP 800-55 Rev. 1 Section 5.2]: Number of high-risk vendors</w:t>
      </w:r>
    </w:p>
    <w:p w14:paraId="327F2961" w14:textId="77777777" w:rsidR="00B6551B" w:rsidRPr="00B6551B" w:rsidRDefault="00B6551B" w:rsidP="00B6551B">
      <w:pPr>
        <w:pStyle w:val="ListParagraph"/>
        <w:spacing w:after="0" w:line="240" w:lineRule="auto"/>
      </w:pPr>
      <w:r w:rsidRPr="00B6551B">
        <w:t>Tracking the number of high-risk vendors helps Bhanu prioritize resources to mitigate significant supply chain threats. This NIST metric enhances risk management and nuclear security oversight.</w:t>
      </w:r>
    </w:p>
    <w:p w14:paraId="7A90B542" w14:textId="77777777" w:rsidR="00B6551B" w:rsidRPr="00EC200F" w:rsidRDefault="00B6551B" w:rsidP="00B6551B">
      <w:pPr>
        <w:ind w:left="720"/>
      </w:pPr>
    </w:p>
    <w:p w14:paraId="6A26D861" w14:textId="77777777" w:rsidR="008830F3" w:rsidRDefault="008830F3" w:rsidP="00DF5114">
      <w:pPr>
        <w:numPr>
          <w:ilvl w:val="0"/>
          <w:numId w:val="36"/>
        </w:numPr>
      </w:pPr>
      <w:r w:rsidRPr="00EC200F">
        <w:t>[CIS Control 15.2]: Average vendor security score</w:t>
      </w:r>
    </w:p>
    <w:p w14:paraId="6723A355" w14:textId="77777777" w:rsidR="000B278A" w:rsidRPr="000B278A" w:rsidRDefault="000B278A" w:rsidP="000B278A">
      <w:pPr>
        <w:pStyle w:val="ListParagraph"/>
        <w:spacing w:after="0" w:line="240" w:lineRule="auto"/>
      </w:pPr>
      <w:r w:rsidRPr="000B278A">
        <w:t>Monitoring average vendor security scores provides Bhanu with a quantifiable measure of third-party cybersecurity performance. This CIS control supports informed decision-making and strengthens supply chain security.</w:t>
      </w:r>
    </w:p>
    <w:p w14:paraId="779ACB8C" w14:textId="77777777" w:rsidR="000B278A" w:rsidRPr="00EC200F" w:rsidRDefault="000B278A" w:rsidP="000B278A">
      <w:pPr>
        <w:ind w:left="720"/>
      </w:pPr>
    </w:p>
    <w:p w14:paraId="6F47DEAC" w14:textId="77777777" w:rsidR="008830F3" w:rsidRDefault="008830F3" w:rsidP="00DF5114">
      <w:pPr>
        <w:numPr>
          <w:ilvl w:val="0"/>
          <w:numId w:val="36"/>
        </w:numPr>
      </w:pPr>
      <w:r w:rsidRPr="00EC200F">
        <w:t>[NIST SP 800-161 Section 2.2.6]: Supply chain incidents over time</w:t>
      </w:r>
    </w:p>
    <w:p w14:paraId="4CE313B5" w14:textId="77777777" w:rsidR="000B278A" w:rsidRPr="000B278A" w:rsidRDefault="000B278A" w:rsidP="000B278A">
      <w:pPr>
        <w:pStyle w:val="ListParagraph"/>
        <w:spacing w:after="0" w:line="240" w:lineRule="auto"/>
      </w:pPr>
      <w:r w:rsidRPr="000B278A">
        <w:t>Tracking supply chain incidents over time enables Bhanu to identify trends and improve risk mitigation strategies. This NIST metric enhances resilience and ensures nuclear operational continuity.</w:t>
      </w:r>
    </w:p>
    <w:p w14:paraId="0E2B8A49" w14:textId="77777777" w:rsidR="000B278A" w:rsidRPr="00EC200F" w:rsidRDefault="000B278A" w:rsidP="000B278A">
      <w:pPr>
        <w:ind w:left="720"/>
      </w:pPr>
    </w:p>
    <w:p w14:paraId="333659BB" w14:textId="77777777" w:rsidR="008830F3" w:rsidRDefault="008830F3" w:rsidP="00DF5114">
      <w:pPr>
        <w:numPr>
          <w:ilvl w:val="0"/>
          <w:numId w:val="36"/>
        </w:numPr>
      </w:pPr>
      <w:r w:rsidRPr="00EC200F">
        <w:t>[NERC CIP-013-1 R3]: Vulnerability remediation timelines</w:t>
      </w:r>
    </w:p>
    <w:p w14:paraId="19AE1748" w14:textId="77777777" w:rsidR="00A57D59" w:rsidRPr="00A57D59" w:rsidRDefault="00A57D59" w:rsidP="00A57D59">
      <w:pPr>
        <w:pStyle w:val="ListParagraph"/>
        <w:spacing w:after="0" w:line="240" w:lineRule="auto"/>
      </w:pPr>
      <w:r w:rsidRPr="00A57D59">
        <w:t>Measuring vulnerability remediation timelines ensures vendors address weaknesses promptly, reducing Bhanu’s exposure. This NERC CIP metric supports compliance and protects nuclear infrastructure.</w:t>
      </w:r>
    </w:p>
    <w:p w14:paraId="04B91A39" w14:textId="77777777" w:rsidR="000B278A" w:rsidRPr="00EC200F" w:rsidRDefault="000B278A" w:rsidP="000B278A">
      <w:pPr>
        <w:ind w:left="720"/>
      </w:pPr>
    </w:p>
    <w:p w14:paraId="471D2E7B" w14:textId="77777777" w:rsidR="008830F3" w:rsidRDefault="008830F3" w:rsidP="00DF5114">
      <w:pPr>
        <w:numPr>
          <w:ilvl w:val="0"/>
          <w:numId w:val="36"/>
        </w:numPr>
      </w:pPr>
      <w:r w:rsidRPr="00EC200F">
        <w:t>[ISO/IEC 27036-2 Section 7.4]: Contract compliance rate</w:t>
      </w:r>
    </w:p>
    <w:p w14:paraId="2E4091B9" w14:textId="0E987050" w:rsidR="00A57D59" w:rsidRPr="00A57D59" w:rsidRDefault="00A57D59" w:rsidP="00A57D59">
      <w:pPr>
        <w:pStyle w:val="ListParagraph"/>
        <w:spacing w:after="0" w:line="240" w:lineRule="auto"/>
      </w:pPr>
      <w:r w:rsidRPr="00A57D59">
        <w:t>Monitoring contract compliance rates verifies vendors adhering to Bhanu’s cybersecurity requirements, minimizing risks. This ISO/IEC metric ensures accountability and strengthens nuclear supply chain security.</w:t>
      </w:r>
    </w:p>
    <w:p w14:paraId="1BA8253D" w14:textId="77777777" w:rsidR="00A57D59" w:rsidRPr="00EC200F" w:rsidRDefault="00A57D59" w:rsidP="00A57D59">
      <w:pPr>
        <w:ind w:left="720"/>
      </w:pPr>
    </w:p>
    <w:p w14:paraId="458CEC77" w14:textId="77777777" w:rsidR="008830F3" w:rsidRPr="00EC200F" w:rsidRDefault="008830F3" w:rsidP="000579A4">
      <w:pPr>
        <w:pStyle w:val="Heading3"/>
      </w:pPr>
      <w:bookmarkStart w:id="66" w:name="_Toc196554806"/>
      <w:r w:rsidRPr="00EC200F">
        <w:t>7.1.2 Program Effectiveness</w:t>
      </w:r>
      <w:bookmarkEnd w:id="66"/>
    </w:p>
    <w:p w14:paraId="4A586B85" w14:textId="77777777" w:rsidR="008830F3" w:rsidRDefault="008830F3" w:rsidP="00DF5114">
      <w:pPr>
        <w:numPr>
          <w:ilvl w:val="0"/>
          <w:numId w:val="37"/>
        </w:numPr>
      </w:pPr>
      <w:r w:rsidRPr="00EC200F">
        <w:t>[NIST SP 800-55 Rev. 1 Section 6.3]: Third-party risk reduction rate</w:t>
      </w:r>
    </w:p>
    <w:p w14:paraId="4200194D" w14:textId="77777777" w:rsidR="001A6EBB" w:rsidRPr="001A6EBB" w:rsidRDefault="001A6EBB" w:rsidP="001A6EBB">
      <w:pPr>
        <w:pStyle w:val="ListParagraph"/>
        <w:spacing w:after="0" w:line="240" w:lineRule="auto"/>
      </w:pPr>
      <w:r w:rsidRPr="001A6EBB">
        <w:lastRenderedPageBreak/>
        <w:t>Measuring the third-party risk reduction rate quantifies Bhanu’s success in mitigating vendor-related threats over time. This NIST metric demonstrates program effectiveness and enhances nuclear safety.</w:t>
      </w:r>
    </w:p>
    <w:p w14:paraId="54F57CBF" w14:textId="77777777" w:rsidR="00947BBB" w:rsidRPr="00EC200F" w:rsidRDefault="00947BBB" w:rsidP="00947BBB">
      <w:pPr>
        <w:ind w:left="720"/>
      </w:pPr>
    </w:p>
    <w:p w14:paraId="3D21A26F" w14:textId="77777777" w:rsidR="008830F3" w:rsidRDefault="008830F3" w:rsidP="00DF5114">
      <w:pPr>
        <w:numPr>
          <w:ilvl w:val="0"/>
          <w:numId w:val="37"/>
        </w:numPr>
      </w:pPr>
      <w:r w:rsidRPr="00EC200F">
        <w:t>[NRC RG 5.71 Appendix C.13]: Security control implementation completeness</w:t>
      </w:r>
    </w:p>
    <w:p w14:paraId="3AD14A55" w14:textId="77777777" w:rsidR="001A6EBB" w:rsidRPr="001A6EBB" w:rsidRDefault="001A6EBB" w:rsidP="001A6EBB">
      <w:pPr>
        <w:pStyle w:val="ListParagraph"/>
        <w:spacing w:after="0" w:line="240" w:lineRule="auto"/>
      </w:pPr>
      <w:r w:rsidRPr="001A6EBB">
        <w:t>Assessing security control implementation completeness ensures Bhanu’s vendor protections are fully deployed, meeting NRC standards. This metric strengthens compliance and nuclear system integrity.</w:t>
      </w:r>
    </w:p>
    <w:p w14:paraId="601C0B98" w14:textId="77777777" w:rsidR="001A6EBB" w:rsidRPr="00EC200F" w:rsidRDefault="001A6EBB" w:rsidP="001A6EBB">
      <w:pPr>
        <w:ind w:left="720"/>
      </w:pPr>
    </w:p>
    <w:p w14:paraId="4E61635A" w14:textId="77777777" w:rsidR="008830F3" w:rsidRDefault="008830F3" w:rsidP="00DF5114">
      <w:pPr>
        <w:numPr>
          <w:ilvl w:val="0"/>
          <w:numId w:val="37"/>
        </w:numPr>
      </w:pPr>
      <w:r w:rsidRPr="00EC200F">
        <w:t>[NERC CIP-013-1 R3]: Assessment coverage of vendor population</w:t>
      </w:r>
    </w:p>
    <w:p w14:paraId="3D478FF7" w14:textId="77777777" w:rsidR="00A863B7" w:rsidRPr="00A863B7" w:rsidRDefault="00A863B7" w:rsidP="00A863B7">
      <w:pPr>
        <w:pStyle w:val="ListParagraph"/>
        <w:spacing w:after="0" w:line="240" w:lineRule="auto"/>
      </w:pPr>
      <w:r w:rsidRPr="00A863B7">
        <w:t>Tracking assessment coverage ensures Bhanu evaluates all relevant vendors, reducing oversight gaps. This NERC CIP metric enhances comprehensive risk management and regulatory adherence.</w:t>
      </w:r>
    </w:p>
    <w:p w14:paraId="1D1E9626" w14:textId="77777777" w:rsidR="001A6EBB" w:rsidRPr="00EC200F" w:rsidRDefault="001A6EBB" w:rsidP="001A6EBB">
      <w:pPr>
        <w:ind w:left="720"/>
      </w:pPr>
    </w:p>
    <w:p w14:paraId="092D442C" w14:textId="77777777" w:rsidR="008830F3" w:rsidRDefault="008830F3" w:rsidP="00DF5114">
      <w:pPr>
        <w:numPr>
          <w:ilvl w:val="0"/>
          <w:numId w:val="37"/>
        </w:numPr>
      </w:pPr>
      <w:r w:rsidRPr="00EC200F">
        <w:t>[CIS Control 13.3]: Continuous monitoring effectiveness</w:t>
      </w:r>
    </w:p>
    <w:p w14:paraId="13FB260D" w14:textId="77777777" w:rsidR="00A863B7" w:rsidRPr="00A863B7" w:rsidRDefault="00A863B7" w:rsidP="00A863B7">
      <w:pPr>
        <w:pStyle w:val="ListParagraph"/>
        <w:spacing w:after="0" w:line="240" w:lineRule="auto"/>
      </w:pPr>
      <w:r w:rsidRPr="00A863B7">
        <w:t>Evaluating continuous monitoring effectiveness ensures Bhanu detects and responds to vendor risks in real-time. This CIS metric improves proactive defense and nuclear operational security.</w:t>
      </w:r>
    </w:p>
    <w:p w14:paraId="2E8A65FB" w14:textId="77777777" w:rsidR="00A863B7" w:rsidRPr="00EC200F" w:rsidRDefault="00A863B7" w:rsidP="00A863B7">
      <w:pPr>
        <w:ind w:left="720"/>
      </w:pPr>
    </w:p>
    <w:p w14:paraId="289D029C" w14:textId="77777777" w:rsidR="008830F3" w:rsidRDefault="008830F3" w:rsidP="00DF5114">
      <w:pPr>
        <w:numPr>
          <w:ilvl w:val="0"/>
          <w:numId w:val="37"/>
        </w:numPr>
      </w:pPr>
      <w:r w:rsidRPr="00EC200F">
        <w:t>[NIST SP 800-161 Section 2.2.5]: Incident detection and response times</w:t>
      </w:r>
    </w:p>
    <w:p w14:paraId="580D56D3" w14:textId="77777777" w:rsidR="00A863B7" w:rsidRPr="00A863B7" w:rsidRDefault="00A863B7" w:rsidP="00A863B7">
      <w:pPr>
        <w:pStyle w:val="ListParagraph"/>
        <w:spacing w:after="0" w:line="240" w:lineRule="auto"/>
      </w:pPr>
      <w:r w:rsidRPr="00A863B7">
        <w:t>Measuring incident detection and response times optimizes Bhanu’s ability to address supply chain incidents swiftly. This NIST metric enhances resilience and minimizes nuclear operational disruptions.</w:t>
      </w:r>
    </w:p>
    <w:p w14:paraId="04F34AD5" w14:textId="77777777" w:rsidR="00A863B7" w:rsidRPr="00EC200F" w:rsidRDefault="00A863B7" w:rsidP="00A863B7">
      <w:pPr>
        <w:ind w:left="720"/>
      </w:pPr>
    </w:p>
    <w:p w14:paraId="2A79DE1C" w14:textId="77777777" w:rsidR="008830F3" w:rsidRPr="00EC200F" w:rsidRDefault="008830F3" w:rsidP="000579A4">
      <w:pPr>
        <w:pStyle w:val="Heading2"/>
      </w:pPr>
      <w:bookmarkStart w:id="67" w:name="_Toc196554807"/>
      <w:r w:rsidRPr="00EC200F">
        <w:t>7.2 Audit and Compliance</w:t>
      </w:r>
      <w:bookmarkEnd w:id="67"/>
    </w:p>
    <w:p w14:paraId="204A9DEF" w14:textId="77777777" w:rsidR="008830F3" w:rsidRPr="00EC200F" w:rsidRDefault="008830F3" w:rsidP="000579A4">
      <w:pPr>
        <w:pStyle w:val="Heading3"/>
      </w:pPr>
      <w:bookmarkStart w:id="68" w:name="_Toc196554808"/>
      <w:r w:rsidRPr="00EC200F">
        <w:t>7.2.1 Internal Audit</w:t>
      </w:r>
      <w:bookmarkEnd w:id="68"/>
    </w:p>
    <w:p w14:paraId="6999916B" w14:textId="77777777" w:rsidR="008830F3" w:rsidRDefault="008830F3" w:rsidP="00DF5114">
      <w:pPr>
        <w:numPr>
          <w:ilvl w:val="0"/>
          <w:numId w:val="38"/>
        </w:numPr>
      </w:pPr>
      <w:r w:rsidRPr="00EC200F">
        <w:t>[NRC RG 5.71 Appendix C.13.1]: Annual program review</w:t>
      </w:r>
    </w:p>
    <w:p w14:paraId="46FD7C57" w14:textId="77777777" w:rsidR="003E13AB" w:rsidRPr="003E13AB" w:rsidRDefault="003E13AB" w:rsidP="003E13AB">
      <w:pPr>
        <w:pStyle w:val="ListParagraph"/>
        <w:spacing w:after="0" w:line="240" w:lineRule="auto"/>
      </w:pPr>
      <w:r w:rsidRPr="003E13AB">
        <w:t>Annual program reviews ensure Bhanu’s third-party risk management aligns with NRC standards, identifying improvement areas. This enhances nuclear cybersecurity and maintains regulatory compliance.</w:t>
      </w:r>
    </w:p>
    <w:p w14:paraId="5B5B9608" w14:textId="77777777" w:rsidR="00BE714A" w:rsidRPr="00EC200F" w:rsidRDefault="00BE714A" w:rsidP="00BE714A">
      <w:pPr>
        <w:ind w:left="720"/>
      </w:pPr>
    </w:p>
    <w:p w14:paraId="436CAD88" w14:textId="77777777" w:rsidR="008830F3" w:rsidRDefault="008830F3" w:rsidP="00DF5114">
      <w:pPr>
        <w:numPr>
          <w:ilvl w:val="0"/>
          <w:numId w:val="38"/>
        </w:numPr>
      </w:pPr>
      <w:r w:rsidRPr="00EC200F">
        <w:t>[CIS Control 17]: Control effectiveness testing</w:t>
      </w:r>
    </w:p>
    <w:p w14:paraId="21817887" w14:textId="77777777" w:rsidR="003E13AB" w:rsidRPr="003E13AB" w:rsidRDefault="003E13AB" w:rsidP="003E13AB">
      <w:pPr>
        <w:pStyle w:val="ListParagraph"/>
        <w:spacing w:after="0" w:line="240" w:lineRule="auto"/>
      </w:pPr>
      <w:r w:rsidRPr="003E13AB">
        <w:lastRenderedPageBreak/>
        <w:t>Testing control effectiveness verifies that Bhanu’s security measures function as intended, reducing vulnerabilities. This CIS control strengthens nuclear system protection and program reliability.</w:t>
      </w:r>
    </w:p>
    <w:p w14:paraId="0BBE3FEC" w14:textId="77777777" w:rsidR="003E13AB" w:rsidRPr="00EC200F" w:rsidRDefault="003E13AB" w:rsidP="003E13AB">
      <w:pPr>
        <w:ind w:left="720"/>
      </w:pPr>
    </w:p>
    <w:p w14:paraId="3B4A1751" w14:textId="77777777" w:rsidR="008830F3" w:rsidRDefault="008830F3" w:rsidP="00DF5114">
      <w:pPr>
        <w:numPr>
          <w:ilvl w:val="0"/>
          <w:numId w:val="38"/>
        </w:numPr>
      </w:pPr>
      <w:r w:rsidRPr="00EC200F">
        <w:t>[NIST SP 800-53 Rev. 5 CA-2]: Documentation completeness verification</w:t>
      </w:r>
    </w:p>
    <w:p w14:paraId="2B2D9496" w14:textId="77777777" w:rsidR="003E13AB" w:rsidRPr="003E13AB" w:rsidRDefault="003E13AB" w:rsidP="003E13AB">
      <w:pPr>
        <w:pStyle w:val="ListParagraph"/>
        <w:spacing w:after="0" w:line="240" w:lineRule="auto"/>
      </w:pPr>
      <w:r w:rsidRPr="003E13AB">
        <w:t>Verifying documentation completeness ensures Bhanu maintains comprehensive records for audits and compliance. This NIST standard supports transparency and nuclear regulatory adherence.</w:t>
      </w:r>
    </w:p>
    <w:p w14:paraId="61A68F53" w14:textId="77777777" w:rsidR="003E13AB" w:rsidRPr="00EC200F" w:rsidRDefault="003E13AB" w:rsidP="003E13AB">
      <w:pPr>
        <w:ind w:left="720"/>
      </w:pPr>
    </w:p>
    <w:p w14:paraId="246D6142" w14:textId="77777777" w:rsidR="008830F3" w:rsidRDefault="008830F3" w:rsidP="00DF5114">
      <w:pPr>
        <w:numPr>
          <w:ilvl w:val="0"/>
          <w:numId w:val="38"/>
        </w:numPr>
      </w:pPr>
      <w:r w:rsidRPr="00EC200F">
        <w:t>[ISO/IEC 27001:2013 Section 9.2]: Process adherence evaluation</w:t>
      </w:r>
    </w:p>
    <w:p w14:paraId="0FD8BFF6" w14:textId="77777777" w:rsidR="007B079C" w:rsidRPr="007B079C" w:rsidRDefault="007B079C" w:rsidP="007B079C">
      <w:pPr>
        <w:pStyle w:val="ListParagraph"/>
        <w:spacing w:after="0" w:line="240" w:lineRule="auto"/>
      </w:pPr>
      <w:r w:rsidRPr="007B079C">
        <w:t>Evaluating process adherence ensures Bhanu’s risk management aligns with ISO/IEC standards, enhancing consistency. This improves operational efficiency and nuclear security program integrity.</w:t>
      </w:r>
    </w:p>
    <w:p w14:paraId="47274361" w14:textId="77777777" w:rsidR="003E13AB" w:rsidRPr="00EC200F" w:rsidRDefault="003E13AB" w:rsidP="003E13AB">
      <w:pPr>
        <w:ind w:left="720"/>
      </w:pPr>
    </w:p>
    <w:p w14:paraId="1338EADC" w14:textId="77777777" w:rsidR="008830F3" w:rsidRDefault="008830F3" w:rsidP="00DF5114">
      <w:pPr>
        <w:numPr>
          <w:ilvl w:val="0"/>
          <w:numId w:val="38"/>
        </w:numPr>
      </w:pPr>
      <w:r w:rsidRPr="00EC200F">
        <w:t>[NERC CIP-010-3 R3]: Improvement recommendation development</w:t>
      </w:r>
    </w:p>
    <w:p w14:paraId="5EC75ECA" w14:textId="77777777" w:rsidR="007B079C" w:rsidRPr="007B079C" w:rsidRDefault="007B079C" w:rsidP="007B079C">
      <w:pPr>
        <w:pStyle w:val="ListParagraph"/>
        <w:spacing w:after="0" w:line="240" w:lineRule="auto"/>
      </w:pPr>
      <w:r w:rsidRPr="007B079C">
        <w:t>Developing improvement recommendations from audits drives Bhanu’s program enhancements, addressing identified gaps. This NERC CIP standard fosters continuous nuclear cybersecurity improvement.</w:t>
      </w:r>
    </w:p>
    <w:p w14:paraId="68E9D1FF" w14:textId="77777777" w:rsidR="007B079C" w:rsidRPr="00EC200F" w:rsidRDefault="007B079C" w:rsidP="007B079C">
      <w:pPr>
        <w:ind w:left="720"/>
      </w:pPr>
    </w:p>
    <w:p w14:paraId="0996B126" w14:textId="77777777" w:rsidR="008830F3" w:rsidRPr="00EC200F" w:rsidRDefault="008830F3" w:rsidP="000579A4">
      <w:pPr>
        <w:pStyle w:val="Heading3"/>
      </w:pPr>
      <w:bookmarkStart w:id="69" w:name="_Toc196554809"/>
      <w:r w:rsidRPr="00EC200F">
        <w:t>7.2.2 Regulatory Compliance</w:t>
      </w:r>
      <w:bookmarkEnd w:id="69"/>
    </w:p>
    <w:p w14:paraId="7516AD42" w14:textId="77777777" w:rsidR="008830F3" w:rsidRDefault="008830F3" w:rsidP="00DF5114">
      <w:pPr>
        <w:numPr>
          <w:ilvl w:val="0"/>
          <w:numId w:val="39"/>
        </w:numPr>
      </w:pPr>
      <w:r w:rsidRPr="00EC200F">
        <w:t>[10 CFR 73.55(m)]: NRC cyber security inspection readiness</w:t>
      </w:r>
    </w:p>
    <w:p w14:paraId="32066D20" w14:textId="77777777" w:rsidR="007B079C" w:rsidRPr="007B079C" w:rsidRDefault="007B079C" w:rsidP="007B079C">
      <w:pPr>
        <w:pStyle w:val="ListParagraph"/>
        <w:spacing w:after="0" w:line="240" w:lineRule="auto"/>
      </w:pPr>
      <w:r w:rsidRPr="007B079C">
        <w:t>Ensuring NRC cybersecurity inspection readiness prepares Bhanu for regulatory scrutiny, minimizing compliance risks. This standard supports nuclear safety and operational accountability.</w:t>
      </w:r>
    </w:p>
    <w:p w14:paraId="03C59ADF" w14:textId="77777777" w:rsidR="007B079C" w:rsidRPr="00EC200F" w:rsidRDefault="007B079C" w:rsidP="007B079C">
      <w:pPr>
        <w:ind w:left="720"/>
      </w:pPr>
    </w:p>
    <w:p w14:paraId="0201AE7F" w14:textId="77777777" w:rsidR="008830F3" w:rsidRDefault="008830F3" w:rsidP="00DF5114">
      <w:pPr>
        <w:numPr>
          <w:ilvl w:val="0"/>
          <w:numId w:val="39"/>
        </w:numPr>
      </w:pPr>
      <w:r w:rsidRPr="00EC200F">
        <w:t>[NERC CIP-013-1 R2]: NERC CIP-013 compliance verification</w:t>
      </w:r>
    </w:p>
    <w:p w14:paraId="0BBB90E9" w14:textId="77777777" w:rsidR="00537642" w:rsidRPr="00537642" w:rsidRDefault="00537642" w:rsidP="00537642">
      <w:pPr>
        <w:pStyle w:val="ListParagraph"/>
        <w:spacing w:after="0" w:line="240" w:lineRule="auto"/>
      </w:pPr>
      <w:r w:rsidRPr="00537642">
        <w:t>Verifying NERC CIP-013 compliance ensures Bhanu’s supply chain security meets regulatory requirements. This strengthens nuclear infrastructure protection and regulatory adherence.</w:t>
      </w:r>
    </w:p>
    <w:p w14:paraId="27872D88" w14:textId="77777777" w:rsidR="007B079C" w:rsidRPr="00EC200F" w:rsidRDefault="007B079C" w:rsidP="007B079C">
      <w:pPr>
        <w:ind w:left="720"/>
      </w:pPr>
    </w:p>
    <w:p w14:paraId="158FF8CF" w14:textId="77777777" w:rsidR="008830F3" w:rsidRDefault="008830F3" w:rsidP="00DF5114">
      <w:pPr>
        <w:numPr>
          <w:ilvl w:val="0"/>
          <w:numId w:val="39"/>
        </w:numPr>
      </w:pPr>
      <w:r w:rsidRPr="00EC200F">
        <w:t>[NRC RG 5.71 Appendix A.4.1.3]: Documentation of regulatory requirements mapping</w:t>
      </w:r>
    </w:p>
    <w:p w14:paraId="255B45A7" w14:textId="77777777" w:rsidR="00537642" w:rsidRPr="00537642" w:rsidRDefault="00537642" w:rsidP="00537642">
      <w:pPr>
        <w:pStyle w:val="ListParagraph"/>
        <w:spacing w:after="0" w:line="240" w:lineRule="auto"/>
      </w:pPr>
      <w:r w:rsidRPr="00537642">
        <w:t>Mapping regulatory requirements to documentation demonstrates Bhanu’s compliance with NRC standards. This enhances audit readiness and nuclear cybersecurity governance.</w:t>
      </w:r>
    </w:p>
    <w:p w14:paraId="29E6FE85" w14:textId="77777777" w:rsidR="00537642" w:rsidRPr="00EC200F" w:rsidRDefault="00537642" w:rsidP="00537642">
      <w:pPr>
        <w:ind w:left="720"/>
      </w:pPr>
    </w:p>
    <w:p w14:paraId="4F48D94B" w14:textId="77777777" w:rsidR="008830F3" w:rsidRDefault="008830F3" w:rsidP="00DF5114">
      <w:pPr>
        <w:numPr>
          <w:ilvl w:val="0"/>
          <w:numId w:val="39"/>
        </w:numPr>
      </w:pPr>
      <w:r w:rsidRPr="00EC200F">
        <w:t>[10 CFR 73.54(f)]: Evidence collection and preservation</w:t>
      </w:r>
    </w:p>
    <w:p w14:paraId="2A4637E0" w14:textId="77777777" w:rsidR="00537642" w:rsidRPr="00537642" w:rsidRDefault="00537642" w:rsidP="00537642">
      <w:pPr>
        <w:pStyle w:val="ListParagraph"/>
        <w:spacing w:after="0" w:line="240" w:lineRule="auto"/>
      </w:pPr>
      <w:r w:rsidRPr="00537642">
        <w:t>Collecting and preserving evidence ensures Bhanu can demonstrate compliance during regulatory reviews. This NRC standard supports accountability and nuclear operational integrity.</w:t>
      </w:r>
    </w:p>
    <w:p w14:paraId="09C29A98" w14:textId="77777777" w:rsidR="00537642" w:rsidRPr="00EC200F" w:rsidRDefault="00537642" w:rsidP="00537642">
      <w:pPr>
        <w:ind w:left="720"/>
      </w:pPr>
    </w:p>
    <w:p w14:paraId="38C4F6A7" w14:textId="77777777" w:rsidR="008830F3" w:rsidRDefault="008830F3" w:rsidP="00DF5114">
      <w:pPr>
        <w:numPr>
          <w:ilvl w:val="0"/>
          <w:numId w:val="39"/>
        </w:numPr>
      </w:pPr>
      <w:r w:rsidRPr="00EC200F">
        <w:t>[NERC CIP-013-1 R3]: Regulatory finding remediation tracking</w:t>
      </w:r>
    </w:p>
    <w:p w14:paraId="76096025" w14:textId="77777777" w:rsidR="001F1EAC" w:rsidRPr="001F1EAC" w:rsidRDefault="001F1EAC" w:rsidP="001F1EAC">
      <w:pPr>
        <w:pStyle w:val="ListParagraph"/>
        <w:spacing w:after="0" w:line="240" w:lineRule="auto"/>
      </w:pPr>
      <w:r w:rsidRPr="001F1EAC">
        <w:t>Tracking remediation of regulatory findings ensures Bhanu addresses compliance gaps promptly, reducing risks. This NERC CIP standard enhances nuclear security and regulatory trust.</w:t>
      </w:r>
    </w:p>
    <w:p w14:paraId="04B95C3E" w14:textId="77777777" w:rsidR="00537642" w:rsidRPr="00EC200F" w:rsidRDefault="00537642" w:rsidP="00537642">
      <w:pPr>
        <w:ind w:left="720"/>
      </w:pPr>
    </w:p>
    <w:p w14:paraId="7737276D" w14:textId="77777777" w:rsidR="008830F3" w:rsidRPr="00EC200F" w:rsidRDefault="008830F3" w:rsidP="000579A4">
      <w:pPr>
        <w:pStyle w:val="Heading2"/>
      </w:pPr>
      <w:bookmarkStart w:id="70" w:name="_Toc196554810"/>
      <w:r w:rsidRPr="00EC200F">
        <w:t>7.3 Continuous Improvement</w:t>
      </w:r>
      <w:bookmarkEnd w:id="70"/>
    </w:p>
    <w:p w14:paraId="19F07ABC" w14:textId="77777777" w:rsidR="008830F3" w:rsidRPr="00EC200F" w:rsidRDefault="008830F3" w:rsidP="000579A4">
      <w:pPr>
        <w:pStyle w:val="Heading3"/>
      </w:pPr>
      <w:bookmarkStart w:id="71" w:name="_Toc196554811"/>
      <w:r w:rsidRPr="00EC200F">
        <w:t>7.3.1 Feedback Mechanisms</w:t>
      </w:r>
      <w:bookmarkEnd w:id="71"/>
    </w:p>
    <w:p w14:paraId="39A134C5" w14:textId="77777777" w:rsidR="008830F3" w:rsidRDefault="008830F3" w:rsidP="00DF5114">
      <w:pPr>
        <w:numPr>
          <w:ilvl w:val="0"/>
          <w:numId w:val="40"/>
        </w:numPr>
      </w:pPr>
      <w:r w:rsidRPr="00EC200F">
        <w:t>[NIST SP 800-161 Section 2.2.5]: Lessons learned from incidents</w:t>
      </w:r>
    </w:p>
    <w:p w14:paraId="4E672042" w14:textId="77777777" w:rsidR="00A02530" w:rsidRPr="00A02530" w:rsidRDefault="00A02530" w:rsidP="00A02530">
      <w:pPr>
        <w:pStyle w:val="ListParagraph"/>
        <w:spacing w:after="0" w:line="240" w:lineRule="auto"/>
      </w:pPr>
      <w:r w:rsidRPr="00A02530">
        <w:t>Incorporating lessons learned from incidents improves Bhanu’s response to future supply chain threats. This NIST standard enhances nuclear resilience and program effectiveness.</w:t>
      </w:r>
    </w:p>
    <w:p w14:paraId="39C6BAE3" w14:textId="77777777" w:rsidR="00A02530" w:rsidRPr="00EC200F" w:rsidRDefault="00A02530" w:rsidP="00A02530">
      <w:pPr>
        <w:ind w:left="720"/>
      </w:pPr>
    </w:p>
    <w:p w14:paraId="7872456D" w14:textId="77777777" w:rsidR="008830F3" w:rsidRDefault="008830F3" w:rsidP="00DF5114">
      <w:pPr>
        <w:numPr>
          <w:ilvl w:val="0"/>
          <w:numId w:val="40"/>
        </w:numPr>
      </w:pPr>
      <w:r w:rsidRPr="00EC200F">
        <w:t>[ISO/IEC 27036-2 Section 7.3]: Vendor performance issues</w:t>
      </w:r>
    </w:p>
    <w:p w14:paraId="047D8537" w14:textId="77777777" w:rsidR="00A02530" w:rsidRPr="00A02530" w:rsidRDefault="00A02530" w:rsidP="00A02530">
      <w:pPr>
        <w:pStyle w:val="ListParagraph"/>
        <w:spacing w:after="0" w:line="240" w:lineRule="auto"/>
      </w:pPr>
      <w:r w:rsidRPr="00A02530">
        <w:t>Analyzing vendor performance issues allows Bhanu to address deficiencies, improving supply chain reliability. This ISO/IEC standard ensures accountability and nuclear operational security.</w:t>
      </w:r>
    </w:p>
    <w:p w14:paraId="42E3E534" w14:textId="77777777" w:rsidR="00A02530" w:rsidRPr="00EC200F" w:rsidRDefault="00A02530" w:rsidP="00A02530">
      <w:pPr>
        <w:ind w:left="720"/>
      </w:pPr>
    </w:p>
    <w:p w14:paraId="52DE5AF6" w14:textId="77777777" w:rsidR="008830F3" w:rsidRDefault="008830F3" w:rsidP="00DF5114">
      <w:pPr>
        <w:numPr>
          <w:ilvl w:val="0"/>
          <w:numId w:val="40"/>
        </w:numPr>
      </w:pPr>
      <w:r w:rsidRPr="00EC200F">
        <w:t>[CIS Control 13.10]: New threat intelligence incorporation</w:t>
      </w:r>
    </w:p>
    <w:p w14:paraId="5A3659D4" w14:textId="77777777" w:rsidR="00D42865" w:rsidRPr="00D42865" w:rsidRDefault="00D42865" w:rsidP="00D42865">
      <w:pPr>
        <w:pStyle w:val="ListParagraph"/>
        <w:spacing w:after="0" w:line="240" w:lineRule="auto"/>
      </w:pPr>
      <w:r w:rsidRPr="00D42865">
        <w:t>Incorporating new threat intelligence keeps Bhanu’s defenses updated against evolving cyber risks. This CIS control strengthens proactive nuclear cybersecurity and threat mitigation.</w:t>
      </w:r>
    </w:p>
    <w:p w14:paraId="53173712" w14:textId="77777777" w:rsidR="00A02530" w:rsidRPr="00EC200F" w:rsidRDefault="00A02530" w:rsidP="00A02530">
      <w:pPr>
        <w:ind w:left="720"/>
      </w:pPr>
    </w:p>
    <w:p w14:paraId="37546CA7" w14:textId="77777777" w:rsidR="008830F3" w:rsidRDefault="008830F3" w:rsidP="00DF5114">
      <w:pPr>
        <w:numPr>
          <w:ilvl w:val="0"/>
          <w:numId w:val="40"/>
        </w:numPr>
      </w:pPr>
      <w:r w:rsidRPr="00EC200F">
        <w:t>[NRC RG 5.71 Appendix A.4.2.1]: Industry best practice adoption</w:t>
      </w:r>
    </w:p>
    <w:p w14:paraId="227E7B45" w14:textId="6EA6923F" w:rsidR="00D42865" w:rsidRPr="00D42865" w:rsidRDefault="00D42865" w:rsidP="00D42865">
      <w:pPr>
        <w:pStyle w:val="ListParagraph"/>
        <w:spacing w:after="0" w:line="240" w:lineRule="auto"/>
      </w:pPr>
      <w:r w:rsidRPr="00D42865">
        <w:t>Adopting industry’s best practices enhances Bhanu’s third-party risk management, aligning with nuclear standards. This NRC guideline improves security and operational efficiency.</w:t>
      </w:r>
    </w:p>
    <w:p w14:paraId="7C3B6F71" w14:textId="77777777" w:rsidR="00D42865" w:rsidRPr="00EC200F" w:rsidRDefault="00D42865" w:rsidP="00D42865">
      <w:pPr>
        <w:ind w:left="720"/>
      </w:pPr>
    </w:p>
    <w:p w14:paraId="3CD921FA" w14:textId="77777777" w:rsidR="008830F3" w:rsidRDefault="008830F3" w:rsidP="00DF5114">
      <w:pPr>
        <w:numPr>
          <w:ilvl w:val="0"/>
          <w:numId w:val="40"/>
        </w:numPr>
      </w:pPr>
      <w:r w:rsidRPr="00EC200F">
        <w:lastRenderedPageBreak/>
        <w:t>[NIST SP 800-53 Rev. 5 PM-6]: Stakeholder feedback collection</w:t>
      </w:r>
    </w:p>
    <w:p w14:paraId="2AD7AFB4" w14:textId="77777777" w:rsidR="00675AC6" w:rsidRPr="00675AC6" w:rsidRDefault="00675AC6" w:rsidP="00675AC6">
      <w:pPr>
        <w:pStyle w:val="ListParagraph"/>
        <w:spacing w:after="0" w:line="240" w:lineRule="auto"/>
      </w:pPr>
      <w:r w:rsidRPr="00675AC6">
        <w:t>Collecting stakeholder feedback ensures Bhanu’s program reflects diverse insights, improving its effectiveness. This NIST standard fosters collaboration and nuclear cybersecurity resilience.</w:t>
      </w:r>
    </w:p>
    <w:p w14:paraId="1061C997" w14:textId="77777777" w:rsidR="00D42865" w:rsidRPr="00EC200F" w:rsidRDefault="00D42865" w:rsidP="00D42865">
      <w:pPr>
        <w:ind w:left="720"/>
      </w:pPr>
    </w:p>
    <w:p w14:paraId="70F94F74" w14:textId="77777777" w:rsidR="008830F3" w:rsidRPr="00EC200F" w:rsidRDefault="008830F3" w:rsidP="000579A4">
      <w:pPr>
        <w:pStyle w:val="Heading3"/>
      </w:pPr>
      <w:bookmarkStart w:id="72" w:name="_Toc196554812"/>
      <w:r w:rsidRPr="00EC200F">
        <w:t>7.3.2 Program Updates</w:t>
      </w:r>
      <w:bookmarkEnd w:id="72"/>
    </w:p>
    <w:p w14:paraId="276A1AF7" w14:textId="77777777" w:rsidR="008830F3" w:rsidRDefault="008830F3" w:rsidP="00DF5114">
      <w:pPr>
        <w:numPr>
          <w:ilvl w:val="0"/>
          <w:numId w:val="41"/>
        </w:numPr>
      </w:pPr>
      <w:r w:rsidRPr="00EC200F">
        <w:t>[NERC CIP-013-1 R3]: Annual review and update of policies</w:t>
      </w:r>
    </w:p>
    <w:p w14:paraId="422D8F90" w14:textId="77777777" w:rsidR="00675AC6" w:rsidRPr="00675AC6" w:rsidRDefault="00675AC6" w:rsidP="00675AC6">
      <w:pPr>
        <w:pStyle w:val="ListParagraph"/>
        <w:spacing w:after="0" w:line="240" w:lineRule="auto"/>
      </w:pPr>
      <w:r w:rsidRPr="00675AC6">
        <w:t>Annually reviewing and updating policies ensures Bhanu’s program remains relevant to current threats and regulations. This NERC CIP standard supports nuclear security and compliance.</w:t>
      </w:r>
    </w:p>
    <w:p w14:paraId="249B430C" w14:textId="77777777" w:rsidR="00675AC6" w:rsidRPr="00EC200F" w:rsidRDefault="00675AC6" w:rsidP="00675AC6">
      <w:pPr>
        <w:ind w:left="720"/>
      </w:pPr>
    </w:p>
    <w:p w14:paraId="2C993918" w14:textId="77777777" w:rsidR="008830F3" w:rsidRDefault="008830F3" w:rsidP="00DF5114">
      <w:pPr>
        <w:numPr>
          <w:ilvl w:val="0"/>
          <w:numId w:val="41"/>
        </w:numPr>
      </w:pPr>
      <w:r w:rsidRPr="00EC200F">
        <w:t>[NRC RG 5.71 Appendix A.4.2.2]: Procedure refinement process</w:t>
      </w:r>
    </w:p>
    <w:p w14:paraId="79A5A807" w14:textId="77777777" w:rsidR="00516E08" w:rsidRPr="00516E08" w:rsidRDefault="00516E08" w:rsidP="00516E08">
      <w:pPr>
        <w:pStyle w:val="ListParagraph"/>
        <w:spacing w:after="0" w:line="240" w:lineRule="auto"/>
      </w:pPr>
      <w:r w:rsidRPr="00516E08">
        <w:t>Refining procedures based on evaluations strengthens Bhanu’s operational efficiency and security practices. This NRC guideline ensures continuous improvement in nuclear risk management.</w:t>
      </w:r>
    </w:p>
    <w:p w14:paraId="39C3106E" w14:textId="77777777" w:rsidR="00675AC6" w:rsidRPr="00EC200F" w:rsidRDefault="00675AC6" w:rsidP="00675AC6">
      <w:pPr>
        <w:ind w:left="720"/>
      </w:pPr>
    </w:p>
    <w:p w14:paraId="0D300C83" w14:textId="77777777" w:rsidR="008830F3" w:rsidRDefault="008830F3" w:rsidP="00DF5114">
      <w:pPr>
        <w:numPr>
          <w:ilvl w:val="0"/>
          <w:numId w:val="41"/>
        </w:numPr>
      </w:pPr>
      <w:r w:rsidRPr="00EC200F">
        <w:t>[NIST SP 800-161 Section 2.2.6]: Security requirement modernization</w:t>
      </w:r>
    </w:p>
    <w:p w14:paraId="1333271E" w14:textId="77777777" w:rsidR="00516E08" w:rsidRPr="00516E08" w:rsidRDefault="00516E08" w:rsidP="00516E08">
      <w:pPr>
        <w:pStyle w:val="ListParagraph"/>
        <w:spacing w:after="0" w:line="240" w:lineRule="auto"/>
      </w:pPr>
      <w:r w:rsidRPr="00516E08">
        <w:t>Modernizing security requirements keeps Bhanu’s program aligned with evolving cyber threats and standards. This NIST standard enhances nuclear infrastructure protection and resilience.</w:t>
      </w:r>
    </w:p>
    <w:p w14:paraId="6618E093" w14:textId="77777777" w:rsidR="00516E08" w:rsidRPr="00EC200F" w:rsidRDefault="00516E08" w:rsidP="00516E08">
      <w:pPr>
        <w:ind w:left="720"/>
      </w:pPr>
    </w:p>
    <w:p w14:paraId="075CB950" w14:textId="77777777" w:rsidR="008830F3" w:rsidRDefault="008830F3" w:rsidP="00DF5114">
      <w:pPr>
        <w:numPr>
          <w:ilvl w:val="0"/>
          <w:numId w:val="41"/>
        </w:numPr>
      </w:pPr>
      <w:r w:rsidRPr="00EC200F">
        <w:t>[ISO/IEC 27001:2013 Section 10.2]: Risk assessment methodology improvement</w:t>
      </w:r>
    </w:p>
    <w:p w14:paraId="5B7B836E" w14:textId="1B274059" w:rsidR="00516E08" w:rsidRPr="00516E08" w:rsidRDefault="00516E08" w:rsidP="00516E08">
      <w:pPr>
        <w:pStyle w:val="ListParagraph"/>
        <w:spacing w:after="0" w:line="240" w:lineRule="auto"/>
      </w:pPr>
      <w:r w:rsidRPr="00516E08">
        <w:t xml:space="preserve">Improving risk assessment methodologies </w:t>
      </w:r>
      <w:r w:rsidR="00A1301B" w:rsidRPr="00516E08">
        <w:t>ensure</w:t>
      </w:r>
      <w:r w:rsidRPr="00516E08">
        <w:t xml:space="preserve"> Bhanu accurately identifies and mitigates supply chain risks. This ISO/IEC standard enhances nuclear cybersecurity and program precision.</w:t>
      </w:r>
    </w:p>
    <w:p w14:paraId="612035E1" w14:textId="77777777" w:rsidR="00516E08" w:rsidRPr="00EC200F" w:rsidRDefault="00516E08" w:rsidP="00516E08">
      <w:pPr>
        <w:ind w:left="720"/>
      </w:pPr>
    </w:p>
    <w:p w14:paraId="0B3DDCA0" w14:textId="77777777" w:rsidR="008830F3" w:rsidRDefault="008830F3" w:rsidP="00DF5114">
      <w:pPr>
        <w:numPr>
          <w:ilvl w:val="0"/>
          <w:numId w:val="41"/>
        </w:numPr>
      </w:pPr>
      <w:r w:rsidRPr="00EC200F">
        <w:t>[CIS Control 17.9]: Technology enablement enhancement</w:t>
      </w:r>
    </w:p>
    <w:p w14:paraId="23F099E0" w14:textId="77777777" w:rsidR="004C5D51" w:rsidRPr="004C5D51" w:rsidRDefault="004C5D51" w:rsidP="004C5D51">
      <w:pPr>
        <w:pStyle w:val="ListParagraph"/>
        <w:spacing w:after="0" w:line="240" w:lineRule="auto"/>
      </w:pPr>
      <w:r w:rsidRPr="004C5D51">
        <w:t>Enhancing technology enablement improves Bhanu’s ability to implement advanced security tools, strengthening defenses. This CIS control supports nuclear operational security and innovation.</w:t>
      </w:r>
    </w:p>
    <w:p w14:paraId="69566860" w14:textId="77777777" w:rsidR="00516E08" w:rsidRPr="00EC200F" w:rsidRDefault="00516E08" w:rsidP="00516E08">
      <w:pPr>
        <w:ind w:left="720"/>
      </w:pPr>
    </w:p>
    <w:p w14:paraId="5F45A031" w14:textId="77777777" w:rsidR="008830F3" w:rsidRPr="00EC200F" w:rsidRDefault="008830F3" w:rsidP="006430ED">
      <w:pPr>
        <w:pStyle w:val="Heading1"/>
      </w:pPr>
      <w:bookmarkStart w:id="73" w:name="_Toc196554813"/>
      <w:r w:rsidRPr="00EC200F">
        <w:lastRenderedPageBreak/>
        <w:t>8. Training and Awareness</w:t>
      </w:r>
      <w:bookmarkEnd w:id="73"/>
    </w:p>
    <w:p w14:paraId="0D1F6F3D" w14:textId="77777777" w:rsidR="008830F3" w:rsidRPr="00EC200F" w:rsidRDefault="008830F3" w:rsidP="00702750">
      <w:pPr>
        <w:pStyle w:val="Heading2"/>
      </w:pPr>
      <w:bookmarkStart w:id="74" w:name="_Toc196554814"/>
      <w:r w:rsidRPr="00EC200F">
        <w:t>8.1 Staff Training</w:t>
      </w:r>
      <w:bookmarkEnd w:id="74"/>
    </w:p>
    <w:p w14:paraId="09FB3F2B" w14:textId="77777777" w:rsidR="008830F3" w:rsidRPr="00EC200F" w:rsidRDefault="008830F3" w:rsidP="00702750">
      <w:pPr>
        <w:pStyle w:val="Heading3"/>
      </w:pPr>
      <w:bookmarkStart w:id="75" w:name="_Toc196554815"/>
      <w:r w:rsidRPr="00EC200F">
        <w:t>8.1.1 Role-based Training</w:t>
      </w:r>
      <w:bookmarkEnd w:id="75"/>
    </w:p>
    <w:p w14:paraId="06B31D75" w14:textId="77777777" w:rsidR="008830F3" w:rsidRDefault="008830F3" w:rsidP="00DF5114">
      <w:pPr>
        <w:numPr>
          <w:ilvl w:val="0"/>
          <w:numId w:val="42"/>
        </w:numPr>
      </w:pPr>
      <w:r w:rsidRPr="00EC200F">
        <w:t>[10 CFR 73.54(d)(1)]: Supply chain security staff certification</w:t>
      </w:r>
    </w:p>
    <w:p w14:paraId="5BBD71D6" w14:textId="77777777" w:rsidR="00A1691A" w:rsidRPr="00A1691A" w:rsidRDefault="00A1691A" w:rsidP="00A1691A">
      <w:pPr>
        <w:pStyle w:val="ListParagraph"/>
        <w:spacing w:after="0" w:line="240" w:lineRule="auto"/>
      </w:pPr>
      <w:r w:rsidRPr="00A1691A">
        <w:t>Certifying supply chain security staff ensures Bhanu’s team is equipped to manage vendor risks, enhancing nuclear safety. This NRC requirement supports compliance and effective risk mitigation.</w:t>
      </w:r>
    </w:p>
    <w:p w14:paraId="555C57A2" w14:textId="77777777" w:rsidR="00C97672" w:rsidRPr="00EC200F" w:rsidRDefault="00C97672" w:rsidP="00C97672">
      <w:pPr>
        <w:ind w:left="720"/>
      </w:pPr>
    </w:p>
    <w:p w14:paraId="207DB3E6" w14:textId="77777777" w:rsidR="008830F3" w:rsidRDefault="008830F3" w:rsidP="00DF5114">
      <w:pPr>
        <w:numPr>
          <w:ilvl w:val="0"/>
          <w:numId w:val="42"/>
        </w:numPr>
      </w:pPr>
      <w:r w:rsidRPr="00EC200F">
        <w:t>[CIS Control 14.4]: Procurement team security training</w:t>
      </w:r>
    </w:p>
    <w:p w14:paraId="6544E7EB" w14:textId="77777777" w:rsidR="00DE57EA" w:rsidRPr="00DE57EA" w:rsidRDefault="00DE57EA" w:rsidP="00DE57EA">
      <w:pPr>
        <w:pStyle w:val="ListParagraph"/>
        <w:spacing w:after="0" w:line="240" w:lineRule="auto"/>
      </w:pPr>
      <w:r w:rsidRPr="00DE57EA">
        <w:t>Training the procurement team on security ensures vendor contracts align with Bhanu’s cybersecurity standards, reducing risks. This CIS control strengthens supply chain security and accountability.</w:t>
      </w:r>
    </w:p>
    <w:p w14:paraId="564256B2" w14:textId="77777777" w:rsidR="00A1691A" w:rsidRPr="00EC200F" w:rsidRDefault="00A1691A" w:rsidP="00A1691A">
      <w:pPr>
        <w:ind w:left="720"/>
      </w:pPr>
    </w:p>
    <w:p w14:paraId="116B4058" w14:textId="77777777" w:rsidR="008830F3" w:rsidRDefault="008830F3" w:rsidP="00DF5114">
      <w:pPr>
        <w:numPr>
          <w:ilvl w:val="0"/>
          <w:numId w:val="42"/>
        </w:numPr>
      </w:pPr>
      <w:r w:rsidRPr="00EC200F">
        <w:t>[NERC CIP-004-6 R2]: System administrator vendor management training</w:t>
      </w:r>
    </w:p>
    <w:p w14:paraId="410ACF24" w14:textId="77777777" w:rsidR="00DE57EA" w:rsidRPr="00DE57EA" w:rsidRDefault="00DE57EA" w:rsidP="00DE57EA">
      <w:pPr>
        <w:pStyle w:val="ListParagraph"/>
        <w:spacing w:after="0" w:line="240" w:lineRule="auto"/>
      </w:pPr>
      <w:r w:rsidRPr="00DE57EA">
        <w:t>Vendor management training for system administrators enables Bhanu to oversee third-party access securely, protecting systems. This NERC CIP standard enhances nuclear operational security.</w:t>
      </w:r>
    </w:p>
    <w:p w14:paraId="5C135CAE" w14:textId="77777777" w:rsidR="00DE57EA" w:rsidRPr="00EC200F" w:rsidRDefault="00DE57EA" w:rsidP="00DE57EA">
      <w:pPr>
        <w:ind w:left="720"/>
      </w:pPr>
    </w:p>
    <w:p w14:paraId="5A9035E0" w14:textId="77777777" w:rsidR="008830F3" w:rsidRDefault="008830F3" w:rsidP="00DF5114">
      <w:pPr>
        <w:numPr>
          <w:ilvl w:val="0"/>
          <w:numId w:val="42"/>
        </w:numPr>
      </w:pPr>
      <w:r w:rsidRPr="00EC200F">
        <w:t>[NIST SP 800-161 Section 2.2.4]: Security operations center supply chain monitoring</w:t>
      </w:r>
    </w:p>
    <w:p w14:paraId="2FEBE940" w14:textId="77777777" w:rsidR="0001109B" w:rsidRPr="0001109B" w:rsidRDefault="0001109B" w:rsidP="0001109B">
      <w:pPr>
        <w:pStyle w:val="ListParagraph"/>
        <w:spacing w:after="0" w:line="240" w:lineRule="auto"/>
      </w:pPr>
      <w:r w:rsidRPr="0001109B">
        <w:t>Training the security operations center on supply chain monitoring equips Bhanu to detect and respond to vendor threats. This NIST standard improves real-time nuclear cybersecurity resilience.</w:t>
      </w:r>
    </w:p>
    <w:p w14:paraId="7B4FCD63" w14:textId="77777777" w:rsidR="00DE57EA" w:rsidRPr="00EC200F" w:rsidRDefault="00DE57EA" w:rsidP="00DE57EA">
      <w:pPr>
        <w:ind w:left="720"/>
      </w:pPr>
    </w:p>
    <w:p w14:paraId="696FBE45" w14:textId="77777777" w:rsidR="008830F3" w:rsidRPr="00EC200F" w:rsidRDefault="008830F3" w:rsidP="00702750">
      <w:pPr>
        <w:pStyle w:val="Heading3"/>
      </w:pPr>
      <w:bookmarkStart w:id="76" w:name="_Toc196554816"/>
      <w:r w:rsidRPr="00EC200F">
        <w:t>8.1.2 General Awareness</w:t>
      </w:r>
      <w:bookmarkEnd w:id="76"/>
    </w:p>
    <w:p w14:paraId="7EE34C7B" w14:textId="77777777" w:rsidR="008830F3" w:rsidRDefault="008830F3" w:rsidP="00DF5114">
      <w:pPr>
        <w:numPr>
          <w:ilvl w:val="0"/>
          <w:numId w:val="43"/>
        </w:numPr>
      </w:pPr>
      <w:r w:rsidRPr="00EC200F">
        <w:t>[CIS Control 14.2]: Supply chain risk indicators</w:t>
      </w:r>
    </w:p>
    <w:p w14:paraId="2D84031C" w14:textId="77777777" w:rsidR="0001109B" w:rsidRPr="0001109B" w:rsidRDefault="0001109B" w:rsidP="0001109B">
      <w:pPr>
        <w:pStyle w:val="ListParagraph"/>
        <w:spacing w:after="0" w:line="240" w:lineRule="auto"/>
      </w:pPr>
      <w:r w:rsidRPr="0001109B">
        <w:t>Educating staff on supply chain risk indicators helps Bhanu identify potential vendor threats early, enhancing vigilance. This CIS control fosters a proactive nuclear security culture.</w:t>
      </w:r>
    </w:p>
    <w:p w14:paraId="103CCA1C" w14:textId="77777777" w:rsidR="0001109B" w:rsidRPr="00EC200F" w:rsidRDefault="0001109B" w:rsidP="0001109B">
      <w:pPr>
        <w:ind w:left="720"/>
      </w:pPr>
    </w:p>
    <w:p w14:paraId="70FA0EB4" w14:textId="77777777" w:rsidR="008830F3" w:rsidRDefault="008830F3" w:rsidP="00DF5114">
      <w:pPr>
        <w:numPr>
          <w:ilvl w:val="0"/>
          <w:numId w:val="43"/>
        </w:numPr>
      </w:pPr>
      <w:r w:rsidRPr="00EC200F">
        <w:t>[NIST SP 800-50 Section 3.2.1]: Social engineering awareness</w:t>
      </w:r>
    </w:p>
    <w:p w14:paraId="1A50C4BE" w14:textId="77777777" w:rsidR="005E6843" w:rsidRPr="005E6843" w:rsidRDefault="005E6843" w:rsidP="005E6843">
      <w:pPr>
        <w:pStyle w:val="ListParagraph"/>
        <w:spacing w:after="0" w:line="240" w:lineRule="auto"/>
      </w:pPr>
      <w:r w:rsidRPr="005E6843">
        <w:lastRenderedPageBreak/>
        <w:t>Social engineering awareness training protects Bhanu’s staff from phishing and manipulation, reducing human-related risks. This NIST standard strengthens nuclear system security and resilience.</w:t>
      </w:r>
    </w:p>
    <w:p w14:paraId="49192676" w14:textId="77777777" w:rsidR="0001109B" w:rsidRPr="00EC200F" w:rsidRDefault="0001109B" w:rsidP="0001109B">
      <w:pPr>
        <w:ind w:left="720"/>
      </w:pPr>
    </w:p>
    <w:p w14:paraId="441311B1" w14:textId="77777777" w:rsidR="008830F3" w:rsidRDefault="008830F3" w:rsidP="00DF5114">
      <w:pPr>
        <w:numPr>
          <w:ilvl w:val="0"/>
          <w:numId w:val="43"/>
        </w:numPr>
      </w:pPr>
      <w:r w:rsidRPr="00EC200F">
        <w:t>[NRC RG 5.71 Appendix C.10.3]: Counterfeit component recognition</w:t>
      </w:r>
    </w:p>
    <w:p w14:paraId="4CCC1E2A" w14:textId="77777777" w:rsidR="005E6843" w:rsidRPr="005E6843" w:rsidRDefault="005E6843" w:rsidP="005E6843">
      <w:pPr>
        <w:pStyle w:val="ListParagraph"/>
        <w:spacing w:after="0" w:line="240" w:lineRule="auto"/>
      </w:pPr>
      <w:r w:rsidRPr="005E6843">
        <w:t>Training on counterfeit component recognition enables Bhanu’s staff to detect fraudulent hardware, ensuring system integrity. This NRC guideline supports nuclear safety and supply chain security.</w:t>
      </w:r>
    </w:p>
    <w:p w14:paraId="766A9326" w14:textId="77777777" w:rsidR="005E6843" w:rsidRPr="00EC200F" w:rsidRDefault="005E6843" w:rsidP="005E6843">
      <w:pPr>
        <w:ind w:left="720"/>
      </w:pPr>
    </w:p>
    <w:p w14:paraId="2A9A8859" w14:textId="77777777" w:rsidR="008830F3" w:rsidRDefault="008830F3" w:rsidP="00DF5114">
      <w:pPr>
        <w:numPr>
          <w:ilvl w:val="0"/>
          <w:numId w:val="43"/>
        </w:numPr>
      </w:pPr>
      <w:r w:rsidRPr="00EC200F">
        <w:t>[NERC CIP-008-5 R1.2]: Incident reporting procedures</w:t>
      </w:r>
    </w:p>
    <w:p w14:paraId="146B1E6E" w14:textId="77777777" w:rsidR="001B77DC" w:rsidRPr="001B77DC" w:rsidRDefault="001B77DC" w:rsidP="001B77DC">
      <w:pPr>
        <w:pStyle w:val="ListParagraph"/>
        <w:spacing w:after="0" w:line="240" w:lineRule="auto"/>
      </w:pPr>
      <w:r w:rsidRPr="001B77DC">
        <w:t>Incident reporting procedure training ensures Bhanu’s staff promptly report supply chain issues, enabling swift response. This NERC CIP standard enhances nuclear operational continuity and compliance.</w:t>
      </w:r>
    </w:p>
    <w:p w14:paraId="391E1E67" w14:textId="77777777" w:rsidR="005E6843" w:rsidRPr="00EC200F" w:rsidRDefault="005E6843" w:rsidP="005E6843">
      <w:pPr>
        <w:ind w:left="720"/>
      </w:pPr>
    </w:p>
    <w:p w14:paraId="056D7808" w14:textId="77777777" w:rsidR="008830F3" w:rsidRDefault="008830F3" w:rsidP="00DF5114">
      <w:pPr>
        <w:numPr>
          <w:ilvl w:val="0"/>
          <w:numId w:val="43"/>
        </w:numPr>
      </w:pPr>
      <w:r w:rsidRPr="00EC200F">
        <w:t>[10 CFR 73.54(d)(1)]: Regulatory compliance importance</w:t>
      </w:r>
    </w:p>
    <w:p w14:paraId="35F6CEB5" w14:textId="77777777" w:rsidR="001B77DC" w:rsidRPr="001B77DC" w:rsidRDefault="001B77DC" w:rsidP="001B77DC">
      <w:pPr>
        <w:pStyle w:val="ListParagraph"/>
        <w:spacing w:after="0" w:line="240" w:lineRule="auto"/>
      </w:pPr>
      <w:r w:rsidRPr="001B77DC">
        <w:t>Educating staff on regulatory compliance importance fosters adherence to NRC standards, reducing legal risks. This standard strengthens Bhanu’s nuclear cybersecurity governance and safety.</w:t>
      </w:r>
    </w:p>
    <w:p w14:paraId="12AA468A" w14:textId="77777777" w:rsidR="001B77DC" w:rsidRDefault="001B77DC" w:rsidP="001B77DC">
      <w:pPr>
        <w:ind w:left="720"/>
      </w:pPr>
    </w:p>
    <w:p w14:paraId="6D592452" w14:textId="77777777" w:rsidR="00DB4C59" w:rsidRPr="00EC200F" w:rsidRDefault="00DB4C59" w:rsidP="001B77DC">
      <w:pPr>
        <w:ind w:left="720"/>
      </w:pPr>
    </w:p>
    <w:p w14:paraId="53A27923" w14:textId="77777777" w:rsidR="008830F3" w:rsidRPr="00EC200F" w:rsidRDefault="008830F3" w:rsidP="00702750">
      <w:pPr>
        <w:pStyle w:val="Heading2"/>
      </w:pPr>
      <w:bookmarkStart w:id="77" w:name="_Toc196554817"/>
      <w:r w:rsidRPr="00EC200F">
        <w:t>8.2 Stakeholder Communication</w:t>
      </w:r>
      <w:bookmarkEnd w:id="77"/>
    </w:p>
    <w:p w14:paraId="1B0E1054" w14:textId="77777777" w:rsidR="008830F3" w:rsidRPr="00EC200F" w:rsidRDefault="008830F3" w:rsidP="00702750">
      <w:pPr>
        <w:pStyle w:val="Heading3"/>
      </w:pPr>
      <w:bookmarkStart w:id="78" w:name="_Toc196554818"/>
      <w:r w:rsidRPr="00EC200F">
        <w:t>8.2.1 Executive Reporting</w:t>
      </w:r>
      <w:bookmarkEnd w:id="78"/>
    </w:p>
    <w:p w14:paraId="05952D7A" w14:textId="77777777" w:rsidR="008830F3" w:rsidRDefault="008830F3" w:rsidP="00DF5114">
      <w:pPr>
        <w:numPr>
          <w:ilvl w:val="0"/>
          <w:numId w:val="44"/>
        </w:numPr>
      </w:pPr>
      <w:r w:rsidRPr="00EC200F">
        <w:t>[NIST SP 800-39 Section 3.3]: Quarterly risk posture updates</w:t>
      </w:r>
    </w:p>
    <w:p w14:paraId="2460B471" w14:textId="77777777" w:rsidR="004E6287" w:rsidRPr="00A93AFB" w:rsidRDefault="004E6287" w:rsidP="004E6287">
      <w:pPr>
        <w:pStyle w:val="ListParagraph"/>
        <w:spacing w:after="0" w:line="240" w:lineRule="auto"/>
      </w:pPr>
      <w:r w:rsidRPr="00A93AFB">
        <w:t>Quarterly risk posture updates inform Bhanu’s executives of supply chain threats, enabling strategic decisions. This NIST standard enhances nuclear risk management and leadership alignment.</w:t>
      </w:r>
    </w:p>
    <w:p w14:paraId="75E10020" w14:textId="77777777" w:rsidR="00021490" w:rsidRPr="00EC200F" w:rsidRDefault="00021490" w:rsidP="00021490">
      <w:pPr>
        <w:ind w:left="720"/>
      </w:pPr>
    </w:p>
    <w:p w14:paraId="46FE5552" w14:textId="77777777" w:rsidR="008830F3" w:rsidRDefault="008830F3" w:rsidP="00DF5114">
      <w:pPr>
        <w:numPr>
          <w:ilvl w:val="0"/>
          <w:numId w:val="44"/>
        </w:numPr>
      </w:pPr>
      <w:r w:rsidRPr="00EC200F">
        <w:t>[CIS Control 17.7]: Supply chain threat briefings</w:t>
      </w:r>
    </w:p>
    <w:p w14:paraId="09E4CA51" w14:textId="77777777" w:rsidR="004E6287" w:rsidRPr="00A93AFB" w:rsidRDefault="004E6287" w:rsidP="004E6287">
      <w:pPr>
        <w:pStyle w:val="ListParagraph"/>
        <w:spacing w:after="0" w:line="240" w:lineRule="auto"/>
      </w:pPr>
      <w:r w:rsidRPr="00A93AFB">
        <w:t>Supply chain threat briefings keep Bhanu’s executives informed of emerging risks, supporting proactive defense. This CIS control ensures leadership prioritizes nuclear cybersecurity investments.</w:t>
      </w:r>
    </w:p>
    <w:p w14:paraId="7FF44580" w14:textId="77777777" w:rsidR="004E6287" w:rsidRPr="00EC200F" w:rsidRDefault="004E6287" w:rsidP="004E6287">
      <w:pPr>
        <w:ind w:left="720"/>
      </w:pPr>
    </w:p>
    <w:p w14:paraId="261C06E1" w14:textId="77777777" w:rsidR="008830F3" w:rsidRDefault="008830F3" w:rsidP="00DF5114">
      <w:pPr>
        <w:numPr>
          <w:ilvl w:val="0"/>
          <w:numId w:val="44"/>
        </w:numPr>
      </w:pPr>
      <w:r w:rsidRPr="00EC200F">
        <w:t>[NIST SP 800-55 Rev. 1 Section 7]: Program effectiveness reporting</w:t>
      </w:r>
    </w:p>
    <w:p w14:paraId="7F8DED38" w14:textId="77777777" w:rsidR="00F95F76" w:rsidRPr="00F95F76" w:rsidRDefault="00F95F76" w:rsidP="00F95F76">
      <w:pPr>
        <w:pStyle w:val="ListParagraph"/>
        <w:spacing w:after="0" w:line="240" w:lineRule="auto"/>
      </w:pPr>
      <w:r w:rsidRPr="00F95F76">
        <w:lastRenderedPageBreak/>
        <w:t>Program effectiveness reporting demonstrates Bhanu’s third-party risk management success to executives, justifying resources. This NIST standard supports accountability and nuclear security improvements.</w:t>
      </w:r>
    </w:p>
    <w:p w14:paraId="64B9A267" w14:textId="77777777" w:rsidR="00A93AFB" w:rsidRPr="00EC200F" w:rsidRDefault="00A93AFB" w:rsidP="00A93AFB">
      <w:pPr>
        <w:ind w:left="720"/>
      </w:pPr>
    </w:p>
    <w:p w14:paraId="1C40A248" w14:textId="77777777" w:rsidR="008830F3" w:rsidRDefault="008830F3" w:rsidP="00DF5114">
      <w:pPr>
        <w:numPr>
          <w:ilvl w:val="0"/>
          <w:numId w:val="44"/>
        </w:numPr>
      </w:pPr>
      <w:r w:rsidRPr="00EC200F">
        <w:t>[NRC RG 5.71 Appendix C.13.2]: Resource requirement communication</w:t>
      </w:r>
    </w:p>
    <w:p w14:paraId="52BB2AFC" w14:textId="77777777" w:rsidR="00F95F76" w:rsidRPr="00F95F76" w:rsidRDefault="00F95F76" w:rsidP="00F95F76">
      <w:pPr>
        <w:pStyle w:val="ListParagraph"/>
        <w:spacing w:after="0" w:line="240" w:lineRule="auto"/>
      </w:pPr>
      <w:r w:rsidRPr="00F95F76">
        <w:t>Communicating resource requirements ensures Bhanu’s executives allocate sufficient funds for supply chain security. This NRC guideline supports robust nuclear cybersecurity program implementation.</w:t>
      </w:r>
    </w:p>
    <w:p w14:paraId="0B824A7F" w14:textId="77777777" w:rsidR="00F95F76" w:rsidRPr="00EC200F" w:rsidRDefault="00F95F76" w:rsidP="00F95F76">
      <w:pPr>
        <w:ind w:left="720"/>
      </w:pPr>
    </w:p>
    <w:p w14:paraId="769E7500" w14:textId="77777777" w:rsidR="008830F3" w:rsidRDefault="008830F3" w:rsidP="00DF5114">
      <w:pPr>
        <w:numPr>
          <w:ilvl w:val="0"/>
          <w:numId w:val="44"/>
        </w:numPr>
      </w:pPr>
      <w:r w:rsidRPr="00EC200F">
        <w:t>[NERC CIP-013-1 R2]: Regulatory compliance status</w:t>
      </w:r>
    </w:p>
    <w:p w14:paraId="1EA3BAB6" w14:textId="77777777" w:rsidR="004E4566" w:rsidRPr="004E4566" w:rsidRDefault="004E4566" w:rsidP="004E4566">
      <w:pPr>
        <w:pStyle w:val="ListParagraph"/>
        <w:spacing w:after="0" w:line="240" w:lineRule="auto"/>
      </w:pPr>
      <w:r w:rsidRPr="004E4566">
        <w:t>Reporting regulatory compliance status keeps Bhanu’s executives informed of NERC CIP adherence, reducing risks. This standard ensures leadership oversight and nuclear regulatory alignment.</w:t>
      </w:r>
    </w:p>
    <w:p w14:paraId="5BB444B1" w14:textId="77777777" w:rsidR="00C24574" w:rsidRPr="00EC200F" w:rsidRDefault="00C24574" w:rsidP="00C24574">
      <w:pPr>
        <w:ind w:left="720"/>
      </w:pPr>
    </w:p>
    <w:p w14:paraId="37FB80D4" w14:textId="77777777" w:rsidR="008830F3" w:rsidRPr="00EC200F" w:rsidRDefault="008830F3" w:rsidP="00702750">
      <w:pPr>
        <w:pStyle w:val="Heading3"/>
      </w:pPr>
      <w:bookmarkStart w:id="79" w:name="_Toc196554819"/>
      <w:r w:rsidRPr="00EC200F">
        <w:t>8.2.2 Cross-functional Coordination</w:t>
      </w:r>
      <w:bookmarkEnd w:id="79"/>
    </w:p>
    <w:p w14:paraId="468A1A5C" w14:textId="77777777" w:rsidR="008830F3" w:rsidRDefault="008830F3" w:rsidP="00DF5114">
      <w:pPr>
        <w:numPr>
          <w:ilvl w:val="0"/>
          <w:numId w:val="45"/>
        </w:numPr>
      </w:pPr>
      <w:r w:rsidRPr="00EC200F">
        <w:t>[10 CFR 73.54(e)(2)]: Information sharing with physical security</w:t>
      </w:r>
    </w:p>
    <w:p w14:paraId="613D71F4" w14:textId="77777777" w:rsidR="001E5112" w:rsidRPr="00984838" w:rsidRDefault="001E5112" w:rsidP="001E5112">
      <w:pPr>
        <w:pStyle w:val="ListParagraph"/>
        <w:spacing w:after="0" w:line="240" w:lineRule="auto"/>
      </w:pPr>
      <w:r w:rsidRPr="00984838">
        <w:t>Information sharing with physical security integrates Bhanu’s cyber and physical defenses, enhancing overall protection. This NRC standard ensures comprehensive nuclear facility security.</w:t>
      </w:r>
    </w:p>
    <w:p w14:paraId="4C4AE375" w14:textId="77777777" w:rsidR="00980BD2" w:rsidRPr="00EC200F" w:rsidRDefault="00980BD2" w:rsidP="00980BD2">
      <w:pPr>
        <w:ind w:left="720"/>
      </w:pPr>
    </w:p>
    <w:p w14:paraId="3B2210FE" w14:textId="77777777" w:rsidR="008830F3" w:rsidRDefault="008830F3" w:rsidP="00DF5114">
      <w:pPr>
        <w:numPr>
          <w:ilvl w:val="0"/>
          <w:numId w:val="45"/>
        </w:numPr>
      </w:pPr>
      <w:r w:rsidRPr="00EC200F">
        <w:t>[10 CFR 73.54(a)(1)(iii)]: Coordination with emergency preparedness</w:t>
      </w:r>
    </w:p>
    <w:p w14:paraId="5AB36296" w14:textId="77777777" w:rsidR="00984838" w:rsidRPr="00984838" w:rsidRDefault="00984838" w:rsidP="00984838">
      <w:pPr>
        <w:pStyle w:val="ListParagraph"/>
        <w:spacing w:after="0" w:line="240" w:lineRule="auto"/>
      </w:pPr>
      <w:r w:rsidRPr="00984838">
        <w:t>Coordinating with emergency preparedness ensures Bhanu’s supply chain security supports crisis response capabilities. This NRC standard enhances nuclear operational resilience and safety.</w:t>
      </w:r>
    </w:p>
    <w:p w14:paraId="262C7A52" w14:textId="77777777" w:rsidR="001E5112" w:rsidRPr="00EC200F" w:rsidRDefault="001E5112" w:rsidP="001E5112">
      <w:pPr>
        <w:ind w:left="720"/>
      </w:pPr>
    </w:p>
    <w:p w14:paraId="24F2A463" w14:textId="77777777" w:rsidR="008830F3" w:rsidRDefault="008830F3" w:rsidP="00DF5114">
      <w:pPr>
        <w:numPr>
          <w:ilvl w:val="0"/>
          <w:numId w:val="45"/>
        </w:numPr>
      </w:pPr>
      <w:r w:rsidRPr="00EC200F">
        <w:t>[NRC RG 5.71 Appendix A.3.1.1]: Integration with overall cyber security program</w:t>
      </w:r>
    </w:p>
    <w:p w14:paraId="2467A2DB" w14:textId="77777777" w:rsidR="00984838" w:rsidRPr="00984838" w:rsidRDefault="00984838" w:rsidP="00984838">
      <w:pPr>
        <w:pStyle w:val="ListParagraph"/>
        <w:spacing w:after="0" w:line="240" w:lineRule="auto"/>
      </w:pPr>
      <w:r w:rsidRPr="00984838">
        <w:t>Integrating supply chain security with Bhanu’s cybersecurity program ensures a unified defense strategy. This NRC guideline strengthens nuclear system protection and program coherence.</w:t>
      </w:r>
    </w:p>
    <w:p w14:paraId="2CCF4EE0" w14:textId="77777777" w:rsidR="00984838" w:rsidRPr="00EC200F" w:rsidRDefault="00984838" w:rsidP="00984838">
      <w:pPr>
        <w:ind w:left="720"/>
      </w:pPr>
    </w:p>
    <w:p w14:paraId="0B9921B7" w14:textId="77777777" w:rsidR="008830F3" w:rsidRDefault="008830F3" w:rsidP="00DF5114">
      <w:pPr>
        <w:numPr>
          <w:ilvl w:val="0"/>
          <w:numId w:val="45"/>
        </w:numPr>
      </w:pPr>
      <w:r w:rsidRPr="00EC200F">
        <w:t>[ISO/IEC 27036-2 Section 5.2]: Alignment with procurement processes</w:t>
      </w:r>
    </w:p>
    <w:p w14:paraId="3B570828" w14:textId="77777777" w:rsidR="004C7715" w:rsidRPr="004C7715" w:rsidRDefault="004C7715" w:rsidP="004C7715">
      <w:pPr>
        <w:pStyle w:val="ListParagraph"/>
        <w:spacing w:after="0" w:line="240" w:lineRule="auto"/>
      </w:pPr>
      <w:r w:rsidRPr="004C7715">
        <w:t>Aligning with procurement processes ensures Bhanu’s vendor security requirements are embedded in contracts. This ISO/IEC standard enhances supply chain security and operational efficiency.</w:t>
      </w:r>
    </w:p>
    <w:p w14:paraId="7762DC39" w14:textId="77777777" w:rsidR="00984838" w:rsidRPr="00EC200F" w:rsidRDefault="00984838" w:rsidP="00984838">
      <w:pPr>
        <w:ind w:left="720"/>
      </w:pPr>
    </w:p>
    <w:p w14:paraId="0CAF225B" w14:textId="77777777" w:rsidR="008830F3" w:rsidRDefault="008830F3" w:rsidP="00DF5114">
      <w:pPr>
        <w:numPr>
          <w:ilvl w:val="0"/>
          <w:numId w:val="45"/>
        </w:numPr>
      </w:pPr>
      <w:r w:rsidRPr="00EC200F">
        <w:lastRenderedPageBreak/>
        <w:t>[NIST SP 800-161 Section 3.6]: Collaboration with legal and compliance teams</w:t>
      </w:r>
    </w:p>
    <w:p w14:paraId="7EDCA200" w14:textId="77777777" w:rsidR="004C7715" w:rsidRPr="004C7715" w:rsidRDefault="004C7715" w:rsidP="004C7715">
      <w:pPr>
        <w:pStyle w:val="ListParagraph"/>
        <w:spacing w:after="0" w:line="240" w:lineRule="auto"/>
      </w:pPr>
      <w:r w:rsidRPr="004C7715">
        <w:t>Collaboration with legal and compliance teams ensures Bhanu’s supply chain practices meet regulatory standards. This NIST standard reduces legal risks and strengthens nuclear cybersecurity governance.</w:t>
      </w:r>
    </w:p>
    <w:p w14:paraId="6B7417F7" w14:textId="77777777" w:rsidR="004C7715" w:rsidRPr="00EC200F" w:rsidRDefault="004C7715" w:rsidP="004C7715">
      <w:pPr>
        <w:ind w:left="720"/>
      </w:pPr>
    </w:p>
    <w:p w14:paraId="3C63FC79" w14:textId="6E6F8305" w:rsidR="00EC200F" w:rsidRPr="00EC200F" w:rsidRDefault="00EC200F" w:rsidP="00EC200F">
      <w:pPr>
        <w:pStyle w:val="Heading1"/>
      </w:pPr>
      <w:bookmarkStart w:id="80" w:name="_Toc196554820"/>
      <w:r w:rsidRPr="00EC200F">
        <w:t>AI Integration</w:t>
      </w:r>
      <w:bookmarkEnd w:id="80"/>
    </w:p>
    <w:p w14:paraId="4B1F329B" w14:textId="77777777" w:rsidR="00EC200F" w:rsidRPr="00EC200F" w:rsidRDefault="00EC200F" w:rsidP="008830F3"/>
    <w:p w14:paraId="12006B10" w14:textId="77777777" w:rsidR="00415757" w:rsidRPr="000533BF" w:rsidRDefault="00415757" w:rsidP="002F2CD8">
      <w:pPr>
        <w:pStyle w:val="Heading2"/>
      </w:pPr>
      <w:bookmarkStart w:id="81" w:name="_Toc196554821"/>
      <w:r w:rsidRPr="000533BF">
        <w:t>Executive Summary</w:t>
      </w:r>
      <w:bookmarkEnd w:id="81"/>
    </w:p>
    <w:p w14:paraId="3517FC7C" w14:textId="6946A726" w:rsidR="00415757" w:rsidRPr="000533BF" w:rsidRDefault="00415757" w:rsidP="00415757">
      <w:r w:rsidRPr="000533BF">
        <w:t xml:space="preserve">As critical infrastructure increasingly faces sophisticated cyber threats, AI offers promising solutions across the cyber resilience lifecycle—from preparation and defense to withstanding attacks and recovery. </w:t>
      </w:r>
      <w:r w:rsidR="006F64F2">
        <w:t xml:space="preserve">There is a need for </w:t>
      </w:r>
      <w:r w:rsidRPr="000533BF">
        <w:t xml:space="preserve">crucial intersection between </w:t>
      </w:r>
      <w:proofErr w:type="gramStart"/>
      <w:r w:rsidR="00B45909">
        <w:t>Nuclear</w:t>
      </w:r>
      <w:proofErr w:type="gramEnd"/>
      <w:r w:rsidR="00B45909">
        <w:t xml:space="preserve"> p</w:t>
      </w:r>
      <w:r w:rsidRPr="000533BF">
        <w:t>ower systems and cybersecurity, emphasizing how AI-driven approaches can address challenges beyond human capabilities while protecting the very infrastructure that powers our AI-dependent future.</w:t>
      </w:r>
    </w:p>
    <w:p w14:paraId="743DF94F" w14:textId="77777777" w:rsidR="00415757" w:rsidRPr="000533BF" w:rsidRDefault="00415757" w:rsidP="002F2CD8">
      <w:pPr>
        <w:pStyle w:val="Heading2"/>
      </w:pPr>
      <w:bookmarkStart w:id="82" w:name="_Toc196554822"/>
      <w:r w:rsidRPr="000533BF">
        <w:t xml:space="preserve">1. The Intertwined Future of </w:t>
      </w:r>
      <w:r>
        <w:t xml:space="preserve">conserving Nuclear generated Power in </w:t>
      </w:r>
      <w:r w:rsidRPr="000533BF">
        <w:t>Power Grids and AI</w:t>
      </w:r>
      <w:bookmarkEnd w:id="82"/>
    </w:p>
    <w:p w14:paraId="08924ADB" w14:textId="77777777" w:rsidR="00415757" w:rsidRPr="000533BF" w:rsidRDefault="00415757" w:rsidP="002F2CD8">
      <w:pPr>
        <w:pStyle w:val="Heading3"/>
      </w:pPr>
      <w:bookmarkStart w:id="83" w:name="_Toc196554823"/>
      <w:r w:rsidRPr="000533BF">
        <w:t>Power Grids: The Essential Infrastructure</w:t>
      </w:r>
      <w:bookmarkEnd w:id="83"/>
    </w:p>
    <w:p w14:paraId="6F4E7079" w14:textId="77777777" w:rsidR="00415757" w:rsidRPr="000533BF" w:rsidRDefault="00415757" w:rsidP="00415757">
      <w:r w:rsidRPr="000533BF">
        <w:t>Power grids represent the foundational infrastructure that powers modern society, including the rapidly growing AI industry itself. This creates an interesting circular dependency: AI systems rely on stable power grids, while those same grids increasingly need AI to remain secure and resilient against cyber threats.</w:t>
      </w:r>
    </w:p>
    <w:p w14:paraId="2F3DC5A6" w14:textId="77777777" w:rsidR="00415757" w:rsidRPr="000533BF" w:rsidRDefault="00415757" w:rsidP="002F2CD8">
      <w:pPr>
        <w:pStyle w:val="Heading3"/>
      </w:pPr>
      <w:bookmarkStart w:id="84" w:name="_Toc196554824"/>
      <w:r w:rsidRPr="000533BF">
        <w:t>Rising Demand and Consumption</w:t>
      </w:r>
      <w:bookmarkEnd w:id="84"/>
    </w:p>
    <w:p w14:paraId="6FD43629" w14:textId="77777777" w:rsidR="00415757" w:rsidRPr="000533BF" w:rsidRDefault="00415757" w:rsidP="00415757">
      <w:r w:rsidRPr="000533BF">
        <w:t>The presentation highlights critical trends in electricity consumption:</w:t>
      </w:r>
    </w:p>
    <w:p w14:paraId="3B2EC053" w14:textId="77777777" w:rsidR="00415757" w:rsidRPr="000533BF" w:rsidRDefault="00415757" w:rsidP="00B141EC">
      <w:pPr>
        <w:numPr>
          <w:ilvl w:val="0"/>
          <w:numId w:val="52"/>
        </w:numPr>
      </w:pPr>
      <w:r w:rsidRPr="000533BF">
        <w:t>US electricity consumption is projected to reach 4,239 billion kilowatt-hours by 2026</w:t>
      </w:r>
    </w:p>
    <w:p w14:paraId="0B950CB1" w14:textId="77777777" w:rsidR="00415757" w:rsidRPr="000533BF" w:rsidRDefault="00415757" w:rsidP="00B141EC">
      <w:pPr>
        <w:numPr>
          <w:ilvl w:val="0"/>
          <w:numId w:val="52"/>
        </w:numPr>
      </w:pPr>
      <w:r w:rsidRPr="000533BF">
        <w:t>AI and data centers now drive approximately 27% of electricity demand</w:t>
      </w:r>
    </w:p>
    <w:p w14:paraId="7014A249" w14:textId="77777777" w:rsidR="00415757" w:rsidRPr="000533BF" w:rsidRDefault="00415757" w:rsidP="00B141EC">
      <w:pPr>
        <w:numPr>
          <w:ilvl w:val="0"/>
          <w:numId w:val="52"/>
        </w:numPr>
      </w:pPr>
      <w:r w:rsidRPr="000533BF">
        <w:t>Global data center electricity consumption is expected to grow from 3% to 8% of worldwide electricity by 2030</w:t>
      </w:r>
    </w:p>
    <w:p w14:paraId="62A2CF5E" w14:textId="77777777" w:rsidR="00415757" w:rsidRPr="000533BF" w:rsidRDefault="00415757" w:rsidP="00415757">
      <w:r w:rsidRPr="000533BF">
        <w:lastRenderedPageBreak/>
        <w:t>This growing demand creates both opportunities and vulnerabilities. As power systems become more essential, they simultaneously become more attractive targets for malicious actors.</w:t>
      </w:r>
    </w:p>
    <w:p w14:paraId="1AFA24F0" w14:textId="77777777" w:rsidR="00415757" w:rsidRPr="000533BF" w:rsidRDefault="00415757" w:rsidP="002F2CD8">
      <w:pPr>
        <w:pStyle w:val="Heading3"/>
      </w:pPr>
      <w:bookmarkStart w:id="85" w:name="_Toc196554825"/>
      <w:r w:rsidRPr="000533BF">
        <w:t>The Escalating Cyber Threat Landscape</w:t>
      </w:r>
      <w:bookmarkEnd w:id="85"/>
    </w:p>
    <w:p w14:paraId="0967D239" w14:textId="3C400CED" w:rsidR="00415757" w:rsidRPr="000533BF" w:rsidRDefault="00415757" w:rsidP="00415757">
      <w:r w:rsidRPr="000533BF">
        <w:t xml:space="preserve">The presentation reveals alarming statistics about the increasing frequency and sophistication of cyberattacks targeting </w:t>
      </w:r>
      <w:r w:rsidR="002639D4">
        <w:t xml:space="preserve">nuclear </w:t>
      </w:r>
      <w:r w:rsidRPr="000533BF">
        <w:t>power infrastructure:</w:t>
      </w:r>
    </w:p>
    <w:p w14:paraId="6EF88FAC" w14:textId="77777777" w:rsidR="00415757" w:rsidRPr="000533BF" w:rsidRDefault="00415757" w:rsidP="00B141EC">
      <w:pPr>
        <w:numPr>
          <w:ilvl w:val="0"/>
          <w:numId w:val="53"/>
        </w:numPr>
      </w:pPr>
      <w:r w:rsidRPr="000533BF">
        <w:t>The United States accounts for 47% of global cyberattacks targeting utilities</w:t>
      </w:r>
    </w:p>
    <w:p w14:paraId="50ACB7D0" w14:textId="77777777" w:rsidR="00415757" w:rsidRPr="000533BF" w:rsidRDefault="00415757" w:rsidP="00B141EC">
      <w:pPr>
        <w:numPr>
          <w:ilvl w:val="0"/>
          <w:numId w:val="53"/>
        </w:numPr>
      </w:pPr>
      <w:r w:rsidRPr="000533BF">
        <w:t>Cyberattacks on the utilities sector increased by 234% year-over-year by Q3 2024</w:t>
      </w:r>
    </w:p>
    <w:p w14:paraId="0D1489FF" w14:textId="77777777" w:rsidR="00415757" w:rsidRPr="000533BF" w:rsidRDefault="00415757" w:rsidP="00415757">
      <w:r w:rsidRPr="000533BF">
        <w:t>These figures underscore the urgent need for enhanced protection measures that can scale with the growing threat landscape.</w:t>
      </w:r>
    </w:p>
    <w:p w14:paraId="67D9D6FA" w14:textId="77777777" w:rsidR="00E663AC" w:rsidRDefault="00E663AC" w:rsidP="002F2CD8">
      <w:pPr>
        <w:pStyle w:val="Heading2"/>
      </w:pPr>
    </w:p>
    <w:p w14:paraId="67FEB089" w14:textId="6737EF07" w:rsidR="00415757" w:rsidRPr="000533BF" w:rsidRDefault="00415757" w:rsidP="002F2CD8">
      <w:pPr>
        <w:pStyle w:val="Heading2"/>
      </w:pPr>
      <w:bookmarkStart w:id="86" w:name="_Toc196554826"/>
      <w:r w:rsidRPr="000533BF">
        <w:t>2. Understanding Cyber Resilience for Power Systems</w:t>
      </w:r>
      <w:r w:rsidR="00957267">
        <w:t xml:space="preserve"> in Nuclear Technology</w:t>
      </w:r>
      <w:bookmarkEnd w:id="86"/>
    </w:p>
    <w:p w14:paraId="30C75AC0" w14:textId="77777777" w:rsidR="00415757" w:rsidRPr="000533BF" w:rsidRDefault="00415757" w:rsidP="002F2CD8">
      <w:pPr>
        <w:pStyle w:val="Heading3"/>
      </w:pPr>
      <w:bookmarkStart w:id="87" w:name="_Toc196554827"/>
      <w:r w:rsidRPr="000533BF">
        <w:t>Definition and Framework</w:t>
      </w:r>
      <w:bookmarkEnd w:id="87"/>
    </w:p>
    <w:p w14:paraId="6AF14F90" w14:textId="24FA59C2" w:rsidR="00415757" w:rsidRPr="000533BF" w:rsidRDefault="00E663AC" w:rsidP="00415757">
      <w:r>
        <w:t>C</w:t>
      </w:r>
      <w:r w:rsidR="00415757" w:rsidRPr="000533BF">
        <w:t xml:space="preserve">yber resilience </w:t>
      </w:r>
      <w:r>
        <w:t>is</w:t>
      </w:r>
      <w:r w:rsidR="00415757" w:rsidRPr="000533BF">
        <w:t xml:space="preserve"> "the ability to not just prevent and defend against </w:t>
      </w:r>
      <w:r w:rsidR="002639D4" w:rsidRPr="000533BF">
        <w:t>cyber-attacks</w:t>
      </w:r>
      <w:r w:rsidR="00415757" w:rsidRPr="000533BF">
        <w:t>, but to withstand, recover, and adapt." This holistic approach acknowledges that perfect prevention is impossible and emphasizes the importance of comprehensive strategies spanning the entire attack lifecycle.</w:t>
      </w:r>
      <w:r w:rsidR="00A37671">
        <w:t xml:space="preserve"> </w:t>
      </w:r>
    </w:p>
    <w:p w14:paraId="46864305" w14:textId="77777777" w:rsidR="00415757" w:rsidRPr="000533BF" w:rsidRDefault="00415757" w:rsidP="002F2CD8">
      <w:pPr>
        <w:pStyle w:val="Heading3"/>
      </w:pPr>
      <w:bookmarkStart w:id="88" w:name="_Toc196554828"/>
      <w:r w:rsidRPr="000533BF">
        <w:t>Grand Challenges in Cyber Resilience</w:t>
      </w:r>
      <w:bookmarkEnd w:id="88"/>
    </w:p>
    <w:p w14:paraId="27C5EC76" w14:textId="77777777" w:rsidR="00415757" w:rsidRPr="000533BF" w:rsidRDefault="00415757" w:rsidP="00415757">
      <w:r w:rsidRPr="000533BF">
        <w:t>Four fundamental challenges are identified that complicate efforts to secure power systems:</w:t>
      </w:r>
    </w:p>
    <w:p w14:paraId="6F0D35F1" w14:textId="77777777" w:rsidR="00415757" w:rsidRPr="000533BF" w:rsidRDefault="00415757" w:rsidP="00B141EC">
      <w:pPr>
        <w:numPr>
          <w:ilvl w:val="0"/>
          <w:numId w:val="54"/>
        </w:numPr>
      </w:pPr>
      <w:r w:rsidRPr="000533BF">
        <w:rPr>
          <w:b/>
          <w:bCs/>
        </w:rPr>
        <w:t>Scale Challenge</w:t>
      </w:r>
      <w:r w:rsidRPr="000533BF">
        <w:t>: The rapid increase in data volume and connected devices exceeds human cognitive capacity to monitor and analyze</w:t>
      </w:r>
    </w:p>
    <w:p w14:paraId="68DB5EE7" w14:textId="2A4DC083" w:rsidR="00415757" w:rsidRPr="000533BF" w:rsidRDefault="00415757" w:rsidP="00B141EC">
      <w:pPr>
        <w:numPr>
          <w:ilvl w:val="0"/>
          <w:numId w:val="54"/>
        </w:numPr>
      </w:pPr>
      <w:r w:rsidRPr="000533BF">
        <w:rPr>
          <w:b/>
          <w:bCs/>
        </w:rPr>
        <w:t>Diversity Challenge</w:t>
      </w:r>
      <w:r w:rsidRPr="000533BF">
        <w:t xml:space="preserve">: The expanding variety of devices, systems, and users </w:t>
      </w:r>
      <w:r w:rsidR="00FD5171" w:rsidRPr="000533BF">
        <w:t>create</w:t>
      </w:r>
      <w:r w:rsidRPr="000533BF">
        <w:t xml:space="preserve"> complex interaction patterns and potential vulnerabilities</w:t>
      </w:r>
    </w:p>
    <w:p w14:paraId="42D4A39A" w14:textId="77777777" w:rsidR="00415757" w:rsidRPr="000533BF" w:rsidRDefault="00415757" w:rsidP="00B141EC">
      <w:pPr>
        <w:numPr>
          <w:ilvl w:val="0"/>
          <w:numId w:val="54"/>
        </w:numPr>
      </w:pPr>
      <w:r w:rsidRPr="000533BF">
        <w:rPr>
          <w:b/>
          <w:bCs/>
        </w:rPr>
        <w:t>Cyber-Physical Complexity</w:t>
      </w:r>
      <w:r w:rsidRPr="000533BF">
        <w:t>: The interaction between digital and physical components complicates decision-making and response strategies</w:t>
      </w:r>
    </w:p>
    <w:p w14:paraId="7295230F" w14:textId="77777777" w:rsidR="00415757" w:rsidRPr="000533BF" w:rsidRDefault="00415757" w:rsidP="00B141EC">
      <w:pPr>
        <w:numPr>
          <w:ilvl w:val="0"/>
          <w:numId w:val="54"/>
        </w:numPr>
      </w:pPr>
      <w:r w:rsidRPr="000533BF">
        <w:rPr>
          <w:b/>
          <w:bCs/>
        </w:rPr>
        <w:t>Decision-Making Under Uncertainty</w:t>
      </w:r>
      <w:r w:rsidRPr="000533BF">
        <w:t>: The need for trustworthy and timely decisions to maintain safe and reliable operations despite incomplete information</w:t>
      </w:r>
    </w:p>
    <w:p w14:paraId="5E6EE7AA" w14:textId="6CDEDB4C" w:rsidR="00415757" w:rsidRPr="000533BF" w:rsidRDefault="00415757" w:rsidP="00415757">
      <w:r w:rsidRPr="000533BF">
        <w:lastRenderedPageBreak/>
        <w:t xml:space="preserve">These challenges create the necessity for AI-augmented approaches that can help human operators manage </w:t>
      </w:r>
      <w:r w:rsidR="00C001A5" w:rsidRPr="000533BF">
        <w:t>complexity on a</w:t>
      </w:r>
      <w:r w:rsidRPr="000533BF">
        <w:t xml:space="preserve"> scale.</w:t>
      </w:r>
    </w:p>
    <w:p w14:paraId="5FBA5047" w14:textId="77777777" w:rsidR="00415757" w:rsidRPr="000533BF" w:rsidRDefault="00415757" w:rsidP="002F2CD8">
      <w:pPr>
        <w:pStyle w:val="Heading2"/>
      </w:pPr>
      <w:bookmarkStart w:id="89" w:name="_Toc196554829"/>
      <w:r w:rsidRPr="000533BF">
        <w:t>3. AI Applications Across the Cyber Resilience Lifecycle</w:t>
      </w:r>
      <w:bookmarkEnd w:id="89"/>
    </w:p>
    <w:p w14:paraId="09A6A6BD" w14:textId="77777777" w:rsidR="00415757" w:rsidRPr="000533BF" w:rsidRDefault="00415757" w:rsidP="002F2CD8">
      <w:pPr>
        <w:pStyle w:val="Heading3"/>
      </w:pPr>
      <w:bookmarkStart w:id="90" w:name="_Toc196554830"/>
      <w:r w:rsidRPr="000533BF">
        <w:t>Preparation: Building Fortified Foundations</w:t>
      </w:r>
      <w:bookmarkEnd w:id="90"/>
    </w:p>
    <w:p w14:paraId="59574633" w14:textId="77777777" w:rsidR="00415757" w:rsidRPr="000533BF" w:rsidRDefault="00415757" w:rsidP="00415757">
      <w:r w:rsidRPr="000533BF">
        <w:t>AI offers significant advantages in preparing power systems to withstand potential attacks:</w:t>
      </w:r>
    </w:p>
    <w:p w14:paraId="042CEC72" w14:textId="77777777" w:rsidR="00415757" w:rsidRPr="000533BF" w:rsidRDefault="00415757" w:rsidP="002F2CD8">
      <w:pPr>
        <w:pStyle w:val="Heading4"/>
      </w:pPr>
      <w:r w:rsidRPr="000533BF">
        <w:t>Predictive Risk Modeling:</w:t>
      </w:r>
    </w:p>
    <w:p w14:paraId="4A7783B1" w14:textId="77777777" w:rsidR="00415757" w:rsidRPr="000533BF" w:rsidRDefault="00415757" w:rsidP="00B141EC">
      <w:pPr>
        <w:numPr>
          <w:ilvl w:val="1"/>
          <w:numId w:val="55"/>
        </w:numPr>
      </w:pPr>
      <w:r w:rsidRPr="000533BF">
        <w:t>Analyzes historical breach data to identify patterns and vulnerabilities</w:t>
      </w:r>
    </w:p>
    <w:p w14:paraId="6603F291" w14:textId="77777777" w:rsidR="00415757" w:rsidRPr="000533BF" w:rsidRDefault="00415757" w:rsidP="00B141EC">
      <w:pPr>
        <w:numPr>
          <w:ilvl w:val="1"/>
          <w:numId w:val="55"/>
        </w:numPr>
      </w:pPr>
      <w:r w:rsidRPr="000533BF">
        <w:t xml:space="preserve">Graph Recurrent Attention Networks can learn and generate new network </w:t>
      </w:r>
      <w:proofErr w:type="gramStart"/>
      <w:r w:rsidRPr="000533BF">
        <w:t>topologies</w:t>
      </w:r>
      <w:proofErr w:type="gramEnd"/>
      <w:r w:rsidRPr="000533BF">
        <w:t xml:space="preserve"> optimized for resilience</w:t>
      </w:r>
    </w:p>
    <w:p w14:paraId="407D99A4" w14:textId="77777777" w:rsidR="00415757" w:rsidRPr="000533BF" w:rsidRDefault="00415757" w:rsidP="00B141EC">
      <w:pPr>
        <w:numPr>
          <w:ilvl w:val="1"/>
          <w:numId w:val="55"/>
        </w:numPr>
      </w:pPr>
      <w:r w:rsidRPr="000533BF">
        <w:t>This approach helps utilities proactively address weaknesses before they can be exploited</w:t>
      </w:r>
    </w:p>
    <w:p w14:paraId="2D7BF0CF" w14:textId="77777777" w:rsidR="00415757" w:rsidRPr="000533BF" w:rsidRDefault="00415757" w:rsidP="002F2CD8">
      <w:pPr>
        <w:pStyle w:val="Heading4"/>
      </w:pPr>
      <w:r w:rsidRPr="000533BF">
        <w:t>Automated Compliance:</w:t>
      </w:r>
    </w:p>
    <w:p w14:paraId="06D212F0" w14:textId="77777777" w:rsidR="00415757" w:rsidRPr="000533BF" w:rsidRDefault="00415757" w:rsidP="00B141EC">
      <w:pPr>
        <w:numPr>
          <w:ilvl w:val="1"/>
          <w:numId w:val="55"/>
        </w:numPr>
      </w:pPr>
      <w:r w:rsidRPr="000533BF">
        <w:t>Large Language Models (LLMs) can extract, formalize, and verify compliance requirements from complex standards</w:t>
      </w:r>
    </w:p>
    <w:p w14:paraId="442D3D94" w14:textId="77777777" w:rsidR="00415757" w:rsidRPr="000533BF" w:rsidRDefault="00415757" w:rsidP="00B141EC">
      <w:pPr>
        <w:numPr>
          <w:ilvl w:val="1"/>
          <w:numId w:val="55"/>
        </w:numPr>
      </w:pPr>
      <w:r w:rsidRPr="000533BF">
        <w:t>Transforms subjective human assessments into scalable, verifiable, and automated compliance processes</w:t>
      </w:r>
    </w:p>
    <w:p w14:paraId="16A0400B" w14:textId="77777777" w:rsidR="00415757" w:rsidRPr="000533BF" w:rsidRDefault="00415757" w:rsidP="00B141EC">
      <w:pPr>
        <w:numPr>
          <w:ilvl w:val="1"/>
          <w:numId w:val="55"/>
        </w:numPr>
      </w:pPr>
      <w:r w:rsidRPr="000533BF">
        <w:t>Helps organizations maintain consistent security postures across diverse systems</w:t>
      </w:r>
    </w:p>
    <w:p w14:paraId="1CC5A157" w14:textId="77777777" w:rsidR="00415757" w:rsidRPr="000533BF" w:rsidRDefault="00415757" w:rsidP="00415757">
      <w:r w:rsidRPr="000533BF">
        <w:t>These preparation measures establish a stronger baseline security position while reducing human error and inconsistency.</w:t>
      </w:r>
    </w:p>
    <w:p w14:paraId="64CB5B0C" w14:textId="77777777" w:rsidR="00415757" w:rsidRPr="000533BF" w:rsidRDefault="00415757" w:rsidP="002F2CD8">
      <w:pPr>
        <w:pStyle w:val="Heading3"/>
      </w:pPr>
      <w:bookmarkStart w:id="91" w:name="_Toc196554831"/>
      <w:r w:rsidRPr="000533BF">
        <w:t>Defense: Smarter Threat Detection</w:t>
      </w:r>
      <w:bookmarkEnd w:id="91"/>
    </w:p>
    <w:p w14:paraId="6870D065" w14:textId="77777777" w:rsidR="00415757" w:rsidRPr="000533BF" w:rsidRDefault="00415757" w:rsidP="00415757">
      <w:r w:rsidRPr="000533BF">
        <w:t>The presentation highlights two key AI applications for enhanced threat detection:</w:t>
      </w:r>
    </w:p>
    <w:p w14:paraId="4AF7A841" w14:textId="77777777" w:rsidR="00415757" w:rsidRPr="000533BF" w:rsidRDefault="00415757" w:rsidP="002F2CD8">
      <w:pPr>
        <w:pStyle w:val="Heading4"/>
      </w:pPr>
      <w:r w:rsidRPr="000533BF">
        <w:t>Integrated Cyber-Physical Anomaly Detection:</w:t>
      </w:r>
    </w:p>
    <w:p w14:paraId="19FE9F3B" w14:textId="77777777" w:rsidR="00415757" w:rsidRPr="000533BF" w:rsidRDefault="00415757" w:rsidP="00B141EC">
      <w:pPr>
        <w:numPr>
          <w:ilvl w:val="1"/>
          <w:numId w:val="56"/>
        </w:numPr>
      </w:pPr>
      <w:r w:rsidRPr="000533BF">
        <w:t>Combines data from both IT systems and operational technology (OT)</w:t>
      </w:r>
    </w:p>
    <w:p w14:paraId="582F5733" w14:textId="77777777" w:rsidR="00415757" w:rsidRPr="000533BF" w:rsidRDefault="00415757" w:rsidP="00B141EC">
      <w:pPr>
        <w:numPr>
          <w:ilvl w:val="1"/>
          <w:numId w:val="56"/>
        </w:numPr>
      </w:pPr>
      <w:r w:rsidRPr="000533BF">
        <w:t>Leverages the physical constraints of power systems to identify anomalies that might be missed in purely digital analysis</w:t>
      </w:r>
    </w:p>
    <w:p w14:paraId="2B312548" w14:textId="77777777" w:rsidR="00415757" w:rsidRPr="000533BF" w:rsidRDefault="00415757" w:rsidP="00B141EC">
      <w:pPr>
        <w:numPr>
          <w:ilvl w:val="1"/>
          <w:numId w:val="56"/>
        </w:numPr>
      </w:pPr>
      <w:r w:rsidRPr="000533BF">
        <w:t>Creates a more comprehensive view of system state and potential threats</w:t>
      </w:r>
    </w:p>
    <w:p w14:paraId="17700843" w14:textId="77777777" w:rsidR="00415757" w:rsidRPr="000533BF" w:rsidRDefault="00415757" w:rsidP="002F2CD8">
      <w:pPr>
        <w:pStyle w:val="Heading4"/>
      </w:pPr>
      <w:r w:rsidRPr="000533BF">
        <w:t>Explainable and Contextual Detection:</w:t>
      </w:r>
    </w:p>
    <w:p w14:paraId="3FF9A24B" w14:textId="77777777" w:rsidR="00415757" w:rsidRPr="000533BF" w:rsidRDefault="00415757" w:rsidP="00B141EC">
      <w:pPr>
        <w:numPr>
          <w:ilvl w:val="1"/>
          <w:numId w:val="56"/>
        </w:numPr>
      </w:pPr>
      <w:r w:rsidRPr="000533BF">
        <w:t>Generates system-interpretable explanations for detected anomalies</w:t>
      </w:r>
    </w:p>
    <w:p w14:paraId="66D3FAAD" w14:textId="77777777" w:rsidR="00415757" w:rsidRPr="000533BF" w:rsidRDefault="00415757" w:rsidP="00B141EC">
      <w:pPr>
        <w:numPr>
          <w:ilvl w:val="1"/>
          <w:numId w:val="56"/>
        </w:numPr>
      </w:pPr>
      <w:r w:rsidRPr="000533BF">
        <w:lastRenderedPageBreak/>
        <w:t>Provides critical context that helps human operators understand the significance of alerts</w:t>
      </w:r>
    </w:p>
    <w:p w14:paraId="6D449A1C" w14:textId="77777777" w:rsidR="00415757" w:rsidRPr="000533BF" w:rsidRDefault="00415757" w:rsidP="00B141EC">
      <w:pPr>
        <w:numPr>
          <w:ilvl w:val="1"/>
          <w:numId w:val="56"/>
        </w:numPr>
      </w:pPr>
      <w:r w:rsidRPr="000533BF">
        <w:t>Reduces false positives and "alert fatigue" while improving response efficiency</w:t>
      </w:r>
    </w:p>
    <w:p w14:paraId="7BD90726" w14:textId="77777777" w:rsidR="00415757" w:rsidRPr="000533BF" w:rsidRDefault="00415757" w:rsidP="00415757">
      <w:r w:rsidRPr="000533BF">
        <w:t>These capabilities significantly enhance the ability to detect sophisticated attacks that might otherwise remain hidden until damage occurs.</w:t>
      </w:r>
    </w:p>
    <w:p w14:paraId="4FF43B0F" w14:textId="7367018B" w:rsidR="00415757" w:rsidRPr="000533BF" w:rsidRDefault="00415757" w:rsidP="002F2CD8">
      <w:pPr>
        <w:pStyle w:val="Heading3"/>
      </w:pPr>
      <w:bookmarkStart w:id="92" w:name="_Toc196554832"/>
      <w:r w:rsidRPr="000533BF">
        <w:t xml:space="preserve">Withstanding Attacks: Response </w:t>
      </w:r>
      <w:r w:rsidR="001B4678" w:rsidRPr="000533BF">
        <w:t>to</w:t>
      </w:r>
      <w:r w:rsidRPr="000533BF">
        <w:t xml:space="preserve"> Machine Speed</w:t>
      </w:r>
      <w:bookmarkEnd w:id="92"/>
    </w:p>
    <w:p w14:paraId="678A8AD5" w14:textId="77777777" w:rsidR="00415757" w:rsidRPr="000533BF" w:rsidRDefault="00415757" w:rsidP="00415757">
      <w:r w:rsidRPr="000533BF">
        <w:t>When attacks occur, AI systems can help power infrastructure withstand impacts through two critical capabilities:</w:t>
      </w:r>
    </w:p>
    <w:p w14:paraId="48FD0C28" w14:textId="77777777" w:rsidR="00415757" w:rsidRPr="000533BF" w:rsidRDefault="00415757" w:rsidP="002F2CD8">
      <w:pPr>
        <w:pStyle w:val="Heading4"/>
      </w:pPr>
      <w:r w:rsidRPr="000533BF">
        <w:t>Automated Response for Time-Critical Processes:</w:t>
      </w:r>
    </w:p>
    <w:p w14:paraId="2EC84142" w14:textId="77777777" w:rsidR="00415757" w:rsidRPr="000533BF" w:rsidRDefault="00415757" w:rsidP="00B141EC">
      <w:pPr>
        <w:numPr>
          <w:ilvl w:val="1"/>
          <w:numId w:val="57"/>
        </w:numPr>
      </w:pPr>
      <w:r w:rsidRPr="000533BF">
        <w:t>Actor-Critic Reinforcement Learning approaches provide real-time controls during attacks</w:t>
      </w:r>
    </w:p>
    <w:p w14:paraId="537C5BF0" w14:textId="77777777" w:rsidR="00415757" w:rsidRPr="000533BF" w:rsidRDefault="00415757" w:rsidP="00B141EC">
      <w:pPr>
        <w:numPr>
          <w:ilvl w:val="1"/>
          <w:numId w:val="57"/>
        </w:numPr>
      </w:pPr>
      <w:r w:rsidRPr="000533BF">
        <w:t>Enables systems to maintain essential functions even while under active compromise</w:t>
      </w:r>
    </w:p>
    <w:p w14:paraId="64DFF3A8" w14:textId="77777777" w:rsidR="00415757" w:rsidRPr="000533BF" w:rsidRDefault="00415757" w:rsidP="00B141EC">
      <w:pPr>
        <w:numPr>
          <w:ilvl w:val="1"/>
          <w:numId w:val="57"/>
        </w:numPr>
      </w:pPr>
      <w:r w:rsidRPr="000533BF">
        <w:t>Operates at speeds beyond human response capabilities</w:t>
      </w:r>
    </w:p>
    <w:p w14:paraId="7E935C54" w14:textId="77777777" w:rsidR="00415757" w:rsidRPr="000533BF" w:rsidRDefault="00415757" w:rsidP="002F2CD8">
      <w:pPr>
        <w:pStyle w:val="Heading4"/>
      </w:pPr>
      <w:r w:rsidRPr="000533BF">
        <w:t>Real-Time Decision Support:</w:t>
      </w:r>
    </w:p>
    <w:p w14:paraId="7649FCB8" w14:textId="77777777" w:rsidR="00415757" w:rsidRPr="000533BF" w:rsidRDefault="00415757" w:rsidP="00B141EC">
      <w:pPr>
        <w:numPr>
          <w:ilvl w:val="1"/>
          <w:numId w:val="57"/>
        </w:numPr>
      </w:pPr>
      <w:r w:rsidRPr="000533BF">
        <w:t>LLMs combined with formal verification methods provide predictive analytics and safe response strategies</w:t>
      </w:r>
    </w:p>
    <w:p w14:paraId="0F7128F1" w14:textId="77777777" w:rsidR="00415757" w:rsidRPr="000533BF" w:rsidRDefault="00415757" w:rsidP="00B141EC">
      <w:pPr>
        <w:numPr>
          <w:ilvl w:val="1"/>
          <w:numId w:val="57"/>
        </w:numPr>
      </w:pPr>
      <w:r w:rsidRPr="000533BF">
        <w:t>Offers actionable guidance to human operators during crisis situations</w:t>
      </w:r>
    </w:p>
    <w:p w14:paraId="033C500A" w14:textId="77777777" w:rsidR="00415757" w:rsidRPr="000533BF" w:rsidRDefault="00415757" w:rsidP="00B141EC">
      <w:pPr>
        <w:numPr>
          <w:ilvl w:val="1"/>
          <w:numId w:val="57"/>
        </w:numPr>
      </w:pPr>
      <w:r w:rsidRPr="000533BF">
        <w:t>Balances automated responses with human oversight for critical decisions</w:t>
      </w:r>
    </w:p>
    <w:p w14:paraId="3BD742BC" w14:textId="77777777" w:rsidR="00415757" w:rsidRPr="000533BF" w:rsidRDefault="00415757" w:rsidP="00415757">
      <w:r w:rsidRPr="000533BF">
        <w:t>These capabilities allow power systems to maintain essential operations during attacks, reducing downtime and potential cascading failures.</w:t>
      </w:r>
    </w:p>
    <w:p w14:paraId="4C27FB7E" w14:textId="77777777" w:rsidR="00415757" w:rsidRPr="000533BF" w:rsidRDefault="00415757" w:rsidP="00811FBD">
      <w:pPr>
        <w:pStyle w:val="Heading2"/>
      </w:pPr>
      <w:bookmarkStart w:id="93" w:name="_Toc196554833"/>
      <w:r w:rsidRPr="000533BF">
        <w:t>4. Recovery and Adaptation: From Hours to Minutes</w:t>
      </w:r>
      <w:bookmarkEnd w:id="93"/>
    </w:p>
    <w:p w14:paraId="34E7EF69" w14:textId="77777777" w:rsidR="00415757" w:rsidRPr="000533BF" w:rsidRDefault="00415757" w:rsidP="00811FBD">
      <w:pPr>
        <w:pStyle w:val="Heading3"/>
      </w:pPr>
      <w:bookmarkStart w:id="94" w:name="_Toc196554834"/>
      <w:r w:rsidRPr="000533BF">
        <w:t>Accelerated System Restoration</w:t>
      </w:r>
      <w:bookmarkEnd w:id="94"/>
    </w:p>
    <w:p w14:paraId="40D8526E" w14:textId="77777777" w:rsidR="00415757" w:rsidRPr="000533BF" w:rsidRDefault="00415757" w:rsidP="00415757">
      <w:r w:rsidRPr="000533BF">
        <w:t>Traditional recovery processes for power systems often require hours or days of careful, manual work. AI approaches can dramatically reduce this timeline:</w:t>
      </w:r>
    </w:p>
    <w:p w14:paraId="45DF2425" w14:textId="77777777" w:rsidR="00415757" w:rsidRPr="000533BF" w:rsidRDefault="00415757" w:rsidP="00811FBD">
      <w:pPr>
        <w:pStyle w:val="Heading4"/>
      </w:pPr>
      <w:r w:rsidRPr="000533BF">
        <w:t>Reinforcement Learning for Optimal Recovery:</w:t>
      </w:r>
    </w:p>
    <w:p w14:paraId="1C7A85A5" w14:textId="77777777" w:rsidR="00415757" w:rsidRPr="000533BF" w:rsidRDefault="00415757" w:rsidP="00B141EC">
      <w:pPr>
        <w:numPr>
          <w:ilvl w:val="1"/>
          <w:numId w:val="58"/>
        </w:numPr>
      </w:pPr>
      <w:r w:rsidRPr="000533BF">
        <w:t>AI systems can identify optimal recovery paths that might not be obvious to human operators</w:t>
      </w:r>
    </w:p>
    <w:p w14:paraId="2365DB7E" w14:textId="77777777" w:rsidR="00415757" w:rsidRPr="000533BF" w:rsidRDefault="00415757" w:rsidP="00B141EC">
      <w:pPr>
        <w:numPr>
          <w:ilvl w:val="1"/>
          <w:numId w:val="58"/>
        </w:numPr>
      </w:pPr>
      <w:r w:rsidRPr="000533BF">
        <w:t>Incorporates expert feedback to improve restoration strategies over time</w:t>
      </w:r>
    </w:p>
    <w:p w14:paraId="15A22E5E" w14:textId="77777777" w:rsidR="00415757" w:rsidRPr="000533BF" w:rsidRDefault="00415757" w:rsidP="00B141EC">
      <w:pPr>
        <w:numPr>
          <w:ilvl w:val="1"/>
          <w:numId w:val="58"/>
        </w:numPr>
      </w:pPr>
      <w:r w:rsidRPr="000533BF">
        <w:lastRenderedPageBreak/>
        <w:t>Enables faster recovery of critical assets compared to purely human decision-making</w:t>
      </w:r>
    </w:p>
    <w:p w14:paraId="09D98B77" w14:textId="77777777" w:rsidR="00415757" w:rsidRPr="000533BF" w:rsidRDefault="00415757" w:rsidP="00811FBD">
      <w:pPr>
        <w:pStyle w:val="Heading4"/>
      </w:pPr>
      <w:r w:rsidRPr="000533BF">
        <w:t>Coordinated Cyber-Physical Restoration:</w:t>
      </w:r>
    </w:p>
    <w:p w14:paraId="79C81A5C" w14:textId="77777777" w:rsidR="00415757" w:rsidRPr="000533BF" w:rsidRDefault="00415757" w:rsidP="00B141EC">
      <w:pPr>
        <w:numPr>
          <w:ilvl w:val="1"/>
          <w:numId w:val="58"/>
        </w:numPr>
      </w:pPr>
      <w:r w:rsidRPr="000533BF">
        <w:t>Combines recovery of both digital systems and physical infrastructure</w:t>
      </w:r>
    </w:p>
    <w:p w14:paraId="0CA83C3A" w14:textId="77777777" w:rsidR="00415757" w:rsidRPr="000533BF" w:rsidRDefault="00415757" w:rsidP="00B141EC">
      <w:pPr>
        <w:numPr>
          <w:ilvl w:val="1"/>
          <w:numId w:val="58"/>
        </w:numPr>
      </w:pPr>
      <w:r w:rsidRPr="000533BF">
        <w:t>Provides real-time situational awareness during the recovery process</w:t>
      </w:r>
    </w:p>
    <w:p w14:paraId="2D1B39D7" w14:textId="77777777" w:rsidR="00415757" w:rsidRPr="000533BF" w:rsidRDefault="00415757" w:rsidP="00B141EC">
      <w:pPr>
        <w:numPr>
          <w:ilvl w:val="1"/>
          <w:numId w:val="58"/>
        </w:numPr>
      </w:pPr>
      <w:r w:rsidRPr="000533BF">
        <w:t>Maintains control throughout the restoration sequence to prevent secondary compromises</w:t>
      </w:r>
    </w:p>
    <w:p w14:paraId="0886AC80" w14:textId="77777777" w:rsidR="00415757" w:rsidRPr="000533BF" w:rsidRDefault="00415757" w:rsidP="00415757">
      <w:r w:rsidRPr="000533BF">
        <w:t>These capabilities transform recovery from a lengthy, manual process to a more automated, optimized approach that minimizes downtime.</w:t>
      </w:r>
    </w:p>
    <w:p w14:paraId="3194513D" w14:textId="77777777" w:rsidR="00415757" w:rsidRPr="000533BF" w:rsidRDefault="00415757" w:rsidP="00811FBD">
      <w:pPr>
        <w:pStyle w:val="Heading3"/>
      </w:pPr>
      <w:bookmarkStart w:id="95" w:name="_Toc196554835"/>
      <w:r w:rsidRPr="000533BF">
        <w:t>Continuous Learning and Adaptation</w:t>
      </w:r>
      <w:bookmarkEnd w:id="95"/>
    </w:p>
    <w:p w14:paraId="21FD677B" w14:textId="77777777" w:rsidR="00415757" w:rsidRPr="000533BF" w:rsidRDefault="00415757" w:rsidP="00415757">
      <w:r w:rsidRPr="000533BF">
        <w:t>The presentation emphasizes that truly resilient systems must not just recover but adapt to prevent similar future incidents:</w:t>
      </w:r>
    </w:p>
    <w:p w14:paraId="117796C1" w14:textId="77777777" w:rsidR="00415757" w:rsidRPr="000533BF" w:rsidRDefault="00415757" w:rsidP="00811FBD">
      <w:pPr>
        <w:pStyle w:val="Heading4"/>
      </w:pPr>
      <w:r w:rsidRPr="000533BF">
        <w:t>Threat Information Sharing:</w:t>
      </w:r>
    </w:p>
    <w:p w14:paraId="33DF1F04" w14:textId="77777777" w:rsidR="00415757" w:rsidRPr="000533BF" w:rsidRDefault="00415757" w:rsidP="00B141EC">
      <w:pPr>
        <w:numPr>
          <w:ilvl w:val="1"/>
          <w:numId w:val="59"/>
        </w:numPr>
      </w:pPr>
      <w:r w:rsidRPr="000533BF">
        <w:t>AI can help process and contextualize threat intelligence across the sector</w:t>
      </w:r>
    </w:p>
    <w:p w14:paraId="11B59913" w14:textId="77777777" w:rsidR="00415757" w:rsidRPr="000533BF" w:rsidRDefault="00415757" w:rsidP="00B141EC">
      <w:pPr>
        <w:numPr>
          <w:ilvl w:val="1"/>
          <w:numId w:val="59"/>
        </w:numPr>
      </w:pPr>
      <w:r w:rsidRPr="000533BF">
        <w:t>Identifies patterns and emerging threats that might not be visible to individual organizations</w:t>
      </w:r>
    </w:p>
    <w:p w14:paraId="7EBE1F5A" w14:textId="77777777" w:rsidR="00415757" w:rsidRPr="000533BF" w:rsidRDefault="00415757" w:rsidP="00B141EC">
      <w:pPr>
        <w:numPr>
          <w:ilvl w:val="1"/>
          <w:numId w:val="59"/>
        </w:numPr>
      </w:pPr>
      <w:r w:rsidRPr="000533BF">
        <w:t>Enables proactive defense updates based on collective experience</w:t>
      </w:r>
    </w:p>
    <w:p w14:paraId="5EC5BB66" w14:textId="77777777" w:rsidR="00415757" w:rsidRPr="000533BF" w:rsidRDefault="00415757" w:rsidP="00811FBD">
      <w:pPr>
        <w:pStyle w:val="Heading4"/>
      </w:pPr>
      <w:r w:rsidRPr="000533BF">
        <w:t>Collective Cyber Defense:</w:t>
      </w:r>
    </w:p>
    <w:p w14:paraId="62B3340F" w14:textId="77777777" w:rsidR="00415757" w:rsidRPr="000533BF" w:rsidRDefault="00415757" w:rsidP="00B141EC">
      <w:pPr>
        <w:numPr>
          <w:ilvl w:val="1"/>
          <w:numId w:val="59"/>
        </w:numPr>
      </w:pPr>
      <w:r w:rsidRPr="000533BF">
        <w:t>AI-enabled collaboration across utilities creates defensive capabilities "more than the sum of its parts"</w:t>
      </w:r>
    </w:p>
    <w:p w14:paraId="0FE114E5" w14:textId="77777777" w:rsidR="00415757" w:rsidRPr="000533BF" w:rsidRDefault="00415757" w:rsidP="00B141EC">
      <w:pPr>
        <w:numPr>
          <w:ilvl w:val="1"/>
          <w:numId w:val="59"/>
        </w:numPr>
      </w:pPr>
      <w:r w:rsidRPr="000533BF">
        <w:t xml:space="preserve">Distributed detection and response </w:t>
      </w:r>
      <w:proofErr w:type="gramStart"/>
      <w:r w:rsidRPr="000533BF">
        <w:t>improves</w:t>
      </w:r>
      <w:proofErr w:type="gramEnd"/>
      <w:r w:rsidRPr="000533BF">
        <w:t xml:space="preserve"> overall grid security</w:t>
      </w:r>
    </w:p>
    <w:p w14:paraId="48EB48D1" w14:textId="77777777" w:rsidR="00415757" w:rsidRPr="000533BF" w:rsidRDefault="00415757" w:rsidP="00B141EC">
      <w:pPr>
        <w:numPr>
          <w:ilvl w:val="1"/>
          <w:numId w:val="59"/>
        </w:numPr>
      </w:pPr>
      <w:r w:rsidRPr="000533BF">
        <w:t>Reduces the likelihood of cascading failures across interconnected infrastructure</w:t>
      </w:r>
    </w:p>
    <w:p w14:paraId="0555598A" w14:textId="77777777" w:rsidR="00415757" w:rsidRPr="000533BF" w:rsidRDefault="00415757" w:rsidP="00415757">
      <w:r w:rsidRPr="000533BF">
        <w:t>This adaptive approach transforms each incident from a purely negative event into an opportunity for systemic improvement.</w:t>
      </w:r>
    </w:p>
    <w:p w14:paraId="3658ADEB" w14:textId="77777777" w:rsidR="00415757" w:rsidRPr="000533BF" w:rsidRDefault="00415757" w:rsidP="00811FBD">
      <w:pPr>
        <w:pStyle w:val="Heading2"/>
      </w:pPr>
      <w:bookmarkStart w:id="96" w:name="_Toc196554836"/>
      <w:r w:rsidRPr="000533BF">
        <w:t>5. Implementation Challenges and Future Directions</w:t>
      </w:r>
      <w:bookmarkEnd w:id="96"/>
    </w:p>
    <w:p w14:paraId="0314DF59" w14:textId="77777777" w:rsidR="00415757" w:rsidRPr="000533BF" w:rsidRDefault="00415757" w:rsidP="00811FBD">
      <w:pPr>
        <w:pStyle w:val="Heading3"/>
      </w:pPr>
      <w:bookmarkStart w:id="97" w:name="_Toc196554837"/>
      <w:r w:rsidRPr="000533BF">
        <w:t>Balancing Automation with Human Oversight</w:t>
      </w:r>
      <w:bookmarkEnd w:id="97"/>
    </w:p>
    <w:p w14:paraId="52C91E0A" w14:textId="77777777" w:rsidR="00415757" w:rsidRPr="000533BF" w:rsidRDefault="00415757" w:rsidP="00415757">
      <w:r w:rsidRPr="000533BF">
        <w:t>While AI offers powerful capabilities, the presentation acknowledges the essential role of human judgment:</w:t>
      </w:r>
    </w:p>
    <w:p w14:paraId="08925522" w14:textId="77777777" w:rsidR="00415757" w:rsidRPr="000533BF" w:rsidRDefault="00415757" w:rsidP="00811FBD">
      <w:pPr>
        <w:pStyle w:val="Heading4"/>
      </w:pPr>
      <w:r w:rsidRPr="000533BF">
        <w:lastRenderedPageBreak/>
        <w:t>Appropriate Levels of Autonomy:</w:t>
      </w:r>
    </w:p>
    <w:p w14:paraId="70D8A841" w14:textId="77777777" w:rsidR="00415757" w:rsidRPr="000533BF" w:rsidRDefault="00415757" w:rsidP="00B141EC">
      <w:pPr>
        <w:numPr>
          <w:ilvl w:val="1"/>
          <w:numId w:val="60"/>
        </w:numPr>
      </w:pPr>
      <w:r w:rsidRPr="000533BF">
        <w:t>Different contexts require different balances of AI automation and human control</w:t>
      </w:r>
    </w:p>
    <w:p w14:paraId="42BBBA94" w14:textId="77777777" w:rsidR="00415757" w:rsidRPr="000533BF" w:rsidRDefault="00415757" w:rsidP="00B141EC">
      <w:pPr>
        <w:numPr>
          <w:ilvl w:val="1"/>
          <w:numId w:val="60"/>
        </w:numPr>
      </w:pPr>
      <w:r w:rsidRPr="000533BF">
        <w:t>Critical infrastructure demands careful consideration of when AI should act independently</w:t>
      </w:r>
    </w:p>
    <w:p w14:paraId="36F18813" w14:textId="77777777" w:rsidR="00415757" w:rsidRPr="000533BF" w:rsidRDefault="00415757" w:rsidP="00B141EC">
      <w:pPr>
        <w:numPr>
          <w:ilvl w:val="1"/>
          <w:numId w:val="60"/>
        </w:numPr>
      </w:pPr>
      <w:r w:rsidRPr="000533BF">
        <w:t>The most effective approaches combine AI speed with human strategic oversight</w:t>
      </w:r>
    </w:p>
    <w:p w14:paraId="6AFDFF3E" w14:textId="77777777" w:rsidR="00415757" w:rsidRPr="000533BF" w:rsidRDefault="00415757" w:rsidP="00811FBD">
      <w:pPr>
        <w:pStyle w:val="Heading4"/>
      </w:pPr>
      <w:r w:rsidRPr="000533BF">
        <w:t>Explainability and Trust:</w:t>
      </w:r>
    </w:p>
    <w:p w14:paraId="2D35CC29" w14:textId="77777777" w:rsidR="00415757" w:rsidRPr="000533BF" w:rsidRDefault="00415757" w:rsidP="00B141EC">
      <w:pPr>
        <w:numPr>
          <w:ilvl w:val="1"/>
          <w:numId w:val="60"/>
        </w:numPr>
      </w:pPr>
      <w:r w:rsidRPr="000533BF">
        <w:t>For AI to be effectively integrated, its decisions must be understandable to human operators</w:t>
      </w:r>
    </w:p>
    <w:p w14:paraId="03E60442" w14:textId="77777777" w:rsidR="00415757" w:rsidRPr="000533BF" w:rsidRDefault="00415757" w:rsidP="00B141EC">
      <w:pPr>
        <w:numPr>
          <w:ilvl w:val="1"/>
          <w:numId w:val="60"/>
        </w:numPr>
      </w:pPr>
      <w:r w:rsidRPr="000533BF">
        <w:t>Contextual explanations build trust in AI recommendations</w:t>
      </w:r>
    </w:p>
    <w:p w14:paraId="2A3E16C5" w14:textId="77777777" w:rsidR="00415757" w:rsidRPr="000533BF" w:rsidRDefault="00415757" w:rsidP="00B141EC">
      <w:pPr>
        <w:numPr>
          <w:ilvl w:val="1"/>
          <w:numId w:val="60"/>
        </w:numPr>
      </w:pPr>
      <w:r w:rsidRPr="000533BF">
        <w:t>Verification methods ensure AI operates within safe parameters</w:t>
      </w:r>
    </w:p>
    <w:p w14:paraId="2AFC3F49" w14:textId="77777777" w:rsidR="00415757" w:rsidRPr="000533BF" w:rsidRDefault="00415757" w:rsidP="00BC681D">
      <w:pPr>
        <w:pStyle w:val="Heading3"/>
      </w:pPr>
      <w:bookmarkStart w:id="98" w:name="_Toc196554838"/>
      <w:r w:rsidRPr="000533BF">
        <w:t>Building a Collaborative Security Ecosystem</w:t>
      </w:r>
      <w:bookmarkEnd w:id="98"/>
    </w:p>
    <w:p w14:paraId="2A14A472" w14:textId="77777777" w:rsidR="00415757" w:rsidRPr="000533BF" w:rsidRDefault="00415757" w:rsidP="00415757">
      <w:r w:rsidRPr="000533BF">
        <w:t>The presentation concludes by emphasizing that cyber resilience requires collective action:</w:t>
      </w:r>
    </w:p>
    <w:p w14:paraId="74F5637B" w14:textId="77777777" w:rsidR="00415757" w:rsidRPr="000533BF" w:rsidRDefault="00415757" w:rsidP="00BC681D">
      <w:pPr>
        <w:pStyle w:val="Heading4"/>
      </w:pPr>
      <w:r w:rsidRPr="000533BF">
        <w:t>Cross-Sector Collaboration:</w:t>
      </w:r>
    </w:p>
    <w:p w14:paraId="04F65D20" w14:textId="77777777" w:rsidR="00415757" w:rsidRPr="000533BF" w:rsidRDefault="00415757" w:rsidP="00B141EC">
      <w:pPr>
        <w:numPr>
          <w:ilvl w:val="1"/>
          <w:numId w:val="61"/>
        </w:numPr>
      </w:pPr>
      <w:r w:rsidRPr="000533BF">
        <w:t>Power systems security is a shared responsibility across utilities, vendors, and government</w:t>
      </w:r>
    </w:p>
    <w:p w14:paraId="7A5F366A" w14:textId="77777777" w:rsidR="00415757" w:rsidRPr="000533BF" w:rsidRDefault="00415757" w:rsidP="00B141EC">
      <w:pPr>
        <w:numPr>
          <w:ilvl w:val="1"/>
          <w:numId w:val="61"/>
        </w:numPr>
      </w:pPr>
      <w:r w:rsidRPr="000533BF">
        <w:t>AI-enabled threat intelligence sharing multiplies the value of individual security investments</w:t>
      </w:r>
    </w:p>
    <w:p w14:paraId="31B77DA4" w14:textId="77777777" w:rsidR="00415757" w:rsidRPr="000533BF" w:rsidRDefault="00415757" w:rsidP="00B141EC">
      <w:pPr>
        <w:numPr>
          <w:ilvl w:val="1"/>
          <w:numId w:val="61"/>
        </w:numPr>
      </w:pPr>
      <w:r w:rsidRPr="000533BF">
        <w:t>Coordinated response capabilities create systemic resilience beyond individual organizations</w:t>
      </w:r>
    </w:p>
    <w:p w14:paraId="675BBD3D" w14:textId="77777777" w:rsidR="00415757" w:rsidRPr="000533BF" w:rsidRDefault="00415757" w:rsidP="00BC681D">
      <w:pPr>
        <w:pStyle w:val="Heading4"/>
      </w:pPr>
      <w:r w:rsidRPr="000533BF">
        <w:t>Future Research Directions:</w:t>
      </w:r>
    </w:p>
    <w:p w14:paraId="4577C3FF" w14:textId="77777777" w:rsidR="00415757" w:rsidRPr="000533BF" w:rsidRDefault="00415757" w:rsidP="00B141EC">
      <w:pPr>
        <w:numPr>
          <w:ilvl w:val="1"/>
          <w:numId w:val="61"/>
        </w:numPr>
      </w:pPr>
      <w:r w:rsidRPr="000533BF">
        <w:t>Continued advancement in explainable AI for security applications</w:t>
      </w:r>
    </w:p>
    <w:p w14:paraId="1EA6EAA0" w14:textId="77777777" w:rsidR="00415757" w:rsidRPr="000533BF" w:rsidRDefault="00415757" w:rsidP="00B141EC">
      <w:pPr>
        <w:numPr>
          <w:ilvl w:val="1"/>
          <w:numId w:val="61"/>
        </w:numPr>
      </w:pPr>
      <w:r w:rsidRPr="000533BF">
        <w:t>Development of formal verification methods for critical infrastructure controls</w:t>
      </w:r>
    </w:p>
    <w:p w14:paraId="0483BF90" w14:textId="77777777" w:rsidR="00415757" w:rsidRPr="000533BF" w:rsidRDefault="00415757" w:rsidP="00B141EC">
      <w:pPr>
        <w:numPr>
          <w:ilvl w:val="1"/>
          <w:numId w:val="61"/>
        </w:numPr>
      </w:pPr>
      <w:r w:rsidRPr="000533BF">
        <w:t>Integration of cyber and physical system models for more comprehensive security</w:t>
      </w:r>
    </w:p>
    <w:p w14:paraId="4D58BD12" w14:textId="77777777" w:rsidR="00415757" w:rsidRPr="000533BF" w:rsidRDefault="00415757" w:rsidP="00415757">
      <w:r w:rsidRPr="000533BF">
        <w:t>By addressing these implementation challenges and pursuing collaborative approaches, the power sector can leverage AI to achieve unprecedented levels of cyber resilience—</w:t>
      </w:r>
      <w:r w:rsidRPr="000533BF">
        <w:lastRenderedPageBreak/>
        <w:t>protecting the infrastructure that powers our increasingly digital society, including the AI systems themselves.</w:t>
      </w:r>
    </w:p>
    <w:p w14:paraId="22157A6C" w14:textId="77777777" w:rsidR="00EC200F" w:rsidRPr="00EC200F" w:rsidRDefault="00EC200F" w:rsidP="008830F3"/>
    <w:p w14:paraId="0D0A2F35" w14:textId="77777777" w:rsidR="00F70417" w:rsidRPr="00EC200F" w:rsidRDefault="00F70417" w:rsidP="00F70417">
      <w:pPr>
        <w:pStyle w:val="Heading1"/>
      </w:pPr>
      <w:bookmarkStart w:id="99" w:name="_Toc196554839"/>
      <w:r w:rsidRPr="00EC200F">
        <w:t>Conclusion</w:t>
      </w:r>
      <w:bookmarkEnd w:id="99"/>
    </w:p>
    <w:p w14:paraId="5AC1CA3C" w14:textId="77777777" w:rsidR="00F70417" w:rsidRPr="00EC200F" w:rsidRDefault="00F70417" w:rsidP="00F70417">
      <w:r w:rsidRPr="00EC200F">
        <w:t>This Information Security Program establishes a comprehensive approach to managing third-party risk, vendor security, and supply chain integrity for nuclear energy facilities. The program integrates regulatory requirements with industry best practices to ensure the security, reliability, and safety of critical digital assets throughout their lifecycle.</w:t>
      </w:r>
    </w:p>
    <w:p w14:paraId="68E68F22" w14:textId="77777777" w:rsidR="00EC200F" w:rsidRPr="00EC200F" w:rsidRDefault="00EC200F" w:rsidP="008830F3"/>
    <w:p w14:paraId="63F84E1D" w14:textId="77777777" w:rsidR="00EC200F" w:rsidRPr="00EC200F" w:rsidRDefault="00EC200F" w:rsidP="008830F3"/>
    <w:p w14:paraId="002652FB" w14:textId="77777777" w:rsidR="00EC200F" w:rsidRPr="00EC200F" w:rsidRDefault="00EC200F" w:rsidP="008830F3"/>
    <w:p w14:paraId="0B27147C" w14:textId="77777777" w:rsidR="00EC200F" w:rsidRPr="00EC200F" w:rsidRDefault="00EC200F" w:rsidP="008830F3"/>
    <w:p w14:paraId="22DCF421" w14:textId="77777777" w:rsidR="00EC200F" w:rsidRPr="00EC200F" w:rsidRDefault="00EC200F" w:rsidP="008830F3"/>
    <w:p w14:paraId="1BA22086" w14:textId="77777777" w:rsidR="00EC200F" w:rsidRPr="00EC200F" w:rsidRDefault="00EC200F" w:rsidP="008830F3"/>
    <w:p w14:paraId="1AAA34C5" w14:textId="77777777" w:rsidR="00EC200F" w:rsidRPr="00EC200F" w:rsidRDefault="00EC200F" w:rsidP="008830F3"/>
    <w:p w14:paraId="25125BF1" w14:textId="77777777" w:rsidR="00EC200F" w:rsidRDefault="00EC200F" w:rsidP="008830F3"/>
    <w:p w14:paraId="0BB39331" w14:textId="77777777" w:rsidR="00752715" w:rsidRDefault="00752715" w:rsidP="008830F3"/>
    <w:p w14:paraId="5992B5F7" w14:textId="77777777" w:rsidR="00752715" w:rsidRDefault="00752715" w:rsidP="008830F3"/>
    <w:p w14:paraId="15C782B6" w14:textId="77777777" w:rsidR="00752715" w:rsidRDefault="00752715" w:rsidP="008830F3"/>
    <w:p w14:paraId="4C604751" w14:textId="77777777" w:rsidR="00752715" w:rsidRDefault="00752715" w:rsidP="008830F3"/>
    <w:p w14:paraId="310E8419" w14:textId="77777777" w:rsidR="00752715" w:rsidRDefault="00752715" w:rsidP="008830F3"/>
    <w:p w14:paraId="19FB00F3" w14:textId="77777777" w:rsidR="00752715" w:rsidRDefault="00752715" w:rsidP="008830F3"/>
    <w:p w14:paraId="7E08A843" w14:textId="77777777" w:rsidR="00752715" w:rsidRDefault="00752715" w:rsidP="008830F3"/>
    <w:p w14:paraId="0CB9884D" w14:textId="77777777" w:rsidR="00752715" w:rsidRDefault="00752715" w:rsidP="008830F3"/>
    <w:p w14:paraId="7BEB547D" w14:textId="77777777" w:rsidR="00752715" w:rsidRPr="00EC200F" w:rsidRDefault="00752715" w:rsidP="008830F3"/>
    <w:p w14:paraId="1ECFCA79" w14:textId="77777777" w:rsidR="00EC200F" w:rsidRPr="00EC200F" w:rsidRDefault="00EC200F" w:rsidP="008830F3"/>
    <w:p w14:paraId="2B9DC2FC" w14:textId="77777777" w:rsidR="008830F3" w:rsidRPr="00EC200F" w:rsidRDefault="008830F3" w:rsidP="008830F3">
      <w:r w:rsidRPr="00EC200F">
        <w:lastRenderedPageBreak/>
        <w:t>Appendix A: Reference Documents</w:t>
      </w:r>
    </w:p>
    <w:p w14:paraId="5E4E1849" w14:textId="77777777" w:rsidR="008830F3" w:rsidRPr="00EC200F" w:rsidRDefault="008830F3" w:rsidP="00DF5114">
      <w:pPr>
        <w:numPr>
          <w:ilvl w:val="0"/>
          <w:numId w:val="46"/>
        </w:numPr>
      </w:pPr>
      <w:r w:rsidRPr="00EC200F">
        <w:t>10 CFR 73.54 - "Protection of Digital Computer and Communication Systems and Networks"</w:t>
      </w:r>
    </w:p>
    <w:p w14:paraId="75068115" w14:textId="77777777" w:rsidR="008830F3" w:rsidRPr="00EC200F" w:rsidRDefault="008830F3" w:rsidP="00DF5114">
      <w:pPr>
        <w:numPr>
          <w:ilvl w:val="0"/>
          <w:numId w:val="46"/>
        </w:numPr>
      </w:pPr>
      <w:r w:rsidRPr="00EC200F">
        <w:t>NRC Regulatory Guide 5.71 - "Cyber Security Programs for Nuclear Facilities"</w:t>
      </w:r>
    </w:p>
    <w:p w14:paraId="1592F74C" w14:textId="77777777" w:rsidR="008830F3" w:rsidRPr="00EC200F" w:rsidRDefault="008830F3" w:rsidP="00DF5114">
      <w:pPr>
        <w:numPr>
          <w:ilvl w:val="0"/>
          <w:numId w:val="46"/>
        </w:numPr>
      </w:pPr>
      <w:r w:rsidRPr="00EC200F">
        <w:t>NEI 08-09 Rev. 6 - "Cyber Security Plan for Nuclear Power Reactors"</w:t>
      </w:r>
    </w:p>
    <w:p w14:paraId="4225CB0B" w14:textId="77777777" w:rsidR="008830F3" w:rsidRPr="00EC200F" w:rsidRDefault="008830F3" w:rsidP="00DF5114">
      <w:pPr>
        <w:numPr>
          <w:ilvl w:val="0"/>
          <w:numId w:val="46"/>
        </w:numPr>
      </w:pPr>
      <w:r w:rsidRPr="00EC200F">
        <w:t>IAEA Nuclear Security Series No. 17 - "Computer Security at Nuclear Facilities"</w:t>
      </w:r>
    </w:p>
    <w:p w14:paraId="3EEB33D2" w14:textId="77777777" w:rsidR="008830F3" w:rsidRPr="00EC200F" w:rsidRDefault="008830F3" w:rsidP="00DF5114">
      <w:pPr>
        <w:numPr>
          <w:ilvl w:val="0"/>
          <w:numId w:val="46"/>
        </w:numPr>
      </w:pPr>
      <w:r w:rsidRPr="00EC200F">
        <w:t>NERC CIP-013-1 - "Cyber Security - Supply Chain Risk Management"</w:t>
      </w:r>
    </w:p>
    <w:p w14:paraId="602FDC6C" w14:textId="77777777" w:rsidR="008830F3" w:rsidRPr="00EC200F" w:rsidRDefault="008830F3" w:rsidP="00DF5114">
      <w:pPr>
        <w:numPr>
          <w:ilvl w:val="0"/>
          <w:numId w:val="46"/>
        </w:numPr>
      </w:pPr>
      <w:r w:rsidRPr="00EC200F">
        <w:t>IEC 62443 Series - "Industrial Automation and Control Systems Security"</w:t>
      </w:r>
    </w:p>
    <w:p w14:paraId="272812F9" w14:textId="77777777" w:rsidR="008830F3" w:rsidRPr="00EC200F" w:rsidRDefault="008830F3" w:rsidP="00DF5114">
      <w:pPr>
        <w:numPr>
          <w:ilvl w:val="0"/>
          <w:numId w:val="46"/>
        </w:numPr>
      </w:pPr>
      <w:r w:rsidRPr="00EC200F">
        <w:t>NIST SP 800-161 - "Supply Chain Risk Management Practices"</w:t>
      </w:r>
    </w:p>
    <w:p w14:paraId="476C97F9" w14:textId="77777777" w:rsidR="008830F3" w:rsidRPr="00EC200F" w:rsidRDefault="008830F3" w:rsidP="00DF5114">
      <w:pPr>
        <w:numPr>
          <w:ilvl w:val="0"/>
          <w:numId w:val="46"/>
        </w:numPr>
      </w:pPr>
      <w:r w:rsidRPr="00EC200F">
        <w:t>ISO/IEC 27036 - "Information Security for Supplier Relationships"</w:t>
      </w:r>
    </w:p>
    <w:p w14:paraId="2C0F0A2B" w14:textId="77777777" w:rsidR="008830F3" w:rsidRPr="00EC200F" w:rsidRDefault="008830F3" w:rsidP="00DF5114">
      <w:pPr>
        <w:numPr>
          <w:ilvl w:val="0"/>
          <w:numId w:val="46"/>
        </w:numPr>
      </w:pPr>
      <w:r w:rsidRPr="00EC200F">
        <w:t>NIST Cybersecurity Framework v1.1</w:t>
      </w:r>
    </w:p>
    <w:p w14:paraId="454A1C14" w14:textId="64FAEE3A" w:rsidR="00FB7C4D" w:rsidRDefault="008830F3" w:rsidP="0030788A">
      <w:pPr>
        <w:numPr>
          <w:ilvl w:val="0"/>
          <w:numId w:val="46"/>
        </w:numPr>
      </w:pPr>
      <w:r w:rsidRPr="00EC200F">
        <w:t>IEC 62645 - "Nuclear Power Plants - Instrumentation and Control Systems - Requirements for Security Programs"</w:t>
      </w:r>
    </w:p>
    <w:p w14:paraId="23F44495" w14:textId="442CDDF3" w:rsidR="007A5CBD" w:rsidRDefault="007A5CBD" w:rsidP="0030788A">
      <w:pPr>
        <w:numPr>
          <w:ilvl w:val="0"/>
          <w:numId w:val="46"/>
        </w:numPr>
      </w:pPr>
      <w:r>
        <w:t>AI SANS Cybersecurity Summit 2025 Presentation – “Securing the Grid”</w:t>
      </w:r>
    </w:p>
    <w:p w14:paraId="6491F58C" w14:textId="77777777" w:rsidR="004C5FCC" w:rsidRPr="00EC200F" w:rsidRDefault="004C5FCC" w:rsidP="00752715">
      <w:pPr>
        <w:ind w:left="720"/>
      </w:pPr>
    </w:p>
    <w:sectPr w:rsidR="004C5FCC" w:rsidRPr="00EC200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FD1E9" w14:textId="77777777" w:rsidR="00550C28" w:rsidRDefault="00550C28" w:rsidP="0055557A">
      <w:pPr>
        <w:spacing w:after="0" w:line="240" w:lineRule="auto"/>
      </w:pPr>
      <w:r>
        <w:separator/>
      </w:r>
    </w:p>
  </w:endnote>
  <w:endnote w:type="continuationSeparator" w:id="0">
    <w:p w14:paraId="611FB9ED" w14:textId="77777777" w:rsidR="00550C28" w:rsidRDefault="00550C28" w:rsidP="00555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E86D" w14:textId="77777777" w:rsidR="0055557A" w:rsidRDefault="005555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73F1" w14:textId="77777777" w:rsidR="0055557A" w:rsidRDefault="005555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F7DE" w14:textId="77777777" w:rsidR="0055557A" w:rsidRDefault="00555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F9690" w14:textId="77777777" w:rsidR="00550C28" w:rsidRDefault="00550C28" w:rsidP="0055557A">
      <w:pPr>
        <w:spacing w:after="0" w:line="240" w:lineRule="auto"/>
      </w:pPr>
      <w:r>
        <w:separator/>
      </w:r>
    </w:p>
  </w:footnote>
  <w:footnote w:type="continuationSeparator" w:id="0">
    <w:p w14:paraId="058E0DAD" w14:textId="77777777" w:rsidR="00550C28" w:rsidRDefault="00550C28" w:rsidP="00555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8BAF" w14:textId="55F52E13" w:rsidR="0055557A" w:rsidRDefault="005555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FC51" w14:textId="39F56D8A" w:rsidR="0055557A" w:rsidRDefault="005555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62E4" w14:textId="6AD0590D" w:rsidR="0055557A" w:rsidRDefault="005555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017"/>
    <w:multiLevelType w:val="multilevel"/>
    <w:tmpl w:val="9E0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45404"/>
    <w:multiLevelType w:val="multilevel"/>
    <w:tmpl w:val="C7A4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B7946"/>
    <w:multiLevelType w:val="multilevel"/>
    <w:tmpl w:val="9374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F2557"/>
    <w:multiLevelType w:val="multilevel"/>
    <w:tmpl w:val="80B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0E1E"/>
    <w:multiLevelType w:val="multilevel"/>
    <w:tmpl w:val="7C80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50DA"/>
    <w:multiLevelType w:val="multilevel"/>
    <w:tmpl w:val="28F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20808"/>
    <w:multiLevelType w:val="multilevel"/>
    <w:tmpl w:val="A7B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060F6"/>
    <w:multiLevelType w:val="multilevel"/>
    <w:tmpl w:val="02B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10E2D"/>
    <w:multiLevelType w:val="multilevel"/>
    <w:tmpl w:val="FFF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E526C"/>
    <w:multiLevelType w:val="multilevel"/>
    <w:tmpl w:val="5FAE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1374F"/>
    <w:multiLevelType w:val="multilevel"/>
    <w:tmpl w:val="0EF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2198C"/>
    <w:multiLevelType w:val="multilevel"/>
    <w:tmpl w:val="9C5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73059"/>
    <w:multiLevelType w:val="multilevel"/>
    <w:tmpl w:val="13BA1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53006C"/>
    <w:multiLevelType w:val="multilevel"/>
    <w:tmpl w:val="C60A2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C7F11"/>
    <w:multiLevelType w:val="multilevel"/>
    <w:tmpl w:val="0CE05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AD2E6F"/>
    <w:multiLevelType w:val="multilevel"/>
    <w:tmpl w:val="0C84A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C37AE"/>
    <w:multiLevelType w:val="multilevel"/>
    <w:tmpl w:val="80F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90EDF"/>
    <w:multiLevelType w:val="multilevel"/>
    <w:tmpl w:val="44C4A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1160EE"/>
    <w:multiLevelType w:val="multilevel"/>
    <w:tmpl w:val="A5D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60B32"/>
    <w:multiLevelType w:val="multilevel"/>
    <w:tmpl w:val="780E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80BC2"/>
    <w:multiLevelType w:val="multilevel"/>
    <w:tmpl w:val="811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67B0E"/>
    <w:multiLevelType w:val="multilevel"/>
    <w:tmpl w:val="4D9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40876"/>
    <w:multiLevelType w:val="multilevel"/>
    <w:tmpl w:val="7DD27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F45A46"/>
    <w:multiLevelType w:val="multilevel"/>
    <w:tmpl w:val="01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A322D"/>
    <w:multiLevelType w:val="multilevel"/>
    <w:tmpl w:val="38D6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9151B"/>
    <w:multiLevelType w:val="multilevel"/>
    <w:tmpl w:val="A5789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C2947"/>
    <w:multiLevelType w:val="multilevel"/>
    <w:tmpl w:val="7F14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4138F"/>
    <w:multiLevelType w:val="multilevel"/>
    <w:tmpl w:val="2390B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993438"/>
    <w:multiLevelType w:val="multilevel"/>
    <w:tmpl w:val="261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81F6A"/>
    <w:multiLevelType w:val="multilevel"/>
    <w:tmpl w:val="CD0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618A6"/>
    <w:multiLevelType w:val="multilevel"/>
    <w:tmpl w:val="A1D2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02B72"/>
    <w:multiLevelType w:val="multilevel"/>
    <w:tmpl w:val="D790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606B2"/>
    <w:multiLevelType w:val="multilevel"/>
    <w:tmpl w:val="09822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F0F22"/>
    <w:multiLevelType w:val="multilevel"/>
    <w:tmpl w:val="7750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50A65"/>
    <w:multiLevelType w:val="multilevel"/>
    <w:tmpl w:val="F68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42790"/>
    <w:multiLevelType w:val="multilevel"/>
    <w:tmpl w:val="FC3A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B47194"/>
    <w:multiLevelType w:val="multilevel"/>
    <w:tmpl w:val="368E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A65F8C"/>
    <w:multiLevelType w:val="multilevel"/>
    <w:tmpl w:val="7422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110B6"/>
    <w:multiLevelType w:val="multilevel"/>
    <w:tmpl w:val="7352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D03BC0"/>
    <w:multiLevelType w:val="multilevel"/>
    <w:tmpl w:val="CFD8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0369C8"/>
    <w:multiLevelType w:val="multilevel"/>
    <w:tmpl w:val="DB5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FA5B65"/>
    <w:multiLevelType w:val="multilevel"/>
    <w:tmpl w:val="042E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27EAE"/>
    <w:multiLevelType w:val="multilevel"/>
    <w:tmpl w:val="359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66ECB"/>
    <w:multiLevelType w:val="multilevel"/>
    <w:tmpl w:val="63EE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A43CB"/>
    <w:multiLevelType w:val="multilevel"/>
    <w:tmpl w:val="0314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C31C01"/>
    <w:multiLevelType w:val="multilevel"/>
    <w:tmpl w:val="3578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227930"/>
    <w:multiLevelType w:val="multilevel"/>
    <w:tmpl w:val="E95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75F32"/>
    <w:multiLevelType w:val="multilevel"/>
    <w:tmpl w:val="A4F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E28E0"/>
    <w:multiLevelType w:val="multilevel"/>
    <w:tmpl w:val="C060D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090517"/>
    <w:multiLevelType w:val="multilevel"/>
    <w:tmpl w:val="D390F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8F73EB"/>
    <w:multiLevelType w:val="multilevel"/>
    <w:tmpl w:val="922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B26BF"/>
    <w:multiLevelType w:val="multilevel"/>
    <w:tmpl w:val="4C8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9F0EF2"/>
    <w:multiLevelType w:val="multilevel"/>
    <w:tmpl w:val="003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5252D9"/>
    <w:multiLevelType w:val="hybridMultilevel"/>
    <w:tmpl w:val="09BCC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75E2279"/>
    <w:multiLevelType w:val="multilevel"/>
    <w:tmpl w:val="515EE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0F216B"/>
    <w:multiLevelType w:val="multilevel"/>
    <w:tmpl w:val="84BC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3E1263"/>
    <w:multiLevelType w:val="multilevel"/>
    <w:tmpl w:val="3C72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C379AE"/>
    <w:multiLevelType w:val="multilevel"/>
    <w:tmpl w:val="9D74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0D4395"/>
    <w:multiLevelType w:val="multilevel"/>
    <w:tmpl w:val="C11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686D21"/>
    <w:multiLevelType w:val="multilevel"/>
    <w:tmpl w:val="8EFE2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A76813"/>
    <w:multiLevelType w:val="multilevel"/>
    <w:tmpl w:val="C64CD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AF57BD"/>
    <w:multiLevelType w:val="multilevel"/>
    <w:tmpl w:val="7EC8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B10313"/>
    <w:multiLevelType w:val="multilevel"/>
    <w:tmpl w:val="27E8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365230">
    <w:abstractNumId w:val="16"/>
  </w:num>
  <w:num w:numId="2" w16cid:durableId="468597091">
    <w:abstractNumId w:val="60"/>
  </w:num>
  <w:num w:numId="3" w16cid:durableId="232281371">
    <w:abstractNumId w:val="36"/>
  </w:num>
  <w:num w:numId="4" w16cid:durableId="183373599">
    <w:abstractNumId w:val="13"/>
  </w:num>
  <w:num w:numId="5" w16cid:durableId="801189806">
    <w:abstractNumId w:val="32"/>
  </w:num>
  <w:num w:numId="6" w16cid:durableId="2019699736">
    <w:abstractNumId w:val="43"/>
  </w:num>
  <w:num w:numId="7" w16cid:durableId="1211066603">
    <w:abstractNumId w:val="41"/>
  </w:num>
  <w:num w:numId="8" w16cid:durableId="413356450">
    <w:abstractNumId w:val="25"/>
  </w:num>
  <w:num w:numId="9" w16cid:durableId="664865218">
    <w:abstractNumId w:val="48"/>
  </w:num>
  <w:num w:numId="10" w16cid:durableId="1269385835">
    <w:abstractNumId w:val="3"/>
  </w:num>
  <w:num w:numId="11" w16cid:durableId="558324181">
    <w:abstractNumId w:val="19"/>
  </w:num>
  <w:num w:numId="12" w16cid:durableId="713118406">
    <w:abstractNumId w:val="8"/>
  </w:num>
  <w:num w:numId="13" w16cid:durableId="394667829">
    <w:abstractNumId w:val="30"/>
  </w:num>
  <w:num w:numId="14" w16cid:durableId="1672367289">
    <w:abstractNumId w:val="31"/>
  </w:num>
  <w:num w:numId="15" w16cid:durableId="2138791393">
    <w:abstractNumId w:val="6"/>
  </w:num>
  <w:num w:numId="16" w16cid:durableId="1955403732">
    <w:abstractNumId w:val="24"/>
  </w:num>
  <w:num w:numId="17" w16cid:durableId="1388190705">
    <w:abstractNumId w:val="42"/>
  </w:num>
  <w:num w:numId="18" w16cid:durableId="1926184448">
    <w:abstractNumId w:val="18"/>
  </w:num>
  <w:num w:numId="19" w16cid:durableId="1155727385">
    <w:abstractNumId w:val="38"/>
  </w:num>
  <w:num w:numId="20" w16cid:durableId="1563713990">
    <w:abstractNumId w:val="47"/>
  </w:num>
  <w:num w:numId="21" w16cid:durableId="1974407387">
    <w:abstractNumId w:val="26"/>
  </w:num>
  <w:num w:numId="22" w16cid:durableId="1630429724">
    <w:abstractNumId w:val="34"/>
  </w:num>
  <w:num w:numId="23" w16cid:durableId="1504667304">
    <w:abstractNumId w:val="4"/>
  </w:num>
  <w:num w:numId="24" w16cid:durableId="2004890116">
    <w:abstractNumId w:val="56"/>
  </w:num>
  <w:num w:numId="25" w16cid:durableId="194970717">
    <w:abstractNumId w:val="62"/>
  </w:num>
  <w:num w:numId="26" w16cid:durableId="1152141673">
    <w:abstractNumId w:val="5"/>
  </w:num>
  <w:num w:numId="27" w16cid:durableId="14889056">
    <w:abstractNumId w:val="61"/>
  </w:num>
  <w:num w:numId="28" w16cid:durableId="1933124512">
    <w:abstractNumId w:val="55"/>
  </w:num>
  <w:num w:numId="29" w16cid:durableId="1450509481">
    <w:abstractNumId w:val="46"/>
  </w:num>
  <w:num w:numId="30" w16cid:durableId="124546923">
    <w:abstractNumId w:val="51"/>
  </w:num>
  <w:num w:numId="31" w16cid:durableId="415631025">
    <w:abstractNumId w:val="10"/>
  </w:num>
  <w:num w:numId="32" w16cid:durableId="1515340254">
    <w:abstractNumId w:val="52"/>
  </w:num>
  <w:num w:numId="33" w16cid:durableId="1195659663">
    <w:abstractNumId w:val="7"/>
  </w:num>
  <w:num w:numId="34" w16cid:durableId="370572725">
    <w:abstractNumId w:val="21"/>
  </w:num>
  <w:num w:numId="35" w16cid:durableId="1831939828">
    <w:abstractNumId w:val="33"/>
  </w:num>
  <w:num w:numId="36" w16cid:durableId="35399243">
    <w:abstractNumId w:val="0"/>
  </w:num>
  <w:num w:numId="37" w16cid:durableId="1442603340">
    <w:abstractNumId w:val="37"/>
  </w:num>
  <w:num w:numId="38" w16cid:durableId="25177386">
    <w:abstractNumId w:val="40"/>
  </w:num>
  <w:num w:numId="39" w16cid:durableId="596446620">
    <w:abstractNumId w:val="35"/>
  </w:num>
  <w:num w:numId="40" w16cid:durableId="276765886">
    <w:abstractNumId w:val="28"/>
  </w:num>
  <w:num w:numId="41" w16cid:durableId="1838033378">
    <w:abstractNumId w:val="50"/>
  </w:num>
  <w:num w:numId="42" w16cid:durableId="439375019">
    <w:abstractNumId w:val="1"/>
  </w:num>
  <w:num w:numId="43" w16cid:durableId="26222838">
    <w:abstractNumId w:val="39"/>
  </w:num>
  <w:num w:numId="44" w16cid:durableId="1734229559">
    <w:abstractNumId w:val="20"/>
  </w:num>
  <w:num w:numId="45" w16cid:durableId="1995184122">
    <w:abstractNumId w:val="58"/>
  </w:num>
  <w:num w:numId="46" w16cid:durableId="1195777312">
    <w:abstractNumId w:val="57"/>
  </w:num>
  <w:num w:numId="47" w16cid:durableId="1303192509">
    <w:abstractNumId w:val="17"/>
  </w:num>
  <w:num w:numId="48" w16cid:durableId="1026831827">
    <w:abstractNumId w:val="23"/>
  </w:num>
  <w:num w:numId="49" w16cid:durableId="1336038020">
    <w:abstractNumId w:val="9"/>
  </w:num>
  <w:num w:numId="50" w16cid:durableId="2101871226">
    <w:abstractNumId w:val="45"/>
  </w:num>
  <w:num w:numId="51" w16cid:durableId="54936922">
    <w:abstractNumId w:val="11"/>
  </w:num>
  <w:num w:numId="52" w16cid:durableId="414279441">
    <w:abstractNumId w:val="2"/>
  </w:num>
  <w:num w:numId="53" w16cid:durableId="1589386909">
    <w:abstractNumId w:val="29"/>
  </w:num>
  <w:num w:numId="54" w16cid:durableId="1091655769">
    <w:abstractNumId w:val="12"/>
  </w:num>
  <w:num w:numId="55" w16cid:durableId="1508715051">
    <w:abstractNumId w:val="14"/>
  </w:num>
  <w:num w:numId="56" w16cid:durableId="1608341833">
    <w:abstractNumId w:val="49"/>
  </w:num>
  <w:num w:numId="57" w16cid:durableId="1291089552">
    <w:abstractNumId w:val="59"/>
  </w:num>
  <w:num w:numId="58" w16cid:durableId="1780221360">
    <w:abstractNumId w:val="22"/>
  </w:num>
  <w:num w:numId="59" w16cid:durableId="740105153">
    <w:abstractNumId w:val="44"/>
  </w:num>
  <w:num w:numId="60" w16cid:durableId="1018893410">
    <w:abstractNumId w:val="54"/>
  </w:num>
  <w:num w:numId="61" w16cid:durableId="1040670835">
    <w:abstractNumId w:val="15"/>
  </w:num>
  <w:num w:numId="62" w16cid:durableId="724525472">
    <w:abstractNumId w:val="53"/>
  </w:num>
  <w:num w:numId="63" w16cid:durableId="553126276">
    <w:abstractNumId w:val="2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409"/>
    <w:rsid w:val="0001109B"/>
    <w:rsid w:val="00021490"/>
    <w:rsid w:val="0002781E"/>
    <w:rsid w:val="000531C1"/>
    <w:rsid w:val="000579A4"/>
    <w:rsid w:val="00061216"/>
    <w:rsid w:val="0007421A"/>
    <w:rsid w:val="00074D8A"/>
    <w:rsid w:val="00081FBD"/>
    <w:rsid w:val="00086A6E"/>
    <w:rsid w:val="00097AF1"/>
    <w:rsid w:val="000A67BC"/>
    <w:rsid w:val="000B1108"/>
    <w:rsid w:val="000B20C2"/>
    <w:rsid w:val="000B278A"/>
    <w:rsid w:val="000C33F6"/>
    <w:rsid w:val="000C5163"/>
    <w:rsid w:val="000D1235"/>
    <w:rsid w:val="000D3B93"/>
    <w:rsid w:val="000F4D40"/>
    <w:rsid w:val="00103A8B"/>
    <w:rsid w:val="001048AF"/>
    <w:rsid w:val="00176078"/>
    <w:rsid w:val="001A6EBB"/>
    <w:rsid w:val="001A7270"/>
    <w:rsid w:val="001B23C6"/>
    <w:rsid w:val="001B4678"/>
    <w:rsid w:val="001B77DC"/>
    <w:rsid w:val="001D361E"/>
    <w:rsid w:val="001D37CC"/>
    <w:rsid w:val="001D430C"/>
    <w:rsid w:val="001E5112"/>
    <w:rsid w:val="001E57D3"/>
    <w:rsid w:val="001E5E63"/>
    <w:rsid w:val="001F1EAC"/>
    <w:rsid w:val="0022071C"/>
    <w:rsid w:val="00225127"/>
    <w:rsid w:val="00225290"/>
    <w:rsid w:val="00247272"/>
    <w:rsid w:val="00247CC8"/>
    <w:rsid w:val="00252F79"/>
    <w:rsid w:val="002563EB"/>
    <w:rsid w:val="0026241E"/>
    <w:rsid w:val="002639D4"/>
    <w:rsid w:val="002668AC"/>
    <w:rsid w:val="00274A5A"/>
    <w:rsid w:val="002B5930"/>
    <w:rsid w:val="002E2815"/>
    <w:rsid w:val="002F2CD8"/>
    <w:rsid w:val="003032E0"/>
    <w:rsid w:val="003168D2"/>
    <w:rsid w:val="00317DCC"/>
    <w:rsid w:val="00317F79"/>
    <w:rsid w:val="00342881"/>
    <w:rsid w:val="00353A16"/>
    <w:rsid w:val="00360AF6"/>
    <w:rsid w:val="00374397"/>
    <w:rsid w:val="00394FD6"/>
    <w:rsid w:val="003A2375"/>
    <w:rsid w:val="003A4B3E"/>
    <w:rsid w:val="003B7B7F"/>
    <w:rsid w:val="003C45E6"/>
    <w:rsid w:val="003C4826"/>
    <w:rsid w:val="003E13AB"/>
    <w:rsid w:val="003F6EBA"/>
    <w:rsid w:val="00406349"/>
    <w:rsid w:val="00415757"/>
    <w:rsid w:val="004170D4"/>
    <w:rsid w:val="004412F7"/>
    <w:rsid w:val="0044440A"/>
    <w:rsid w:val="004726E3"/>
    <w:rsid w:val="00493A81"/>
    <w:rsid w:val="00496133"/>
    <w:rsid w:val="004B1536"/>
    <w:rsid w:val="004B2C00"/>
    <w:rsid w:val="004C5D51"/>
    <w:rsid w:val="004C5FCC"/>
    <w:rsid w:val="004C7715"/>
    <w:rsid w:val="004E2CBB"/>
    <w:rsid w:val="004E4566"/>
    <w:rsid w:val="004E4FA1"/>
    <w:rsid w:val="004E6287"/>
    <w:rsid w:val="004F6B5A"/>
    <w:rsid w:val="00507EA9"/>
    <w:rsid w:val="005129C0"/>
    <w:rsid w:val="00516E08"/>
    <w:rsid w:val="00526E14"/>
    <w:rsid w:val="00534778"/>
    <w:rsid w:val="00537642"/>
    <w:rsid w:val="00543EE3"/>
    <w:rsid w:val="00550C28"/>
    <w:rsid w:val="0055264B"/>
    <w:rsid w:val="0055557A"/>
    <w:rsid w:val="00561649"/>
    <w:rsid w:val="00595C84"/>
    <w:rsid w:val="005A73A6"/>
    <w:rsid w:val="005C2ED3"/>
    <w:rsid w:val="005D3D58"/>
    <w:rsid w:val="005E4085"/>
    <w:rsid w:val="005E662B"/>
    <w:rsid w:val="005E6843"/>
    <w:rsid w:val="005F11E9"/>
    <w:rsid w:val="005F6010"/>
    <w:rsid w:val="00625DE5"/>
    <w:rsid w:val="006430ED"/>
    <w:rsid w:val="00661C62"/>
    <w:rsid w:val="00675AC6"/>
    <w:rsid w:val="006778C0"/>
    <w:rsid w:val="006813A9"/>
    <w:rsid w:val="00686C2D"/>
    <w:rsid w:val="00691F34"/>
    <w:rsid w:val="006968F7"/>
    <w:rsid w:val="006C2AAC"/>
    <w:rsid w:val="006D5FD5"/>
    <w:rsid w:val="006F5FCE"/>
    <w:rsid w:val="006F64F2"/>
    <w:rsid w:val="007011FE"/>
    <w:rsid w:val="00702750"/>
    <w:rsid w:val="00723B69"/>
    <w:rsid w:val="00724DB6"/>
    <w:rsid w:val="00732F66"/>
    <w:rsid w:val="0074340B"/>
    <w:rsid w:val="00752715"/>
    <w:rsid w:val="00764911"/>
    <w:rsid w:val="0076531C"/>
    <w:rsid w:val="00772EF0"/>
    <w:rsid w:val="0077701B"/>
    <w:rsid w:val="007A5CBD"/>
    <w:rsid w:val="007B079C"/>
    <w:rsid w:val="007B3CDE"/>
    <w:rsid w:val="007C4732"/>
    <w:rsid w:val="007D4036"/>
    <w:rsid w:val="007D73AD"/>
    <w:rsid w:val="007E7F29"/>
    <w:rsid w:val="007F47B3"/>
    <w:rsid w:val="007F4936"/>
    <w:rsid w:val="007F4F7B"/>
    <w:rsid w:val="00803A68"/>
    <w:rsid w:val="0080409E"/>
    <w:rsid w:val="00805FB9"/>
    <w:rsid w:val="008113E9"/>
    <w:rsid w:val="00811FBD"/>
    <w:rsid w:val="00817CC0"/>
    <w:rsid w:val="00822FBB"/>
    <w:rsid w:val="00845869"/>
    <w:rsid w:val="00850931"/>
    <w:rsid w:val="00863F26"/>
    <w:rsid w:val="00871E54"/>
    <w:rsid w:val="00882C8D"/>
    <w:rsid w:val="008830F3"/>
    <w:rsid w:val="008948A4"/>
    <w:rsid w:val="008A58E5"/>
    <w:rsid w:val="008A6F02"/>
    <w:rsid w:val="008B2F82"/>
    <w:rsid w:val="008B468C"/>
    <w:rsid w:val="008E5F1D"/>
    <w:rsid w:val="008F3488"/>
    <w:rsid w:val="008F3BD2"/>
    <w:rsid w:val="00924D25"/>
    <w:rsid w:val="00932E42"/>
    <w:rsid w:val="009421CC"/>
    <w:rsid w:val="009457F5"/>
    <w:rsid w:val="00947BBB"/>
    <w:rsid w:val="00957267"/>
    <w:rsid w:val="009607D8"/>
    <w:rsid w:val="00961176"/>
    <w:rsid w:val="00967929"/>
    <w:rsid w:val="0097439B"/>
    <w:rsid w:val="00974643"/>
    <w:rsid w:val="00980BD2"/>
    <w:rsid w:val="009815A7"/>
    <w:rsid w:val="00984838"/>
    <w:rsid w:val="00986F87"/>
    <w:rsid w:val="009900A7"/>
    <w:rsid w:val="009A3BA6"/>
    <w:rsid w:val="009E2513"/>
    <w:rsid w:val="009E5255"/>
    <w:rsid w:val="00A02530"/>
    <w:rsid w:val="00A025D4"/>
    <w:rsid w:val="00A1301B"/>
    <w:rsid w:val="00A13AE9"/>
    <w:rsid w:val="00A1691A"/>
    <w:rsid w:val="00A25538"/>
    <w:rsid w:val="00A37671"/>
    <w:rsid w:val="00A52D64"/>
    <w:rsid w:val="00A57D59"/>
    <w:rsid w:val="00A63AF7"/>
    <w:rsid w:val="00A65805"/>
    <w:rsid w:val="00A65E55"/>
    <w:rsid w:val="00A70F00"/>
    <w:rsid w:val="00A81C4E"/>
    <w:rsid w:val="00A863B7"/>
    <w:rsid w:val="00A93AFB"/>
    <w:rsid w:val="00AA5A51"/>
    <w:rsid w:val="00AB048D"/>
    <w:rsid w:val="00AB6CD4"/>
    <w:rsid w:val="00AB726C"/>
    <w:rsid w:val="00AC217B"/>
    <w:rsid w:val="00AC50A7"/>
    <w:rsid w:val="00AE0409"/>
    <w:rsid w:val="00B141EC"/>
    <w:rsid w:val="00B27CB4"/>
    <w:rsid w:val="00B30D28"/>
    <w:rsid w:val="00B314CE"/>
    <w:rsid w:val="00B4056C"/>
    <w:rsid w:val="00B41109"/>
    <w:rsid w:val="00B4306D"/>
    <w:rsid w:val="00B45909"/>
    <w:rsid w:val="00B47A83"/>
    <w:rsid w:val="00B6551B"/>
    <w:rsid w:val="00B66B19"/>
    <w:rsid w:val="00B71452"/>
    <w:rsid w:val="00B715E9"/>
    <w:rsid w:val="00B8630B"/>
    <w:rsid w:val="00B937FD"/>
    <w:rsid w:val="00B93BD0"/>
    <w:rsid w:val="00BA0BBA"/>
    <w:rsid w:val="00BA16ED"/>
    <w:rsid w:val="00BC681D"/>
    <w:rsid w:val="00BC75FE"/>
    <w:rsid w:val="00BD4C46"/>
    <w:rsid w:val="00BD7B14"/>
    <w:rsid w:val="00BE714A"/>
    <w:rsid w:val="00BF2576"/>
    <w:rsid w:val="00BF6D28"/>
    <w:rsid w:val="00C001A5"/>
    <w:rsid w:val="00C22E9A"/>
    <w:rsid w:val="00C24574"/>
    <w:rsid w:val="00C40C25"/>
    <w:rsid w:val="00C43B5E"/>
    <w:rsid w:val="00C54114"/>
    <w:rsid w:val="00C64F1E"/>
    <w:rsid w:val="00C84C79"/>
    <w:rsid w:val="00C86137"/>
    <w:rsid w:val="00C97672"/>
    <w:rsid w:val="00C97F05"/>
    <w:rsid w:val="00CD0242"/>
    <w:rsid w:val="00D22EA9"/>
    <w:rsid w:val="00D3262F"/>
    <w:rsid w:val="00D4194C"/>
    <w:rsid w:val="00D42865"/>
    <w:rsid w:val="00D45435"/>
    <w:rsid w:val="00D5708B"/>
    <w:rsid w:val="00D77591"/>
    <w:rsid w:val="00D859E6"/>
    <w:rsid w:val="00DA32DE"/>
    <w:rsid w:val="00DA6666"/>
    <w:rsid w:val="00DB3EB9"/>
    <w:rsid w:val="00DB4C59"/>
    <w:rsid w:val="00DB747D"/>
    <w:rsid w:val="00DC4DAD"/>
    <w:rsid w:val="00DE2F22"/>
    <w:rsid w:val="00DE57EA"/>
    <w:rsid w:val="00DF5114"/>
    <w:rsid w:val="00DF76FB"/>
    <w:rsid w:val="00DF7D0A"/>
    <w:rsid w:val="00E3785F"/>
    <w:rsid w:val="00E455BD"/>
    <w:rsid w:val="00E466C0"/>
    <w:rsid w:val="00E5380F"/>
    <w:rsid w:val="00E55323"/>
    <w:rsid w:val="00E663AC"/>
    <w:rsid w:val="00E90B44"/>
    <w:rsid w:val="00EA136F"/>
    <w:rsid w:val="00EB1651"/>
    <w:rsid w:val="00EB3E47"/>
    <w:rsid w:val="00EB5023"/>
    <w:rsid w:val="00EB727E"/>
    <w:rsid w:val="00EC200F"/>
    <w:rsid w:val="00EE17F9"/>
    <w:rsid w:val="00EF0FAD"/>
    <w:rsid w:val="00EF6A6E"/>
    <w:rsid w:val="00F02203"/>
    <w:rsid w:val="00F2323A"/>
    <w:rsid w:val="00F57365"/>
    <w:rsid w:val="00F63D88"/>
    <w:rsid w:val="00F70417"/>
    <w:rsid w:val="00F75778"/>
    <w:rsid w:val="00F76117"/>
    <w:rsid w:val="00F86921"/>
    <w:rsid w:val="00F95F76"/>
    <w:rsid w:val="00F965FB"/>
    <w:rsid w:val="00FB7C4D"/>
    <w:rsid w:val="00FC188A"/>
    <w:rsid w:val="00FD5171"/>
    <w:rsid w:val="00FF3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CA0F7"/>
  <w15:chartTrackingRefBased/>
  <w15:docId w15:val="{A3250A61-3334-4AC8-A167-F828913B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0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0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409"/>
    <w:rPr>
      <w:rFonts w:eastAsiaTheme="majorEastAsia" w:cstheme="majorBidi"/>
      <w:color w:val="272727" w:themeColor="text1" w:themeTint="D8"/>
    </w:rPr>
  </w:style>
  <w:style w:type="paragraph" w:styleId="Title">
    <w:name w:val="Title"/>
    <w:basedOn w:val="Normal"/>
    <w:next w:val="Normal"/>
    <w:link w:val="TitleChar"/>
    <w:uiPriority w:val="10"/>
    <w:qFormat/>
    <w:rsid w:val="00AE0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409"/>
    <w:pPr>
      <w:spacing w:before="160"/>
      <w:jc w:val="center"/>
    </w:pPr>
    <w:rPr>
      <w:i/>
      <w:iCs/>
      <w:color w:val="404040" w:themeColor="text1" w:themeTint="BF"/>
    </w:rPr>
  </w:style>
  <w:style w:type="character" w:customStyle="1" w:styleId="QuoteChar">
    <w:name w:val="Quote Char"/>
    <w:basedOn w:val="DefaultParagraphFont"/>
    <w:link w:val="Quote"/>
    <w:uiPriority w:val="29"/>
    <w:rsid w:val="00AE0409"/>
    <w:rPr>
      <w:i/>
      <w:iCs/>
      <w:color w:val="404040" w:themeColor="text1" w:themeTint="BF"/>
    </w:rPr>
  </w:style>
  <w:style w:type="paragraph" w:styleId="ListParagraph">
    <w:name w:val="List Paragraph"/>
    <w:basedOn w:val="Normal"/>
    <w:uiPriority w:val="34"/>
    <w:qFormat/>
    <w:rsid w:val="00AE0409"/>
    <w:pPr>
      <w:ind w:left="720"/>
      <w:contextualSpacing/>
    </w:pPr>
  </w:style>
  <w:style w:type="character" w:styleId="IntenseEmphasis">
    <w:name w:val="Intense Emphasis"/>
    <w:basedOn w:val="DefaultParagraphFont"/>
    <w:uiPriority w:val="21"/>
    <w:qFormat/>
    <w:rsid w:val="00AE0409"/>
    <w:rPr>
      <w:i/>
      <w:iCs/>
      <w:color w:val="0F4761" w:themeColor="accent1" w:themeShade="BF"/>
    </w:rPr>
  </w:style>
  <w:style w:type="paragraph" w:styleId="IntenseQuote">
    <w:name w:val="Intense Quote"/>
    <w:basedOn w:val="Normal"/>
    <w:next w:val="Normal"/>
    <w:link w:val="IntenseQuoteChar"/>
    <w:uiPriority w:val="30"/>
    <w:qFormat/>
    <w:rsid w:val="00AE0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409"/>
    <w:rPr>
      <w:i/>
      <w:iCs/>
      <w:color w:val="0F4761" w:themeColor="accent1" w:themeShade="BF"/>
    </w:rPr>
  </w:style>
  <w:style w:type="character" w:styleId="IntenseReference">
    <w:name w:val="Intense Reference"/>
    <w:basedOn w:val="DefaultParagraphFont"/>
    <w:uiPriority w:val="32"/>
    <w:qFormat/>
    <w:rsid w:val="00AE0409"/>
    <w:rPr>
      <w:b/>
      <w:bCs/>
      <w:smallCaps/>
      <w:color w:val="0F4761" w:themeColor="accent1" w:themeShade="BF"/>
      <w:spacing w:val="5"/>
    </w:rPr>
  </w:style>
  <w:style w:type="paragraph" w:styleId="TOCHeading">
    <w:name w:val="TOC Heading"/>
    <w:basedOn w:val="Heading1"/>
    <w:next w:val="Normal"/>
    <w:uiPriority w:val="39"/>
    <w:unhideWhenUsed/>
    <w:qFormat/>
    <w:rsid w:val="00C22E9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22E9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C22E9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22E9A"/>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A13AE9"/>
    <w:rPr>
      <w:color w:val="467886" w:themeColor="hyperlink"/>
      <w:u w:val="single"/>
    </w:rPr>
  </w:style>
  <w:style w:type="character" w:styleId="UnresolvedMention">
    <w:name w:val="Unresolved Mention"/>
    <w:basedOn w:val="DefaultParagraphFont"/>
    <w:uiPriority w:val="99"/>
    <w:semiHidden/>
    <w:unhideWhenUsed/>
    <w:rsid w:val="00353A16"/>
    <w:rPr>
      <w:color w:val="605E5C"/>
      <w:shd w:val="clear" w:color="auto" w:fill="E1DFDD"/>
    </w:rPr>
  </w:style>
  <w:style w:type="paragraph" w:styleId="TOC4">
    <w:name w:val="toc 4"/>
    <w:basedOn w:val="Normal"/>
    <w:next w:val="Normal"/>
    <w:autoRedefine/>
    <w:uiPriority w:val="39"/>
    <w:unhideWhenUsed/>
    <w:rsid w:val="00BC681D"/>
    <w:pPr>
      <w:spacing w:after="100"/>
      <w:ind w:left="720"/>
    </w:pPr>
    <w:rPr>
      <w:rFonts w:eastAsiaTheme="minorEastAsia"/>
    </w:rPr>
  </w:style>
  <w:style w:type="paragraph" w:styleId="TOC5">
    <w:name w:val="toc 5"/>
    <w:basedOn w:val="Normal"/>
    <w:next w:val="Normal"/>
    <w:autoRedefine/>
    <w:uiPriority w:val="39"/>
    <w:unhideWhenUsed/>
    <w:rsid w:val="00BC681D"/>
    <w:pPr>
      <w:spacing w:after="100"/>
      <w:ind w:left="960"/>
    </w:pPr>
    <w:rPr>
      <w:rFonts w:eastAsiaTheme="minorEastAsia"/>
    </w:rPr>
  </w:style>
  <w:style w:type="paragraph" w:styleId="TOC6">
    <w:name w:val="toc 6"/>
    <w:basedOn w:val="Normal"/>
    <w:next w:val="Normal"/>
    <w:autoRedefine/>
    <w:uiPriority w:val="39"/>
    <w:unhideWhenUsed/>
    <w:rsid w:val="00BC681D"/>
    <w:pPr>
      <w:spacing w:after="100"/>
      <w:ind w:left="1200"/>
    </w:pPr>
    <w:rPr>
      <w:rFonts w:eastAsiaTheme="minorEastAsia"/>
    </w:rPr>
  </w:style>
  <w:style w:type="paragraph" w:styleId="TOC7">
    <w:name w:val="toc 7"/>
    <w:basedOn w:val="Normal"/>
    <w:next w:val="Normal"/>
    <w:autoRedefine/>
    <w:uiPriority w:val="39"/>
    <w:unhideWhenUsed/>
    <w:rsid w:val="00BC681D"/>
    <w:pPr>
      <w:spacing w:after="100"/>
      <w:ind w:left="1440"/>
    </w:pPr>
    <w:rPr>
      <w:rFonts w:eastAsiaTheme="minorEastAsia"/>
    </w:rPr>
  </w:style>
  <w:style w:type="paragraph" w:styleId="TOC8">
    <w:name w:val="toc 8"/>
    <w:basedOn w:val="Normal"/>
    <w:next w:val="Normal"/>
    <w:autoRedefine/>
    <w:uiPriority w:val="39"/>
    <w:unhideWhenUsed/>
    <w:rsid w:val="00BC681D"/>
    <w:pPr>
      <w:spacing w:after="100"/>
      <w:ind w:left="1680"/>
    </w:pPr>
    <w:rPr>
      <w:rFonts w:eastAsiaTheme="minorEastAsia"/>
    </w:rPr>
  </w:style>
  <w:style w:type="paragraph" w:styleId="TOC9">
    <w:name w:val="toc 9"/>
    <w:basedOn w:val="Normal"/>
    <w:next w:val="Normal"/>
    <w:autoRedefine/>
    <w:uiPriority w:val="39"/>
    <w:unhideWhenUsed/>
    <w:rsid w:val="00BC681D"/>
    <w:pPr>
      <w:spacing w:after="100"/>
      <w:ind w:left="1920"/>
    </w:pPr>
    <w:rPr>
      <w:rFonts w:eastAsiaTheme="minorEastAsia"/>
    </w:rPr>
  </w:style>
  <w:style w:type="paragraph" w:styleId="Header">
    <w:name w:val="header"/>
    <w:basedOn w:val="Normal"/>
    <w:link w:val="HeaderChar"/>
    <w:uiPriority w:val="99"/>
    <w:unhideWhenUsed/>
    <w:rsid w:val="005555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57A"/>
  </w:style>
  <w:style w:type="paragraph" w:styleId="Footer">
    <w:name w:val="footer"/>
    <w:basedOn w:val="Normal"/>
    <w:link w:val="FooterChar"/>
    <w:uiPriority w:val="99"/>
    <w:unhideWhenUsed/>
    <w:rsid w:val="005555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3786">
      <w:bodyDiv w:val="1"/>
      <w:marLeft w:val="0"/>
      <w:marRight w:val="0"/>
      <w:marTop w:val="0"/>
      <w:marBottom w:val="0"/>
      <w:divBdr>
        <w:top w:val="none" w:sz="0" w:space="0" w:color="auto"/>
        <w:left w:val="none" w:sz="0" w:space="0" w:color="auto"/>
        <w:bottom w:val="none" w:sz="0" w:space="0" w:color="auto"/>
        <w:right w:val="none" w:sz="0" w:space="0" w:color="auto"/>
      </w:divBdr>
    </w:div>
    <w:div w:id="14621787">
      <w:bodyDiv w:val="1"/>
      <w:marLeft w:val="0"/>
      <w:marRight w:val="0"/>
      <w:marTop w:val="0"/>
      <w:marBottom w:val="0"/>
      <w:divBdr>
        <w:top w:val="none" w:sz="0" w:space="0" w:color="auto"/>
        <w:left w:val="none" w:sz="0" w:space="0" w:color="auto"/>
        <w:bottom w:val="none" w:sz="0" w:space="0" w:color="auto"/>
        <w:right w:val="none" w:sz="0" w:space="0" w:color="auto"/>
      </w:divBdr>
      <w:divsChild>
        <w:div w:id="2010138168">
          <w:marLeft w:val="0"/>
          <w:marRight w:val="0"/>
          <w:marTop w:val="0"/>
          <w:marBottom w:val="0"/>
          <w:divBdr>
            <w:top w:val="none" w:sz="0" w:space="0" w:color="auto"/>
            <w:left w:val="none" w:sz="0" w:space="0" w:color="auto"/>
            <w:bottom w:val="none" w:sz="0" w:space="0" w:color="auto"/>
            <w:right w:val="none" w:sz="0" w:space="0" w:color="auto"/>
          </w:divBdr>
        </w:div>
      </w:divsChild>
    </w:div>
    <w:div w:id="19011031">
      <w:bodyDiv w:val="1"/>
      <w:marLeft w:val="0"/>
      <w:marRight w:val="0"/>
      <w:marTop w:val="0"/>
      <w:marBottom w:val="0"/>
      <w:divBdr>
        <w:top w:val="none" w:sz="0" w:space="0" w:color="auto"/>
        <w:left w:val="none" w:sz="0" w:space="0" w:color="auto"/>
        <w:bottom w:val="none" w:sz="0" w:space="0" w:color="auto"/>
        <w:right w:val="none" w:sz="0" w:space="0" w:color="auto"/>
      </w:divBdr>
      <w:divsChild>
        <w:div w:id="551234790">
          <w:marLeft w:val="0"/>
          <w:marRight w:val="0"/>
          <w:marTop w:val="0"/>
          <w:marBottom w:val="0"/>
          <w:divBdr>
            <w:top w:val="none" w:sz="0" w:space="0" w:color="auto"/>
            <w:left w:val="none" w:sz="0" w:space="0" w:color="auto"/>
            <w:bottom w:val="none" w:sz="0" w:space="0" w:color="auto"/>
            <w:right w:val="none" w:sz="0" w:space="0" w:color="auto"/>
          </w:divBdr>
        </w:div>
      </w:divsChild>
    </w:div>
    <w:div w:id="30420610">
      <w:bodyDiv w:val="1"/>
      <w:marLeft w:val="0"/>
      <w:marRight w:val="0"/>
      <w:marTop w:val="0"/>
      <w:marBottom w:val="0"/>
      <w:divBdr>
        <w:top w:val="none" w:sz="0" w:space="0" w:color="auto"/>
        <w:left w:val="none" w:sz="0" w:space="0" w:color="auto"/>
        <w:bottom w:val="none" w:sz="0" w:space="0" w:color="auto"/>
        <w:right w:val="none" w:sz="0" w:space="0" w:color="auto"/>
      </w:divBdr>
    </w:div>
    <w:div w:id="31998985">
      <w:bodyDiv w:val="1"/>
      <w:marLeft w:val="0"/>
      <w:marRight w:val="0"/>
      <w:marTop w:val="0"/>
      <w:marBottom w:val="0"/>
      <w:divBdr>
        <w:top w:val="none" w:sz="0" w:space="0" w:color="auto"/>
        <w:left w:val="none" w:sz="0" w:space="0" w:color="auto"/>
        <w:bottom w:val="none" w:sz="0" w:space="0" w:color="auto"/>
        <w:right w:val="none" w:sz="0" w:space="0" w:color="auto"/>
      </w:divBdr>
      <w:divsChild>
        <w:div w:id="1915775037">
          <w:marLeft w:val="0"/>
          <w:marRight w:val="0"/>
          <w:marTop w:val="0"/>
          <w:marBottom w:val="0"/>
          <w:divBdr>
            <w:top w:val="none" w:sz="0" w:space="0" w:color="auto"/>
            <w:left w:val="none" w:sz="0" w:space="0" w:color="auto"/>
            <w:bottom w:val="none" w:sz="0" w:space="0" w:color="auto"/>
            <w:right w:val="none" w:sz="0" w:space="0" w:color="auto"/>
          </w:divBdr>
        </w:div>
      </w:divsChild>
    </w:div>
    <w:div w:id="32268702">
      <w:bodyDiv w:val="1"/>
      <w:marLeft w:val="0"/>
      <w:marRight w:val="0"/>
      <w:marTop w:val="0"/>
      <w:marBottom w:val="0"/>
      <w:divBdr>
        <w:top w:val="none" w:sz="0" w:space="0" w:color="auto"/>
        <w:left w:val="none" w:sz="0" w:space="0" w:color="auto"/>
        <w:bottom w:val="none" w:sz="0" w:space="0" w:color="auto"/>
        <w:right w:val="none" w:sz="0" w:space="0" w:color="auto"/>
      </w:divBdr>
      <w:divsChild>
        <w:div w:id="875583537">
          <w:marLeft w:val="0"/>
          <w:marRight w:val="0"/>
          <w:marTop w:val="0"/>
          <w:marBottom w:val="0"/>
          <w:divBdr>
            <w:top w:val="none" w:sz="0" w:space="0" w:color="auto"/>
            <w:left w:val="none" w:sz="0" w:space="0" w:color="auto"/>
            <w:bottom w:val="none" w:sz="0" w:space="0" w:color="auto"/>
            <w:right w:val="none" w:sz="0" w:space="0" w:color="auto"/>
          </w:divBdr>
        </w:div>
      </w:divsChild>
    </w:div>
    <w:div w:id="39792010">
      <w:bodyDiv w:val="1"/>
      <w:marLeft w:val="0"/>
      <w:marRight w:val="0"/>
      <w:marTop w:val="0"/>
      <w:marBottom w:val="0"/>
      <w:divBdr>
        <w:top w:val="none" w:sz="0" w:space="0" w:color="auto"/>
        <w:left w:val="none" w:sz="0" w:space="0" w:color="auto"/>
        <w:bottom w:val="none" w:sz="0" w:space="0" w:color="auto"/>
        <w:right w:val="none" w:sz="0" w:space="0" w:color="auto"/>
      </w:divBdr>
      <w:divsChild>
        <w:div w:id="737478436">
          <w:marLeft w:val="0"/>
          <w:marRight w:val="0"/>
          <w:marTop w:val="0"/>
          <w:marBottom w:val="0"/>
          <w:divBdr>
            <w:top w:val="none" w:sz="0" w:space="0" w:color="auto"/>
            <w:left w:val="none" w:sz="0" w:space="0" w:color="auto"/>
            <w:bottom w:val="none" w:sz="0" w:space="0" w:color="auto"/>
            <w:right w:val="none" w:sz="0" w:space="0" w:color="auto"/>
          </w:divBdr>
        </w:div>
      </w:divsChild>
    </w:div>
    <w:div w:id="41635194">
      <w:bodyDiv w:val="1"/>
      <w:marLeft w:val="0"/>
      <w:marRight w:val="0"/>
      <w:marTop w:val="0"/>
      <w:marBottom w:val="0"/>
      <w:divBdr>
        <w:top w:val="none" w:sz="0" w:space="0" w:color="auto"/>
        <w:left w:val="none" w:sz="0" w:space="0" w:color="auto"/>
        <w:bottom w:val="none" w:sz="0" w:space="0" w:color="auto"/>
        <w:right w:val="none" w:sz="0" w:space="0" w:color="auto"/>
      </w:divBdr>
      <w:divsChild>
        <w:div w:id="776677716">
          <w:marLeft w:val="0"/>
          <w:marRight w:val="0"/>
          <w:marTop w:val="0"/>
          <w:marBottom w:val="0"/>
          <w:divBdr>
            <w:top w:val="none" w:sz="0" w:space="0" w:color="auto"/>
            <w:left w:val="none" w:sz="0" w:space="0" w:color="auto"/>
            <w:bottom w:val="none" w:sz="0" w:space="0" w:color="auto"/>
            <w:right w:val="none" w:sz="0" w:space="0" w:color="auto"/>
          </w:divBdr>
        </w:div>
      </w:divsChild>
    </w:div>
    <w:div w:id="53084812">
      <w:bodyDiv w:val="1"/>
      <w:marLeft w:val="0"/>
      <w:marRight w:val="0"/>
      <w:marTop w:val="0"/>
      <w:marBottom w:val="0"/>
      <w:divBdr>
        <w:top w:val="none" w:sz="0" w:space="0" w:color="auto"/>
        <w:left w:val="none" w:sz="0" w:space="0" w:color="auto"/>
        <w:bottom w:val="none" w:sz="0" w:space="0" w:color="auto"/>
        <w:right w:val="none" w:sz="0" w:space="0" w:color="auto"/>
      </w:divBdr>
      <w:divsChild>
        <w:div w:id="1405449748">
          <w:marLeft w:val="0"/>
          <w:marRight w:val="0"/>
          <w:marTop w:val="0"/>
          <w:marBottom w:val="0"/>
          <w:divBdr>
            <w:top w:val="none" w:sz="0" w:space="0" w:color="auto"/>
            <w:left w:val="none" w:sz="0" w:space="0" w:color="auto"/>
            <w:bottom w:val="none" w:sz="0" w:space="0" w:color="auto"/>
            <w:right w:val="none" w:sz="0" w:space="0" w:color="auto"/>
          </w:divBdr>
        </w:div>
      </w:divsChild>
    </w:div>
    <w:div w:id="80412709">
      <w:bodyDiv w:val="1"/>
      <w:marLeft w:val="0"/>
      <w:marRight w:val="0"/>
      <w:marTop w:val="0"/>
      <w:marBottom w:val="0"/>
      <w:divBdr>
        <w:top w:val="none" w:sz="0" w:space="0" w:color="auto"/>
        <w:left w:val="none" w:sz="0" w:space="0" w:color="auto"/>
        <w:bottom w:val="none" w:sz="0" w:space="0" w:color="auto"/>
        <w:right w:val="none" w:sz="0" w:space="0" w:color="auto"/>
      </w:divBdr>
      <w:divsChild>
        <w:div w:id="1935017634">
          <w:marLeft w:val="0"/>
          <w:marRight w:val="0"/>
          <w:marTop w:val="0"/>
          <w:marBottom w:val="0"/>
          <w:divBdr>
            <w:top w:val="none" w:sz="0" w:space="0" w:color="auto"/>
            <w:left w:val="none" w:sz="0" w:space="0" w:color="auto"/>
            <w:bottom w:val="none" w:sz="0" w:space="0" w:color="auto"/>
            <w:right w:val="none" w:sz="0" w:space="0" w:color="auto"/>
          </w:divBdr>
        </w:div>
      </w:divsChild>
    </w:div>
    <w:div w:id="95179860">
      <w:bodyDiv w:val="1"/>
      <w:marLeft w:val="0"/>
      <w:marRight w:val="0"/>
      <w:marTop w:val="0"/>
      <w:marBottom w:val="0"/>
      <w:divBdr>
        <w:top w:val="none" w:sz="0" w:space="0" w:color="auto"/>
        <w:left w:val="none" w:sz="0" w:space="0" w:color="auto"/>
        <w:bottom w:val="none" w:sz="0" w:space="0" w:color="auto"/>
        <w:right w:val="none" w:sz="0" w:space="0" w:color="auto"/>
      </w:divBdr>
      <w:divsChild>
        <w:div w:id="1948735791">
          <w:marLeft w:val="0"/>
          <w:marRight w:val="0"/>
          <w:marTop w:val="0"/>
          <w:marBottom w:val="0"/>
          <w:divBdr>
            <w:top w:val="none" w:sz="0" w:space="0" w:color="auto"/>
            <w:left w:val="none" w:sz="0" w:space="0" w:color="auto"/>
            <w:bottom w:val="none" w:sz="0" w:space="0" w:color="auto"/>
            <w:right w:val="none" w:sz="0" w:space="0" w:color="auto"/>
          </w:divBdr>
        </w:div>
      </w:divsChild>
    </w:div>
    <w:div w:id="104662786">
      <w:bodyDiv w:val="1"/>
      <w:marLeft w:val="0"/>
      <w:marRight w:val="0"/>
      <w:marTop w:val="0"/>
      <w:marBottom w:val="0"/>
      <w:divBdr>
        <w:top w:val="none" w:sz="0" w:space="0" w:color="auto"/>
        <w:left w:val="none" w:sz="0" w:space="0" w:color="auto"/>
        <w:bottom w:val="none" w:sz="0" w:space="0" w:color="auto"/>
        <w:right w:val="none" w:sz="0" w:space="0" w:color="auto"/>
      </w:divBdr>
      <w:divsChild>
        <w:div w:id="991984989">
          <w:marLeft w:val="0"/>
          <w:marRight w:val="0"/>
          <w:marTop w:val="0"/>
          <w:marBottom w:val="0"/>
          <w:divBdr>
            <w:top w:val="none" w:sz="0" w:space="0" w:color="auto"/>
            <w:left w:val="none" w:sz="0" w:space="0" w:color="auto"/>
            <w:bottom w:val="none" w:sz="0" w:space="0" w:color="auto"/>
            <w:right w:val="none" w:sz="0" w:space="0" w:color="auto"/>
          </w:divBdr>
        </w:div>
      </w:divsChild>
    </w:div>
    <w:div w:id="114561853">
      <w:bodyDiv w:val="1"/>
      <w:marLeft w:val="0"/>
      <w:marRight w:val="0"/>
      <w:marTop w:val="0"/>
      <w:marBottom w:val="0"/>
      <w:divBdr>
        <w:top w:val="none" w:sz="0" w:space="0" w:color="auto"/>
        <w:left w:val="none" w:sz="0" w:space="0" w:color="auto"/>
        <w:bottom w:val="none" w:sz="0" w:space="0" w:color="auto"/>
        <w:right w:val="none" w:sz="0" w:space="0" w:color="auto"/>
      </w:divBdr>
      <w:divsChild>
        <w:div w:id="986668712">
          <w:marLeft w:val="0"/>
          <w:marRight w:val="0"/>
          <w:marTop w:val="0"/>
          <w:marBottom w:val="0"/>
          <w:divBdr>
            <w:top w:val="none" w:sz="0" w:space="0" w:color="auto"/>
            <w:left w:val="none" w:sz="0" w:space="0" w:color="auto"/>
            <w:bottom w:val="none" w:sz="0" w:space="0" w:color="auto"/>
            <w:right w:val="none" w:sz="0" w:space="0" w:color="auto"/>
          </w:divBdr>
        </w:div>
      </w:divsChild>
    </w:div>
    <w:div w:id="122431691">
      <w:bodyDiv w:val="1"/>
      <w:marLeft w:val="0"/>
      <w:marRight w:val="0"/>
      <w:marTop w:val="0"/>
      <w:marBottom w:val="0"/>
      <w:divBdr>
        <w:top w:val="none" w:sz="0" w:space="0" w:color="auto"/>
        <w:left w:val="none" w:sz="0" w:space="0" w:color="auto"/>
        <w:bottom w:val="none" w:sz="0" w:space="0" w:color="auto"/>
        <w:right w:val="none" w:sz="0" w:space="0" w:color="auto"/>
      </w:divBdr>
      <w:divsChild>
        <w:div w:id="929238157">
          <w:marLeft w:val="0"/>
          <w:marRight w:val="0"/>
          <w:marTop w:val="0"/>
          <w:marBottom w:val="0"/>
          <w:divBdr>
            <w:top w:val="none" w:sz="0" w:space="0" w:color="auto"/>
            <w:left w:val="none" w:sz="0" w:space="0" w:color="auto"/>
            <w:bottom w:val="none" w:sz="0" w:space="0" w:color="auto"/>
            <w:right w:val="none" w:sz="0" w:space="0" w:color="auto"/>
          </w:divBdr>
        </w:div>
      </w:divsChild>
    </w:div>
    <w:div w:id="148401222">
      <w:bodyDiv w:val="1"/>
      <w:marLeft w:val="0"/>
      <w:marRight w:val="0"/>
      <w:marTop w:val="0"/>
      <w:marBottom w:val="0"/>
      <w:divBdr>
        <w:top w:val="none" w:sz="0" w:space="0" w:color="auto"/>
        <w:left w:val="none" w:sz="0" w:space="0" w:color="auto"/>
        <w:bottom w:val="none" w:sz="0" w:space="0" w:color="auto"/>
        <w:right w:val="none" w:sz="0" w:space="0" w:color="auto"/>
      </w:divBdr>
      <w:divsChild>
        <w:div w:id="966859711">
          <w:marLeft w:val="0"/>
          <w:marRight w:val="0"/>
          <w:marTop w:val="0"/>
          <w:marBottom w:val="0"/>
          <w:divBdr>
            <w:top w:val="none" w:sz="0" w:space="0" w:color="auto"/>
            <w:left w:val="none" w:sz="0" w:space="0" w:color="auto"/>
            <w:bottom w:val="none" w:sz="0" w:space="0" w:color="auto"/>
            <w:right w:val="none" w:sz="0" w:space="0" w:color="auto"/>
          </w:divBdr>
        </w:div>
      </w:divsChild>
    </w:div>
    <w:div w:id="155734151">
      <w:bodyDiv w:val="1"/>
      <w:marLeft w:val="0"/>
      <w:marRight w:val="0"/>
      <w:marTop w:val="0"/>
      <w:marBottom w:val="0"/>
      <w:divBdr>
        <w:top w:val="none" w:sz="0" w:space="0" w:color="auto"/>
        <w:left w:val="none" w:sz="0" w:space="0" w:color="auto"/>
        <w:bottom w:val="none" w:sz="0" w:space="0" w:color="auto"/>
        <w:right w:val="none" w:sz="0" w:space="0" w:color="auto"/>
      </w:divBdr>
      <w:divsChild>
        <w:div w:id="631835022">
          <w:marLeft w:val="0"/>
          <w:marRight w:val="0"/>
          <w:marTop w:val="0"/>
          <w:marBottom w:val="0"/>
          <w:divBdr>
            <w:top w:val="none" w:sz="0" w:space="0" w:color="auto"/>
            <w:left w:val="none" w:sz="0" w:space="0" w:color="auto"/>
            <w:bottom w:val="none" w:sz="0" w:space="0" w:color="auto"/>
            <w:right w:val="none" w:sz="0" w:space="0" w:color="auto"/>
          </w:divBdr>
        </w:div>
      </w:divsChild>
    </w:div>
    <w:div w:id="159852650">
      <w:bodyDiv w:val="1"/>
      <w:marLeft w:val="0"/>
      <w:marRight w:val="0"/>
      <w:marTop w:val="0"/>
      <w:marBottom w:val="0"/>
      <w:divBdr>
        <w:top w:val="none" w:sz="0" w:space="0" w:color="auto"/>
        <w:left w:val="none" w:sz="0" w:space="0" w:color="auto"/>
        <w:bottom w:val="none" w:sz="0" w:space="0" w:color="auto"/>
        <w:right w:val="none" w:sz="0" w:space="0" w:color="auto"/>
      </w:divBdr>
      <w:divsChild>
        <w:div w:id="1209681758">
          <w:marLeft w:val="0"/>
          <w:marRight w:val="0"/>
          <w:marTop w:val="0"/>
          <w:marBottom w:val="0"/>
          <w:divBdr>
            <w:top w:val="none" w:sz="0" w:space="0" w:color="auto"/>
            <w:left w:val="none" w:sz="0" w:space="0" w:color="auto"/>
            <w:bottom w:val="none" w:sz="0" w:space="0" w:color="auto"/>
            <w:right w:val="none" w:sz="0" w:space="0" w:color="auto"/>
          </w:divBdr>
        </w:div>
      </w:divsChild>
    </w:div>
    <w:div w:id="190807044">
      <w:bodyDiv w:val="1"/>
      <w:marLeft w:val="0"/>
      <w:marRight w:val="0"/>
      <w:marTop w:val="0"/>
      <w:marBottom w:val="0"/>
      <w:divBdr>
        <w:top w:val="none" w:sz="0" w:space="0" w:color="auto"/>
        <w:left w:val="none" w:sz="0" w:space="0" w:color="auto"/>
        <w:bottom w:val="none" w:sz="0" w:space="0" w:color="auto"/>
        <w:right w:val="none" w:sz="0" w:space="0" w:color="auto"/>
      </w:divBdr>
      <w:divsChild>
        <w:div w:id="842430513">
          <w:marLeft w:val="0"/>
          <w:marRight w:val="0"/>
          <w:marTop w:val="0"/>
          <w:marBottom w:val="0"/>
          <w:divBdr>
            <w:top w:val="none" w:sz="0" w:space="0" w:color="auto"/>
            <w:left w:val="none" w:sz="0" w:space="0" w:color="auto"/>
            <w:bottom w:val="none" w:sz="0" w:space="0" w:color="auto"/>
            <w:right w:val="none" w:sz="0" w:space="0" w:color="auto"/>
          </w:divBdr>
        </w:div>
      </w:divsChild>
    </w:div>
    <w:div w:id="208342978">
      <w:bodyDiv w:val="1"/>
      <w:marLeft w:val="0"/>
      <w:marRight w:val="0"/>
      <w:marTop w:val="0"/>
      <w:marBottom w:val="0"/>
      <w:divBdr>
        <w:top w:val="none" w:sz="0" w:space="0" w:color="auto"/>
        <w:left w:val="none" w:sz="0" w:space="0" w:color="auto"/>
        <w:bottom w:val="none" w:sz="0" w:space="0" w:color="auto"/>
        <w:right w:val="none" w:sz="0" w:space="0" w:color="auto"/>
      </w:divBdr>
      <w:divsChild>
        <w:div w:id="1668552837">
          <w:marLeft w:val="0"/>
          <w:marRight w:val="0"/>
          <w:marTop w:val="0"/>
          <w:marBottom w:val="0"/>
          <w:divBdr>
            <w:top w:val="none" w:sz="0" w:space="0" w:color="auto"/>
            <w:left w:val="none" w:sz="0" w:space="0" w:color="auto"/>
            <w:bottom w:val="none" w:sz="0" w:space="0" w:color="auto"/>
            <w:right w:val="none" w:sz="0" w:space="0" w:color="auto"/>
          </w:divBdr>
          <w:divsChild>
            <w:div w:id="2081323209">
              <w:marLeft w:val="0"/>
              <w:marRight w:val="0"/>
              <w:marTop w:val="0"/>
              <w:marBottom w:val="0"/>
              <w:divBdr>
                <w:top w:val="none" w:sz="0" w:space="0" w:color="auto"/>
                <w:left w:val="none" w:sz="0" w:space="0" w:color="auto"/>
                <w:bottom w:val="none" w:sz="0" w:space="0" w:color="auto"/>
                <w:right w:val="none" w:sz="0" w:space="0" w:color="auto"/>
              </w:divBdr>
              <w:divsChild>
                <w:div w:id="1698776385">
                  <w:marLeft w:val="0"/>
                  <w:marRight w:val="0"/>
                  <w:marTop w:val="0"/>
                  <w:marBottom w:val="0"/>
                  <w:divBdr>
                    <w:top w:val="none" w:sz="0" w:space="0" w:color="auto"/>
                    <w:left w:val="none" w:sz="0" w:space="0" w:color="auto"/>
                    <w:bottom w:val="none" w:sz="0" w:space="0" w:color="auto"/>
                    <w:right w:val="none" w:sz="0" w:space="0" w:color="auto"/>
                  </w:divBdr>
                  <w:divsChild>
                    <w:div w:id="60031157">
                      <w:marLeft w:val="0"/>
                      <w:marRight w:val="0"/>
                      <w:marTop w:val="0"/>
                      <w:marBottom w:val="0"/>
                      <w:divBdr>
                        <w:top w:val="none" w:sz="0" w:space="0" w:color="auto"/>
                        <w:left w:val="none" w:sz="0" w:space="0" w:color="auto"/>
                        <w:bottom w:val="none" w:sz="0" w:space="0" w:color="auto"/>
                        <w:right w:val="none" w:sz="0" w:space="0" w:color="auto"/>
                      </w:divBdr>
                      <w:divsChild>
                        <w:div w:id="1175221496">
                          <w:marLeft w:val="0"/>
                          <w:marRight w:val="0"/>
                          <w:marTop w:val="0"/>
                          <w:marBottom w:val="0"/>
                          <w:divBdr>
                            <w:top w:val="none" w:sz="0" w:space="0" w:color="auto"/>
                            <w:left w:val="none" w:sz="0" w:space="0" w:color="auto"/>
                            <w:bottom w:val="none" w:sz="0" w:space="0" w:color="auto"/>
                            <w:right w:val="none" w:sz="0" w:space="0" w:color="auto"/>
                          </w:divBdr>
                          <w:divsChild>
                            <w:div w:id="10088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7523">
                      <w:marLeft w:val="0"/>
                      <w:marRight w:val="0"/>
                      <w:marTop w:val="0"/>
                      <w:marBottom w:val="0"/>
                      <w:divBdr>
                        <w:top w:val="none" w:sz="0" w:space="0" w:color="auto"/>
                        <w:left w:val="none" w:sz="0" w:space="0" w:color="auto"/>
                        <w:bottom w:val="none" w:sz="0" w:space="0" w:color="auto"/>
                        <w:right w:val="none" w:sz="0" w:space="0" w:color="auto"/>
                      </w:divBdr>
                      <w:divsChild>
                        <w:div w:id="1355768948">
                          <w:marLeft w:val="0"/>
                          <w:marRight w:val="0"/>
                          <w:marTop w:val="0"/>
                          <w:marBottom w:val="0"/>
                          <w:divBdr>
                            <w:top w:val="none" w:sz="0" w:space="0" w:color="auto"/>
                            <w:left w:val="none" w:sz="0" w:space="0" w:color="auto"/>
                            <w:bottom w:val="none" w:sz="0" w:space="0" w:color="auto"/>
                            <w:right w:val="none" w:sz="0" w:space="0" w:color="auto"/>
                          </w:divBdr>
                          <w:divsChild>
                            <w:div w:id="920485642">
                              <w:marLeft w:val="0"/>
                              <w:marRight w:val="0"/>
                              <w:marTop w:val="0"/>
                              <w:marBottom w:val="0"/>
                              <w:divBdr>
                                <w:top w:val="none" w:sz="0" w:space="0" w:color="auto"/>
                                <w:left w:val="none" w:sz="0" w:space="0" w:color="auto"/>
                                <w:bottom w:val="none" w:sz="0" w:space="0" w:color="auto"/>
                                <w:right w:val="none" w:sz="0" w:space="0" w:color="auto"/>
                              </w:divBdr>
                              <w:divsChild>
                                <w:div w:id="79209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270139">
          <w:marLeft w:val="0"/>
          <w:marRight w:val="0"/>
          <w:marTop w:val="0"/>
          <w:marBottom w:val="0"/>
          <w:divBdr>
            <w:top w:val="none" w:sz="0" w:space="0" w:color="auto"/>
            <w:left w:val="none" w:sz="0" w:space="0" w:color="auto"/>
            <w:bottom w:val="none" w:sz="0" w:space="0" w:color="auto"/>
            <w:right w:val="none" w:sz="0" w:space="0" w:color="auto"/>
          </w:divBdr>
          <w:divsChild>
            <w:div w:id="1368218560">
              <w:marLeft w:val="0"/>
              <w:marRight w:val="0"/>
              <w:marTop w:val="0"/>
              <w:marBottom w:val="0"/>
              <w:divBdr>
                <w:top w:val="none" w:sz="0" w:space="0" w:color="auto"/>
                <w:left w:val="none" w:sz="0" w:space="0" w:color="auto"/>
                <w:bottom w:val="none" w:sz="0" w:space="0" w:color="auto"/>
                <w:right w:val="none" w:sz="0" w:space="0" w:color="auto"/>
              </w:divBdr>
              <w:divsChild>
                <w:div w:id="6459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71426">
      <w:bodyDiv w:val="1"/>
      <w:marLeft w:val="0"/>
      <w:marRight w:val="0"/>
      <w:marTop w:val="0"/>
      <w:marBottom w:val="0"/>
      <w:divBdr>
        <w:top w:val="none" w:sz="0" w:space="0" w:color="auto"/>
        <w:left w:val="none" w:sz="0" w:space="0" w:color="auto"/>
        <w:bottom w:val="none" w:sz="0" w:space="0" w:color="auto"/>
        <w:right w:val="none" w:sz="0" w:space="0" w:color="auto"/>
      </w:divBdr>
      <w:divsChild>
        <w:div w:id="718095251">
          <w:marLeft w:val="0"/>
          <w:marRight w:val="0"/>
          <w:marTop w:val="0"/>
          <w:marBottom w:val="0"/>
          <w:divBdr>
            <w:top w:val="none" w:sz="0" w:space="0" w:color="auto"/>
            <w:left w:val="none" w:sz="0" w:space="0" w:color="auto"/>
            <w:bottom w:val="none" w:sz="0" w:space="0" w:color="auto"/>
            <w:right w:val="none" w:sz="0" w:space="0" w:color="auto"/>
          </w:divBdr>
        </w:div>
      </w:divsChild>
    </w:div>
    <w:div w:id="214856730">
      <w:bodyDiv w:val="1"/>
      <w:marLeft w:val="0"/>
      <w:marRight w:val="0"/>
      <w:marTop w:val="0"/>
      <w:marBottom w:val="0"/>
      <w:divBdr>
        <w:top w:val="none" w:sz="0" w:space="0" w:color="auto"/>
        <w:left w:val="none" w:sz="0" w:space="0" w:color="auto"/>
        <w:bottom w:val="none" w:sz="0" w:space="0" w:color="auto"/>
        <w:right w:val="none" w:sz="0" w:space="0" w:color="auto"/>
      </w:divBdr>
      <w:divsChild>
        <w:div w:id="591397355">
          <w:marLeft w:val="0"/>
          <w:marRight w:val="0"/>
          <w:marTop w:val="0"/>
          <w:marBottom w:val="0"/>
          <w:divBdr>
            <w:top w:val="none" w:sz="0" w:space="0" w:color="auto"/>
            <w:left w:val="none" w:sz="0" w:space="0" w:color="auto"/>
            <w:bottom w:val="none" w:sz="0" w:space="0" w:color="auto"/>
            <w:right w:val="none" w:sz="0" w:space="0" w:color="auto"/>
          </w:divBdr>
        </w:div>
      </w:divsChild>
    </w:div>
    <w:div w:id="222521759">
      <w:bodyDiv w:val="1"/>
      <w:marLeft w:val="0"/>
      <w:marRight w:val="0"/>
      <w:marTop w:val="0"/>
      <w:marBottom w:val="0"/>
      <w:divBdr>
        <w:top w:val="none" w:sz="0" w:space="0" w:color="auto"/>
        <w:left w:val="none" w:sz="0" w:space="0" w:color="auto"/>
        <w:bottom w:val="none" w:sz="0" w:space="0" w:color="auto"/>
        <w:right w:val="none" w:sz="0" w:space="0" w:color="auto"/>
      </w:divBdr>
      <w:divsChild>
        <w:div w:id="1416707510">
          <w:marLeft w:val="0"/>
          <w:marRight w:val="0"/>
          <w:marTop w:val="0"/>
          <w:marBottom w:val="0"/>
          <w:divBdr>
            <w:top w:val="none" w:sz="0" w:space="0" w:color="auto"/>
            <w:left w:val="none" w:sz="0" w:space="0" w:color="auto"/>
            <w:bottom w:val="none" w:sz="0" w:space="0" w:color="auto"/>
            <w:right w:val="none" w:sz="0" w:space="0" w:color="auto"/>
          </w:divBdr>
        </w:div>
      </w:divsChild>
    </w:div>
    <w:div w:id="223413526">
      <w:bodyDiv w:val="1"/>
      <w:marLeft w:val="0"/>
      <w:marRight w:val="0"/>
      <w:marTop w:val="0"/>
      <w:marBottom w:val="0"/>
      <w:divBdr>
        <w:top w:val="none" w:sz="0" w:space="0" w:color="auto"/>
        <w:left w:val="none" w:sz="0" w:space="0" w:color="auto"/>
        <w:bottom w:val="none" w:sz="0" w:space="0" w:color="auto"/>
        <w:right w:val="none" w:sz="0" w:space="0" w:color="auto"/>
      </w:divBdr>
      <w:divsChild>
        <w:div w:id="2005082615">
          <w:marLeft w:val="0"/>
          <w:marRight w:val="0"/>
          <w:marTop w:val="0"/>
          <w:marBottom w:val="0"/>
          <w:divBdr>
            <w:top w:val="none" w:sz="0" w:space="0" w:color="auto"/>
            <w:left w:val="none" w:sz="0" w:space="0" w:color="auto"/>
            <w:bottom w:val="none" w:sz="0" w:space="0" w:color="auto"/>
            <w:right w:val="none" w:sz="0" w:space="0" w:color="auto"/>
          </w:divBdr>
        </w:div>
      </w:divsChild>
    </w:div>
    <w:div w:id="231475831">
      <w:bodyDiv w:val="1"/>
      <w:marLeft w:val="0"/>
      <w:marRight w:val="0"/>
      <w:marTop w:val="0"/>
      <w:marBottom w:val="0"/>
      <w:divBdr>
        <w:top w:val="none" w:sz="0" w:space="0" w:color="auto"/>
        <w:left w:val="none" w:sz="0" w:space="0" w:color="auto"/>
        <w:bottom w:val="none" w:sz="0" w:space="0" w:color="auto"/>
        <w:right w:val="none" w:sz="0" w:space="0" w:color="auto"/>
      </w:divBdr>
    </w:div>
    <w:div w:id="238635199">
      <w:bodyDiv w:val="1"/>
      <w:marLeft w:val="0"/>
      <w:marRight w:val="0"/>
      <w:marTop w:val="0"/>
      <w:marBottom w:val="0"/>
      <w:divBdr>
        <w:top w:val="none" w:sz="0" w:space="0" w:color="auto"/>
        <w:left w:val="none" w:sz="0" w:space="0" w:color="auto"/>
        <w:bottom w:val="none" w:sz="0" w:space="0" w:color="auto"/>
        <w:right w:val="none" w:sz="0" w:space="0" w:color="auto"/>
      </w:divBdr>
      <w:divsChild>
        <w:div w:id="560212501">
          <w:marLeft w:val="0"/>
          <w:marRight w:val="0"/>
          <w:marTop w:val="0"/>
          <w:marBottom w:val="0"/>
          <w:divBdr>
            <w:top w:val="none" w:sz="0" w:space="0" w:color="auto"/>
            <w:left w:val="none" w:sz="0" w:space="0" w:color="auto"/>
            <w:bottom w:val="none" w:sz="0" w:space="0" w:color="auto"/>
            <w:right w:val="none" w:sz="0" w:space="0" w:color="auto"/>
          </w:divBdr>
        </w:div>
      </w:divsChild>
    </w:div>
    <w:div w:id="253561153">
      <w:bodyDiv w:val="1"/>
      <w:marLeft w:val="0"/>
      <w:marRight w:val="0"/>
      <w:marTop w:val="0"/>
      <w:marBottom w:val="0"/>
      <w:divBdr>
        <w:top w:val="none" w:sz="0" w:space="0" w:color="auto"/>
        <w:left w:val="none" w:sz="0" w:space="0" w:color="auto"/>
        <w:bottom w:val="none" w:sz="0" w:space="0" w:color="auto"/>
        <w:right w:val="none" w:sz="0" w:space="0" w:color="auto"/>
      </w:divBdr>
      <w:divsChild>
        <w:div w:id="886380232">
          <w:marLeft w:val="0"/>
          <w:marRight w:val="0"/>
          <w:marTop w:val="0"/>
          <w:marBottom w:val="0"/>
          <w:divBdr>
            <w:top w:val="none" w:sz="0" w:space="0" w:color="auto"/>
            <w:left w:val="none" w:sz="0" w:space="0" w:color="auto"/>
            <w:bottom w:val="none" w:sz="0" w:space="0" w:color="auto"/>
            <w:right w:val="none" w:sz="0" w:space="0" w:color="auto"/>
          </w:divBdr>
        </w:div>
      </w:divsChild>
    </w:div>
    <w:div w:id="261451622">
      <w:bodyDiv w:val="1"/>
      <w:marLeft w:val="0"/>
      <w:marRight w:val="0"/>
      <w:marTop w:val="0"/>
      <w:marBottom w:val="0"/>
      <w:divBdr>
        <w:top w:val="none" w:sz="0" w:space="0" w:color="auto"/>
        <w:left w:val="none" w:sz="0" w:space="0" w:color="auto"/>
        <w:bottom w:val="none" w:sz="0" w:space="0" w:color="auto"/>
        <w:right w:val="none" w:sz="0" w:space="0" w:color="auto"/>
      </w:divBdr>
      <w:divsChild>
        <w:div w:id="855074433">
          <w:marLeft w:val="0"/>
          <w:marRight w:val="0"/>
          <w:marTop w:val="0"/>
          <w:marBottom w:val="0"/>
          <w:divBdr>
            <w:top w:val="none" w:sz="0" w:space="0" w:color="auto"/>
            <w:left w:val="none" w:sz="0" w:space="0" w:color="auto"/>
            <w:bottom w:val="none" w:sz="0" w:space="0" w:color="auto"/>
            <w:right w:val="none" w:sz="0" w:space="0" w:color="auto"/>
          </w:divBdr>
        </w:div>
      </w:divsChild>
    </w:div>
    <w:div w:id="261767040">
      <w:bodyDiv w:val="1"/>
      <w:marLeft w:val="0"/>
      <w:marRight w:val="0"/>
      <w:marTop w:val="0"/>
      <w:marBottom w:val="0"/>
      <w:divBdr>
        <w:top w:val="none" w:sz="0" w:space="0" w:color="auto"/>
        <w:left w:val="none" w:sz="0" w:space="0" w:color="auto"/>
        <w:bottom w:val="none" w:sz="0" w:space="0" w:color="auto"/>
        <w:right w:val="none" w:sz="0" w:space="0" w:color="auto"/>
      </w:divBdr>
      <w:divsChild>
        <w:div w:id="463695356">
          <w:marLeft w:val="0"/>
          <w:marRight w:val="0"/>
          <w:marTop w:val="0"/>
          <w:marBottom w:val="0"/>
          <w:divBdr>
            <w:top w:val="none" w:sz="0" w:space="0" w:color="auto"/>
            <w:left w:val="none" w:sz="0" w:space="0" w:color="auto"/>
            <w:bottom w:val="none" w:sz="0" w:space="0" w:color="auto"/>
            <w:right w:val="none" w:sz="0" w:space="0" w:color="auto"/>
          </w:divBdr>
        </w:div>
      </w:divsChild>
    </w:div>
    <w:div w:id="263197812">
      <w:bodyDiv w:val="1"/>
      <w:marLeft w:val="0"/>
      <w:marRight w:val="0"/>
      <w:marTop w:val="0"/>
      <w:marBottom w:val="0"/>
      <w:divBdr>
        <w:top w:val="none" w:sz="0" w:space="0" w:color="auto"/>
        <w:left w:val="none" w:sz="0" w:space="0" w:color="auto"/>
        <w:bottom w:val="none" w:sz="0" w:space="0" w:color="auto"/>
        <w:right w:val="none" w:sz="0" w:space="0" w:color="auto"/>
      </w:divBdr>
      <w:divsChild>
        <w:div w:id="1231304822">
          <w:marLeft w:val="0"/>
          <w:marRight w:val="0"/>
          <w:marTop w:val="0"/>
          <w:marBottom w:val="0"/>
          <w:divBdr>
            <w:top w:val="none" w:sz="0" w:space="0" w:color="auto"/>
            <w:left w:val="none" w:sz="0" w:space="0" w:color="auto"/>
            <w:bottom w:val="none" w:sz="0" w:space="0" w:color="auto"/>
            <w:right w:val="none" w:sz="0" w:space="0" w:color="auto"/>
          </w:divBdr>
        </w:div>
      </w:divsChild>
    </w:div>
    <w:div w:id="263274103">
      <w:bodyDiv w:val="1"/>
      <w:marLeft w:val="0"/>
      <w:marRight w:val="0"/>
      <w:marTop w:val="0"/>
      <w:marBottom w:val="0"/>
      <w:divBdr>
        <w:top w:val="none" w:sz="0" w:space="0" w:color="auto"/>
        <w:left w:val="none" w:sz="0" w:space="0" w:color="auto"/>
        <w:bottom w:val="none" w:sz="0" w:space="0" w:color="auto"/>
        <w:right w:val="none" w:sz="0" w:space="0" w:color="auto"/>
      </w:divBdr>
      <w:divsChild>
        <w:div w:id="229728180">
          <w:marLeft w:val="0"/>
          <w:marRight w:val="0"/>
          <w:marTop w:val="0"/>
          <w:marBottom w:val="0"/>
          <w:divBdr>
            <w:top w:val="none" w:sz="0" w:space="0" w:color="auto"/>
            <w:left w:val="none" w:sz="0" w:space="0" w:color="auto"/>
            <w:bottom w:val="none" w:sz="0" w:space="0" w:color="auto"/>
            <w:right w:val="none" w:sz="0" w:space="0" w:color="auto"/>
          </w:divBdr>
        </w:div>
      </w:divsChild>
    </w:div>
    <w:div w:id="264658308">
      <w:bodyDiv w:val="1"/>
      <w:marLeft w:val="0"/>
      <w:marRight w:val="0"/>
      <w:marTop w:val="0"/>
      <w:marBottom w:val="0"/>
      <w:divBdr>
        <w:top w:val="none" w:sz="0" w:space="0" w:color="auto"/>
        <w:left w:val="none" w:sz="0" w:space="0" w:color="auto"/>
        <w:bottom w:val="none" w:sz="0" w:space="0" w:color="auto"/>
        <w:right w:val="none" w:sz="0" w:space="0" w:color="auto"/>
      </w:divBdr>
      <w:divsChild>
        <w:div w:id="55711039">
          <w:marLeft w:val="0"/>
          <w:marRight w:val="0"/>
          <w:marTop w:val="0"/>
          <w:marBottom w:val="0"/>
          <w:divBdr>
            <w:top w:val="none" w:sz="0" w:space="0" w:color="auto"/>
            <w:left w:val="none" w:sz="0" w:space="0" w:color="auto"/>
            <w:bottom w:val="none" w:sz="0" w:space="0" w:color="auto"/>
            <w:right w:val="none" w:sz="0" w:space="0" w:color="auto"/>
          </w:divBdr>
        </w:div>
      </w:divsChild>
    </w:div>
    <w:div w:id="272713922">
      <w:bodyDiv w:val="1"/>
      <w:marLeft w:val="0"/>
      <w:marRight w:val="0"/>
      <w:marTop w:val="0"/>
      <w:marBottom w:val="0"/>
      <w:divBdr>
        <w:top w:val="none" w:sz="0" w:space="0" w:color="auto"/>
        <w:left w:val="none" w:sz="0" w:space="0" w:color="auto"/>
        <w:bottom w:val="none" w:sz="0" w:space="0" w:color="auto"/>
        <w:right w:val="none" w:sz="0" w:space="0" w:color="auto"/>
      </w:divBdr>
      <w:divsChild>
        <w:div w:id="1219436009">
          <w:marLeft w:val="0"/>
          <w:marRight w:val="0"/>
          <w:marTop w:val="0"/>
          <w:marBottom w:val="0"/>
          <w:divBdr>
            <w:top w:val="none" w:sz="0" w:space="0" w:color="auto"/>
            <w:left w:val="none" w:sz="0" w:space="0" w:color="auto"/>
            <w:bottom w:val="none" w:sz="0" w:space="0" w:color="auto"/>
            <w:right w:val="none" w:sz="0" w:space="0" w:color="auto"/>
          </w:divBdr>
        </w:div>
      </w:divsChild>
    </w:div>
    <w:div w:id="287703745">
      <w:bodyDiv w:val="1"/>
      <w:marLeft w:val="0"/>
      <w:marRight w:val="0"/>
      <w:marTop w:val="0"/>
      <w:marBottom w:val="0"/>
      <w:divBdr>
        <w:top w:val="none" w:sz="0" w:space="0" w:color="auto"/>
        <w:left w:val="none" w:sz="0" w:space="0" w:color="auto"/>
        <w:bottom w:val="none" w:sz="0" w:space="0" w:color="auto"/>
        <w:right w:val="none" w:sz="0" w:space="0" w:color="auto"/>
      </w:divBdr>
      <w:divsChild>
        <w:div w:id="1780031704">
          <w:marLeft w:val="0"/>
          <w:marRight w:val="0"/>
          <w:marTop w:val="0"/>
          <w:marBottom w:val="0"/>
          <w:divBdr>
            <w:top w:val="none" w:sz="0" w:space="0" w:color="auto"/>
            <w:left w:val="none" w:sz="0" w:space="0" w:color="auto"/>
            <w:bottom w:val="none" w:sz="0" w:space="0" w:color="auto"/>
            <w:right w:val="none" w:sz="0" w:space="0" w:color="auto"/>
          </w:divBdr>
        </w:div>
      </w:divsChild>
    </w:div>
    <w:div w:id="288319942">
      <w:bodyDiv w:val="1"/>
      <w:marLeft w:val="0"/>
      <w:marRight w:val="0"/>
      <w:marTop w:val="0"/>
      <w:marBottom w:val="0"/>
      <w:divBdr>
        <w:top w:val="none" w:sz="0" w:space="0" w:color="auto"/>
        <w:left w:val="none" w:sz="0" w:space="0" w:color="auto"/>
        <w:bottom w:val="none" w:sz="0" w:space="0" w:color="auto"/>
        <w:right w:val="none" w:sz="0" w:space="0" w:color="auto"/>
      </w:divBdr>
      <w:divsChild>
        <w:div w:id="648830259">
          <w:marLeft w:val="0"/>
          <w:marRight w:val="0"/>
          <w:marTop w:val="0"/>
          <w:marBottom w:val="0"/>
          <w:divBdr>
            <w:top w:val="none" w:sz="0" w:space="0" w:color="auto"/>
            <w:left w:val="none" w:sz="0" w:space="0" w:color="auto"/>
            <w:bottom w:val="none" w:sz="0" w:space="0" w:color="auto"/>
            <w:right w:val="none" w:sz="0" w:space="0" w:color="auto"/>
          </w:divBdr>
        </w:div>
      </w:divsChild>
    </w:div>
    <w:div w:id="318507714">
      <w:bodyDiv w:val="1"/>
      <w:marLeft w:val="0"/>
      <w:marRight w:val="0"/>
      <w:marTop w:val="0"/>
      <w:marBottom w:val="0"/>
      <w:divBdr>
        <w:top w:val="none" w:sz="0" w:space="0" w:color="auto"/>
        <w:left w:val="none" w:sz="0" w:space="0" w:color="auto"/>
        <w:bottom w:val="none" w:sz="0" w:space="0" w:color="auto"/>
        <w:right w:val="none" w:sz="0" w:space="0" w:color="auto"/>
      </w:divBdr>
      <w:divsChild>
        <w:div w:id="168495375">
          <w:marLeft w:val="0"/>
          <w:marRight w:val="0"/>
          <w:marTop w:val="0"/>
          <w:marBottom w:val="0"/>
          <w:divBdr>
            <w:top w:val="none" w:sz="0" w:space="0" w:color="auto"/>
            <w:left w:val="none" w:sz="0" w:space="0" w:color="auto"/>
            <w:bottom w:val="none" w:sz="0" w:space="0" w:color="auto"/>
            <w:right w:val="none" w:sz="0" w:space="0" w:color="auto"/>
          </w:divBdr>
        </w:div>
      </w:divsChild>
    </w:div>
    <w:div w:id="335039858">
      <w:bodyDiv w:val="1"/>
      <w:marLeft w:val="0"/>
      <w:marRight w:val="0"/>
      <w:marTop w:val="0"/>
      <w:marBottom w:val="0"/>
      <w:divBdr>
        <w:top w:val="none" w:sz="0" w:space="0" w:color="auto"/>
        <w:left w:val="none" w:sz="0" w:space="0" w:color="auto"/>
        <w:bottom w:val="none" w:sz="0" w:space="0" w:color="auto"/>
        <w:right w:val="none" w:sz="0" w:space="0" w:color="auto"/>
      </w:divBdr>
      <w:divsChild>
        <w:div w:id="1647317230">
          <w:marLeft w:val="0"/>
          <w:marRight w:val="0"/>
          <w:marTop w:val="0"/>
          <w:marBottom w:val="0"/>
          <w:divBdr>
            <w:top w:val="none" w:sz="0" w:space="0" w:color="auto"/>
            <w:left w:val="none" w:sz="0" w:space="0" w:color="auto"/>
            <w:bottom w:val="none" w:sz="0" w:space="0" w:color="auto"/>
            <w:right w:val="none" w:sz="0" w:space="0" w:color="auto"/>
          </w:divBdr>
        </w:div>
      </w:divsChild>
    </w:div>
    <w:div w:id="337315228">
      <w:bodyDiv w:val="1"/>
      <w:marLeft w:val="0"/>
      <w:marRight w:val="0"/>
      <w:marTop w:val="0"/>
      <w:marBottom w:val="0"/>
      <w:divBdr>
        <w:top w:val="none" w:sz="0" w:space="0" w:color="auto"/>
        <w:left w:val="none" w:sz="0" w:space="0" w:color="auto"/>
        <w:bottom w:val="none" w:sz="0" w:space="0" w:color="auto"/>
        <w:right w:val="none" w:sz="0" w:space="0" w:color="auto"/>
      </w:divBdr>
      <w:divsChild>
        <w:div w:id="187528461">
          <w:marLeft w:val="0"/>
          <w:marRight w:val="0"/>
          <w:marTop w:val="0"/>
          <w:marBottom w:val="0"/>
          <w:divBdr>
            <w:top w:val="none" w:sz="0" w:space="0" w:color="auto"/>
            <w:left w:val="none" w:sz="0" w:space="0" w:color="auto"/>
            <w:bottom w:val="none" w:sz="0" w:space="0" w:color="auto"/>
            <w:right w:val="none" w:sz="0" w:space="0" w:color="auto"/>
          </w:divBdr>
        </w:div>
      </w:divsChild>
    </w:div>
    <w:div w:id="347566976">
      <w:bodyDiv w:val="1"/>
      <w:marLeft w:val="0"/>
      <w:marRight w:val="0"/>
      <w:marTop w:val="0"/>
      <w:marBottom w:val="0"/>
      <w:divBdr>
        <w:top w:val="none" w:sz="0" w:space="0" w:color="auto"/>
        <w:left w:val="none" w:sz="0" w:space="0" w:color="auto"/>
        <w:bottom w:val="none" w:sz="0" w:space="0" w:color="auto"/>
        <w:right w:val="none" w:sz="0" w:space="0" w:color="auto"/>
      </w:divBdr>
      <w:divsChild>
        <w:div w:id="258493139">
          <w:marLeft w:val="0"/>
          <w:marRight w:val="0"/>
          <w:marTop w:val="0"/>
          <w:marBottom w:val="0"/>
          <w:divBdr>
            <w:top w:val="none" w:sz="0" w:space="0" w:color="auto"/>
            <w:left w:val="none" w:sz="0" w:space="0" w:color="auto"/>
            <w:bottom w:val="none" w:sz="0" w:space="0" w:color="auto"/>
            <w:right w:val="none" w:sz="0" w:space="0" w:color="auto"/>
          </w:divBdr>
        </w:div>
      </w:divsChild>
    </w:div>
    <w:div w:id="371268907">
      <w:bodyDiv w:val="1"/>
      <w:marLeft w:val="0"/>
      <w:marRight w:val="0"/>
      <w:marTop w:val="0"/>
      <w:marBottom w:val="0"/>
      <w:divBdr>
        <w:top w:val="none" w:sz="0" w:space="0" w:color="auto"/>
        <w:left w:val="none" w:sz="0" w:space="0" w:color="auto"/>
        <w:bottom w:val="none" w:sz="0" w:space="0" w:color="auto"/>
        <w:right w:val="none" w:sz="0" w:space="0" w:color="auto"/>
      </w:divBdr>
      <w:divsChild>
        <w:div w:id="408892423">
          <w:marLeft w:val="0"/>
          <w:marRight w:val="0"/>
          <w:marTop w:val="0"/>
          <w:marBottom w:val="0"/>
          <w:divBdr>
            <w:top w:val="none" w:sz="0" w:space="0" w:color="auto"/>
            <w:left w:val="none" w:sz="0" w:space="0" w:color="auto"/>
            <w:bottom w:val="none" w:sz="0" w:space="0" w:color="auto"/>
            <w:right w:val="none" w:sz="0" w:space="0" w:color="auto"/>
          </w:divBdr>
        </w:div>
      </w:divsChild>
    </w:div>
    <w:div w:id="382951369">
      <w:bodyDiv w:val="1"/>
      <w:marLeft w:val="0"/>
      <w:marRight w:val="0"/>
      <w:marTop w:val="0"/>
      <w:marBottom w:val="0"/>
      <w:divBdr>
        <w:top w:val="none" w:sz="0" w:space="0" w:color="auto"/>
        <w:left w:val="none" w:sz="0" w:space="0" w:color="auto"/>
        <w:bottom w:val="none" w:sz="0" w:space="0" w:color="auto"/>
        <w:right w:val="none" w:sz="0" w:space="0" w:color="auto"/>
      </w:divBdr>
      <w:divsChild>
        <w:div w:id="1229151409">
          <w:marLeft w:val="0"/>
          <w:marRight w:val="0"/>
          <w:marTop w:val="0"/>
          <w:marBottom w:val="0"/>
          <w:divBdr>
            <w:top w:val="none" w:sz="0" w:space="0" w:color="auto"/>
            <w:left w:val="none" w:sz="0" w:space="0" w:color="auto"/>
            <w:bottom w:val="none" w:sz="0" w:space="0" w:color="auto"/>
            <w:right w:val="none" w:sz="0" w:space="0" w:color="auto"/>
          </w:divBdr>
        </w:div>
      </w:divsChild>
    </w:div>
    <w:div w:id="386758278">
      <w:bodyDiv w:val="1"/>
      <w:marLeft w:val="0"/>
      <w:marRight w:val="0"/>
      <w:marTop w:val="0"/>
      <w:marBottom w:val="0"/>
      <w:divBdr>
        <w:top w:val="none" w:sz="0" w:space="0" w:color="auto"/>
        <w:left w:val="none" w:sz="0" w:space="0" w:color="auto"/>
        <w:bottom w:val="none" w:sz="0" w:space="0" w:color="auto"/>
        <w:right w:val="none" w:sz="0" w:space="0" w:color="auto"/>
      </w:divBdr>
    </w:div>
    <w:div w:id="398140023">
      <w:bodyDiv w:val="1"/>
      <w:marLeft w:val="0"/>
      <w:marRight w:val="0"/>
      <w:marTop w:val="0"/>
      <w:marBottom w:val="0"/>
      <w:divBdr>
        <w:top w:val="none" w:sz="0" w:space="0" w:color="auto"/>
        <w:left w:val="none" w:sz="0" w:space="0" w:color="auto"/>
        <w:bottom w:val="none" w:sz="0" w:space="0" w:color="auto"/>
        <w:right w:val="none" w:sz="0" w:space="0" w:color="auto"/>
      </w:divBdr>
      <w:divsChild>
        <w:div w:id="183830906">
          <w:marLeft w:val="0"/>
          <w:marRight w:val="0"/>
          <w:marTop w:val="0"/>
          <w:marBottom w:val="0"/>
          <w:divBdr>
            <w:top w:val="none" w:sz="0" w:space="0" w:color="auto"/>
            <w:left w:val="none" w:sz="0" w:space="0" w:color="auto"/>
            <w:bottom w:val="none" w:sz="0" w:space="0" w:color="auto"/>
            <w:right w:val="none" w:sz="0" w:space="0" w:color="auto"/>
          </w:divBdr>
        </w:div>
      </w:divsChild>
    </w:div>
    <w:div w:id="411196592">
      <w:bodyDiv w:val="1"/>
      <w:marLeft w:val="0"/>
      <w:marRight w:val="0"/>
      <w:marTop w:val="0"/>
      <w:marBottom w:val="0"/>
      <w:divBdr>
        <w:top w:val="none" w:sz="0" w:space="0" w:color="auto"/>
        <w:left w:val="none" w:sz="0" w:space="0" w:color="auto"/>
        <w:bottom w:val="none" w:sz="0" w:space="0" w:color="auto"/>
        <w:right w:val="none" w:sz="0" w:space="0" w:color="auto"/>
      </w:divBdr>
      <w:divsChild>
        <w:div w:id="182017288">
          <w:marLeft w:val="0"/>
          <w:marRight w:val="0"/>
          <w:marTop w:val="0"/>
          <w:marBottom w:val="0"/>
          <w:divBdr>
            <w:top w:val="none" w:sz="0" w:space="0" w:color="auto"/>
            <w:left w:val="none" w:sz="0" w:space="0" w:color="auto"/>
            <w:bottom w:val="none" w:sz="0" w:space="0" w:color="auto"/>
            <w:right w:val="none" w:sz="0" w:space="0" w:color="auto"/>
          </w:divBdr>
        </w:div>
      </w:divsChild>
    </w:div>
    <w:div w:id="431172237">
      <w:bodyDiv w:val="1"/>
      <w:marLeft w:val="0"/>
      <w:marRight w:val="0"/>
      <w:marTop w:val="0"/>
      <w:marBottom w:val="0"/>
      <w:divBdr>
        <w:top w:val="none" w:sz="0" w:space="0" w:color="auto"/>
        <w:left w:val="none" w:sz="0" w:space="0" w:color="auto"/>
        <w:bottom w:val="none" w:sz="0" w:space="0" w:color="auto"/>
        <w:right w:val="none" w:sz="0" w:space="0" w:color="auto"/>
      </w:divBdr>
      <w:divsChild>
        <w:div w:id="690255471">
          <w:marLeft w:val="0"/>
          <w:marRight w:val="0"/>
          <w:marTop w:val="0"/>
          <w:marBottom w:val="0"/>
          <w:divBdr>
            <w:top w:val="none" w:sz="0" w:space="0" w:color="auto"/>
            <w:left w:val="none" w:sz="0" w:space="0" w:color="auto"/>
            <w:bottom w:val="none" w:sz="0" w:space="0" w:color="auto"/>
            <w:right w:val="none" w:sz="0" w:space="0" w:color="auto"/>
          </w:divBdr>
        </w:div>
      </w:divsChild>
    </w:div>
    <w:div w:id="441533975">
      <w:bodyDiv w:val="1"/>
      <w:marLeft w:val="0"/>
      <w:marRight w:val="0"/>
      <w:marTop w:val="0"/>
      <w:marBottom w:val="0"/>
      <w:divBdr>
        <w:top w:val="none" w:sz="0" w:space="0" w:color="auto"/>
        <w:left w:val="none" w:sz="0" w:space="0" w:color="auto"/>
        <w:bottom w:val="none" w:sz="0" w:space="0" w:color="auto"/>
        <w:right w:val="none" w:sz="0" w:space="0" w:color="auto"/>
      </w:divBdr>
      <w:divsChild>
        <w:div w:id="728653841">
          <w:marLeft w:val="0"/>
          <w:marRight w:val="0"/>
          <w:marTop w:val="0"/>
          <w:marBottom w:val="0"/>
          <w:divBdr>
            <w:top w:val="none" w:sz="0" w:space="0" w:color="auto"/>
            <w:left w:val="none" w:sz="0" w:space="0" w:color="auto"/>
            <w:bottom w:val="none" w:sz="0" w:space="0" w:color="auto"/>
            <w:right w:val="none" w:sz="0" w:space="0" w:color="auto"/>
          </w:divBdr>
        </w:div>
      </w:divsChild>
    </w:div>
    <w:div w:id="446462752">
      <w:bodyDiv w:val="1"/>
      <w:marLeft w:val="0"/>
      <w:marRight w:val="0"/>
      <w:marTop w:val="0"/>
      <w:marBottom w:val="0"/>
      <w:divBdr>
        <w:top w:val="none" w:sz="0" w:space="0" w:color="auto"/>
        <w:left w:val="none" w:sz="0" w:space="0" w:color="auto"/>
        <w:bottom w:val="none" w:sz="0" w:space="0" w:color="auto"/>
        <w:right w:val="none" w:sz="0" w:space="0" w:color="auto"/>
      </w:divBdr>
      <w:divsChild>
        <w:div w:id="2062828092">
          <w:marLeft w:val="0"/>
          <w:marRight w:val="0"/>
          <w:marTop w:val="0"/>
          <w:marBottom w:val="0"/>
          <w:divBdr>
            <w:top w:val="none" w:sz="0" w:space="0" w:color="auto"/>
            <w:left w:val="none" w:sz="0" w:space="0" w:color="auto"/>
            <w:bottom w:val="none" w:sz="0" w:space="0" w:color="auto"/>
            <w:right w:val="none" w:sz="0" w:space="0" w:color="auto"/>
          </w:divBdr>
        </w:div>
      </w:divsChild>
    </w:div>
    <w:div w:id="449476306">
      <w:bodyDiv w:val="1"/>
      <w:marLeft w:val="0"/>
      <w:marRight w:val="0"/>
      <w:marTop w:val="0"/>
      <w:marBottom w:val="0"/>
      <w:divBdr>
        <w:top w:val="none" w:sz="0" w:space="0" w:color="auto"/>
        <w:left w:val="none" w:sz="0" w:space="0" w:color="auto"/>
        <w:bottom w:val="none" w:sz="0" w:space="0" w:color="auto"/>
        <w:right w:val="none" w:sz="0" w:space="0" w:color="auto"/>
      </w:divBdr>
      <w:divsChild>
        <w:div w:id="253785063">
          <w:marLeft w:val="0"/>
          <w:marRight w:val="0"/>
          <w:marTop w:val="0"/>
          <w:marBottom w:val="0"/>
          <w:divBdr>
            <w:top w:val="none" w:sz="0" w:space="0" w:color="auto"/>
            <w:left w:val="none" w:sz="0" w:space="0" w:color="auto"/>
            <w:bottom w:val="none" w:sz="0" w:space="0" w:color="auto"/>
            <w:right w:val="none" w:sz="0" w:space="0" w:color="auto"/>
          </w:divBdr>
        </w:div>
      </w:divsChild>
    </w:div>
    <w:div w:id="470371920">
      <w:bodyDiv w:val="1"/>
      <w:marLeft w:val="0"/>
      <w:marRight w:val="0"/>
      <w:marTop w:val="0"/>
      <w:marBottom w:val="0"/>
      <w:divBdr>
        <w:top w:val="none" w:sz="0" w:space="0" w:color="auto"/>
        <w:left w:val="none" w:sz="0" w:space="0" w:color="auto"/>
        <w:bottom w:val="none" w:sz="0" w:space="0" w:color="auto"/>
        <w:right w:val="none" w:sz="0" w:space="0" w:color="auto"/>
      </w:divBdr>
      <w:divsChild>
        <w:div w:id="1724326244">
          <w:marLeft w:val="0"/>
          <w:marRight w:val="0"/>
          <w:marTop w:val="0"/>
          <w:marBottom w:val="0"/>
          <w:divBdr>
            <w:top w:val="none" w:sz="0" w:space="0" w:color="auto"/>
            <w:left w:val="none" w:sz="0" w:space="0" w:color="auto"/>
            <w:bottom w:val="none" w:sz="0" w:space="0" w:color="auto"/>
            <w:right w:val="none" w:sz="0" w:space="0" w:color="auto"/>
          </w:divBdr>
        </w:div>
      </w:divsChild>
    </w:div>
    <w:div w:id="474761541">
      <w:bodyDiv w:val="1"/>
      <w:marLeft w:val="0"/>
      <w:marRight w:val="0"/>
      <w:marTop w:val="0"/>
      <w:marBottom w:val="0"/>
      <w:divBdr>
        <w:top w:val="none" w:sz="0" w:space="0" w:color="auto"/>
        <w:left w:val="none" w:sz="0" w:space="0" w:color="auto"/>
        <w:bottom w:val="none" w:sz="0" w:space="0" w:color="auto"/>
        <w:right w:val="none" w:sz="0" w:space="0" w:color="auto"/>
      </w:divBdr>
      <w:divsChild>
        <w:div w:id="1631472389">
          <w:marLeft w:val="0"/>
          <w:marRight w:val="0"/>
          <w:marTop w:val="0"/>
          <w:marBottom w:val="0"/>
          <w:divBdr>
            <w:top w:val="none" w:sz="0" w:space="0" w:color="auto"/>
            <w:left w:val="none" w:sz="0" w:space="0" w:color="auto"/>
            <w:bottom w:val="none" w:sz="0" w:space="0" w:color="auto"/>
            <w:right w:val="none" w:sz="0" w:space="0" w:color="auto"/>
          </w:divBdr>
        </w:div>
      </w:divsChild>
    </w:div>
    <w:div w:id="490946066">
      <w:bodyDiv w:val="1"/>
      <w:marLeft w:val="0"/>
      <w:marRight w:val="0"/>
      <w:marTop w:val="0"/>
      <w:marBottom w:val="0"/>
      <w:divBdr>
        <w:top w:val="none" w:sz="0" w:space="0" w:color="auto"/>
        <w:left w:val="none" w:sz="0" w:space="0" w:color="auto"/>
        <w:bottom w:val="none" w:sz="0" w:space="0" w:color="auto"/>
        <w:right w:val="none" w:sz="0" w:space="0" w:color="auto"/>
      </w:divBdr>
      <w:divsChild>
        <w:div w:id="1247037342">
          <w:marLeft w:val="0"/>
          <w:marRight w:val="0"/>
          <w:marTop w:val="0"/>
          <w:marBottom w:val="0"/>
          <w:divBdr>
            <w:top w:val="none" w:sz="0" w:space="0" w:color="auto"/>
            <w:left w:val="none" w:sz="0" w:space="0" w:color="auto"/>
            <w:bottom w:val="none" w:sz="0" w:space="0" w:color="auto"/>
            <w:right w:val="none" w:sz="0" w:space="0" w:color="auto"/>
          </w:divBdr>
        </w:div>
      </w:divsChild>
    </w:div>
    <w:div w:id="499465869">
      <w:bodyDiv w:val="1"/>
      <w:marLeft w:val="0"/>
      <w:marRight w:val="0"/>
      <w:marTop w:val="0"/>
      <w:marBottom w:val="0"/>
      <w:divBdr>
        <w:top w:val="none" w:sz="0" w:space="0" w:color="auto"/>
        <w:left w:val="none" w:sz="0" w:space="0" w:color="auto"/>
        <w:bottom w:val="none" w:sz="0" w:space="0" w:color="auto"/>
        <w:right w:val="none" w:sz="0" w:space="0" w:color="auto"/>
      </w:divBdr>
      <w:divsChild>
        <w:div w:id="1466048064">
          <w:marLeft w:val="0"/>
          <w:marRight w:val="0"/>
          <w:marTop w:val="0"/>
          <w:marBottom w:val="0"/>
          <w:divBdr>
            <w:top w:val="none" w:sz="0" w:space="0" w:color="auto"/>
            <w:left w:val="none" w:sz="0" w:space="0" w:color="auto"/>
            <w:bottom w:val="none" w:sz="0" w:space="0" w:color="auto"/>
            <w:right w:val="none" w:sz="0" w:space="0" w:color="auto"/>
          </w:divBdr>
        </w:div>
      </w:divsChild>
    </w:div>
    <w:div w:id="503395986">
      <w:bodyDiv w:val="1"/>
      <w:marLeft w:val="0"/>
      <w:marRight w:val="0"/>
      <w:marTop w:val="0"/>
      <w:marBottom w:val="0"/>
      <w:divBdr>
        <w:top w:val="none" w:sz="0" w:space="0" w:color="auto"/>
        <w:left w:val="none" w:sz="0" w:space="0" w:color="auto"/>
        <w:bottom w:val="none" w:sz="0" w:space="0" w:color="auto"/>
        <w:right w:val="none" w:sz="0" w:space="0" w:color="auto"/>
      </w:divBdr>
      <w:divsChild>
        <w:div w:id="2068338812">
          <w:marLeft w:val="0"/>
          <w:marRight w:val="0"/>
          <w:marTop w:val="0"/>
          <w:marBottom w:val="0"/>
          <w:divBdr>
            <w:top w:val="none" w:sz="0" w:space="0" w:color="auto"/>
            <w:left w:val="none" w:sz="0" w:space="0" w:color="auto"/>
            <w:bottom w:val="none" w:sz="0" w:space="0" w:color="auto"/>
            <w:right w:val="none" w:sz="0" w:space="0" w:color="auto"/>
          </w:divBdr>
        </w:div>
      </w:divsChild>
    </w:div>
    <w:div w:id="524101568">
      <w:bodyDiv w:val="1"/>
      <w:marLeft w:val="0"/>
      <w:marRight w:val="0"/>
      <w:marTop w:val="0"/>
      <w:marBottom w:val="0"/>
      <w:divBdr>
        <w:top w:val="none" w:sz="0" w:space="0" w:color="auto"/>
        <w:left w:val="none" w:sz="0" w:space="0" w:color="auto"/>
        <w:bottom w:val="none" w:sz="0" w:space="0" w:color="auto"/>
        <w:right w:val="none" w:sz="0" w:space="0" w:color="auto"/>
      </w:divBdr>
      <w:divsChild>
        <w:div w:id="862398564">
          <w:marLeft w:val="0"/>
          <w:marRight w:val="0"/>
          <w:marTop w:val="0"/>
          <w:marBottom w:val="0"/>
          <w:divBdr>
            <w:top w:val="none" w:sz="0" w:space="0" w:color="auto"/>
            <w:left w:val="none" w:sz="0" w:space="0" w:color="auto"/>
            <w:bottom w:val="none" w:sz="0" w:space="0" w:color="auto"/>
            <w:right w:val="none" w:sz="0" w:space="0" w:color="auto"/>
          </w:divBdr>
        </w:div>
      </w:divsChild>
    </w:div>
    <w:div w:id="529684243">
      <w:bodyDiv w:val="1"/>
      <w:marLeft w:val="0"/>
      <w:marRight w:val="0"/>
      <w:marTop w:val="0"/>
      <w:marBottom w:val="0"/>
      <w:divBdr>
        <w:top w:val="none" w:sz="0" w:space="0" w:color="auto"/>
        <w:left w:val="none" w:sz="0" w:space="0" w:color="auto"/>
        <w:bottom w:val="none" w:sz="0" w:space="0" w:color="auto"/>
        <w:right w:val="none" w:sz="0" w:space="0" w:color="auto"/>
      </w:divBdr>
      <w:divsChild>
        <w:div w:id="160629731">
          <w:marLeft w:val="0"/>
          <w:marRight w:val="0"/>
          <w:marTop w:val="0"/>
          <w:marBottom w:val="0"/>
          <w:divBdr>
            <w:top w:val="none" w:sz="0" w:space="0" w:color="auto"/>
            <w:left w:val="none" w:sz="0" w:space="0" w:color="auto"/>
            <w:bottom w:val="none" w:sz="0" w:space="0" w:color="auto"/>
            <w:right w:val="none" w:sz="0" w:space="0" w:color="auto"/>
          </w:divBdr>
        </w:div>
      </w:divsChild>
    </w:div>
    <w:div w:id="531964478">
      <w:bodyDiv w:val="1"/>
      <w:marLeft w:val="0"/>
      <w:marRight w:val="0"/>
      <w:marTop w:val="0"/>
      <w:marBottom w:val="0"/>
      <w:divBdr>
        <w:top w:val="none" w:sz="0" w:space="0" w:color="auto"/>
        <w:left w:val="none" w:sz="0" w:space="0" w:color="auto"/>
        <w:bottom w:val="none" w:sz="0" w:space="0" w:color="auto"/>
        <w:right w:val="none" w:sz="0" w:space="0" w:color="auto"/>
      </w:divBdr>
      <w:divsChild>
        <w:div w:id="1391077409">
          <w:marLeft w:val="0"/>
          <w:marRight w:val="0"/>
          <w:marTop w:val="0"/>
          <w:marBottom w:val="0"/>
          <w:divBdr>
            <w:top w:val="none" w:sz="0" w:space="0" w:color="auto"/>
            <w:left w:val="none" w:sz="0" w:space="0" w:color="auto"/>
            <w:bottom w:val="none" w:sz="0" w:space="0" w:color="auto"/>
            <w:right w:val="none" w:sz="0" w:space="0" w:color="auto"/>
          </w:divBdr>
        </w:div>
      </w:divsChild>
    </w:div>
    <w:div w:id="550070833">
      <w:bodyDiv w:val="1"/>
      <w:marLeft w:val="0"/>
      <w:marRight w:val="0"/>
      <w:marTop w:val="0"/>
      <w:marBottom w:val="0"/>
      <w:divBdr>
        <w:top w:val="none" w:sz="0" w:space="0" w:color="auto"/>
        <w:left w:val="none" w:sz="0" w:space="0" w:color="auto"/>
        <w:bottom w:val="none" w:sz="0" w:space="0" w:color="auto"/>
        <w:right w:val="none" w:sz="0" w:space="0" w:color="auto"/>
      </w:divBdr>
      <w:divsChild>
        <w:div w:id="474880186">
          <w:marLeft w:val="0"/>
          <w:marRight w:val="0"/>
          <w:marTop w:val="0"/>
          <w:marBottom w:val="0"/>
          <w:divBdr>
            <w:top w:val="none" w:sz="0" w:space="0" w:color="auto"/>
            <w:left w:val="none" w:sz="0" w:space="0" w:color="auto"/>
            <w:bottom w:val="none" w:sz="0" w:space="0" w:color="auto"/>
            <w:right w:val="none" w:sz="0" w:space="0" w:color="auto"/>
          </w:divBdr>
        </w:div>
      </w:divsChild>
    </w:div>
    <w:div w:id="556668834">
      <w:bodyDiv w:val="1"/>
      <w:marLeft w:val="0"/>
      <w:marRight w:val="0"/>
      <w:marTop w:val="0"/>
      <w:marBottom w:val="0"/>
      <w:divBdr>
        <w:top w:val="none" w:sz="0" w:space="0" w:color="auto"/>
        <w:left w:val="none" w:sz="0" w:space="0" w:color="auto"/>
        <w:bottom w:val="none" w:sz="0" w:space="0" w:color="auto"/>
        <w:right w:val="none" w:sz="0" w:space="0" w:color="auto"/>
      </w:divBdr>
      <w:divsChild>
        <w:div w:id="2071687323">
          <w:marLeft w:val="0"/>
          <w:marRight w:val="0"/>
          <w:marTop w:val="0"/>
          <w:marBottom w:val="0"/>
          <w:divBdr>
            <w:top w:val="none" w:sz="0" w:space="0" w:color="auto"/>
            <w:left w:val="none" w:sz="0" w:space="0" w:color="auto"/>
            <w:bottom w:val="none" w:sz="0" w:space="0" w:color="auto"/>
            <w:right w:val="none" w:sz="0" w:space="0" w:color="auto"/>
          </w:divBdr>
        </w:div>
      </w:divsChild>
    </w:div>
    <w:div w:id="557860552">
      <w:bodyDiv w:val="1"/>
      <w:marLeft w:val="0"/>
      <w:marRight w:val="0"/>
      <w:marTop w:val="0"/>
      <w:marBottom w:val="0"/>
      <w:divBdr>
        <w:top w:val="none" w:sz="0" w:space="0" w:color="auto"/>
        <w:left w:val="none" w:sz="0" w:space="0" w:color="auto"/>
        <w:bottom w:val="none" w:sz="0" w:space="0" w:color="auto"/>
        <w:right w:val="none" w:sz="0" w:space="0" w:color="auto"/>
      </w:divBdr>
      <w:divsChild>
        <w:div w:id="1520118484">
          <w:marLeft w:val="0"/>
          <w:marRight w:val="0"/>
          <w:marTop w:val="0"/>
          <w:marBottom w:val="0"/>
          <w:divBdr>
            <w:top w:val="none" w:sz="0" w:space="0" w:color="auto"/>
            <w:left w:val="none" w:sz="0" w:space="0" w:color="auto"/>
            <w:bottom w:val="none" w:sz="0" w:space="0" w:color="auto"/>
            <w:right w:val="none" w:sz="0" w:space="0" w:color="auto"/>
          </w:divBdr>
        </w:div>
      </w:divsChild>
    </w:div>
    <w:div w:id="571089353">
      <w:bodyDiv w:val="1"/>
      <w:marLeft w:val="0"/>
      <w:marRight w:val="0"/>
      <w:marTop w:val="0"/>
      <w:marBottom w:val="0"/>
      <w:divBdr>
        <w:top w:val="none" w:sz="0" w:space="0" w:color="auto"/>
        <w:left w:val="none" w:sz="0" w:space="0" w:color="auto"/>
        <w:bottom w:val="none" w:sz="0" w:space="0" w:color="auto"/>
        <w:right w:val="none" w:sz="0" w:space="0" w:color="auto"/>
      </w:divBdr>
      <w:divsChild>
        <w:div w:id="134683587">
          <w:marLeft w:val="0"/>
          <w:marRight w:val="0"/>
          <w:marTop w:val="0"/>
          <w:marBottom w:val="0"/>
          <w:divBdr>
            <w:top w:val="none" w:sz="0" w:space="0" w:color="auto"/>
            <w:left w:val="none" w:sz="0" w:space="0" w:color="auto"/>
            <w:bottom w:val="none" w:sz="0" w:space="0" w:color="auto"/>
            <w:right w:val="none" w:sz="0" w:space="0" w:color="auto"/>
          </w:divBdr>
        </w:div>
      </w:divsChild>
    </w:div>
    <w:div w:id="573516973">
      <w:bodyDiv w:val="1"/>
      <w:marLeft w:val="0"/>
      <w:marRight w:val="0"/>
      <w:marTop w:val="0"/>
      <w:marBottom w:val="0"/>
      <w:divBdr>
        <w:top w:val="none" w:sz="0" w:space="0" w:color="auto"/>
        <w:left w:val="none" w:sz="0" w:space="0" w:color="auto"/>
        <w:bottom w:val="none" w:sz="0" w:space="0" w:color="auto"/>
        <w:right w:val="none" w:sz="0" w:space="0" w:color="auto"/>
      </w:divBdr>
      <w:divsChild>
        <w:div w:id="1054696623">
          <w:marLeft w:val="0"/>
          <w:marRight w:val="0"/>
          <w:marTop w:val="0"/>
          <w:marBottom w:val="0"/>
          <w:divBdr>
            <w:top w:val="none" w:sz="0" w:space="0" w:color="auto"/>
            <w:left w:val="none" w:sz="0" w:space="0" w:color="auto"/>
            <w:bottom w:val="none" w:sz="0" w:space="0" w:color="auto"/>
            <w:right w:val="none" w:sz="0" w:space="0" w:color="auto"/>
          </w:divBdr>
        </w:div>
      </w:divsChild>
    </w:div>
    <w:div w:id="584532883">
      <w:bodyDiv w:val="1"/>
      <w:marLeft w:val="0"/>
      <w:marRight w:val="0"/>
      <w:marTop w:val="0"/>
      <w:marBottom w:val="0"/>
      <w:divBdr>
        <w:top w:val="none" w:sz="0" w:space="0" w:color="auto"/>
        <w:left w:val="none" w:sz="0" w:space="0" w:color="auto"/>
        <w:bottom w:val="none" w:sz="0" w:space="0" w:color="auto"/>
        <w:right w:val="none" w:sz="0" w:space="0" w:color="auto"/>
      </w:divBdr>
      <w:divsChild>
        <w:div w:id="1538621003">
          <w:marLeft w:val="0"/>
          <w:marRight w:val="0"/>
          <w:marTop w:val="0"/>
          <w:marBottom w:val="0"/>
          <w:divBdr>
            <w:top w:val="none" w:sz="0" w:space="0" w:color="auto"/>
            <w:left w:val="none" w:sz="0" w:space="0" w:color="auto"/>
            <w:bottom w:val="none" w:sz="0" w:space="0" w:color="auto"/>
            <w:right w:val="none" w:sz="0" w:space="0" w:color="auto"/>
          </w:divBdr>
        </w:div>
      </w:divsChild>
    </w:div>
    <w:div w:id="617954140">
      <w:bodyDiv w:val="1"/>
      <w:marLeft w:val="0"/>
      <w:marRight w:val="0"/>
      <w:marTop w:val="0"/>
      <w:marBottom w:val="0"/>
      <w:divBdr>
        <w:top w:val="none" w:sz="0" w:space="0" w:color="auto"/>
        <w:left w:val="none" w:sz="0" w:space="0" w:color="auto"/>
        <w:bottom w:val="none" w:sz="0" w:space="0" w:color="auto"/>
        <w:right w:val="none" w:sz="0" w:space="0" w:color="auto"/>
      </w:divBdr>
      <w:divsChild>
        <w:div w:id="688290582">
          <w:marLeft w:val="0"/>
          <w:marRight w:val="0"/>
          <w:marTop w:val="0"/>
          <w:marBottom w:val="0"/>
          <w:divBdr>
            <w:top w:val="none" w:sz="0" w:space="0" w:color="auto"/>
            <w:left w:val="none" w:sz="0" w:space="0" w:color="auto"/>
            <w:bottom w:val="none" w:sz="0" w:space="0" w:color="auto"/>
            <w:right w:val="none" w:sz="0" w:space="0" w:color="auto"/>
          </w:divBdr>
        </w:div>
      </w:divsChild>
    </w:div>
    <w:div w:id="633022491">
      <w:bodyDiv w:val="1"/>
      <w:marLeft w:val="0"/>
      <w:marRight w:val="0"/>
      <w:marTop w:val="0"/>
      <w:marBottom w:val="0"/>
      <w:divBdr>
        <w:top w:val="none" w:sz="0" w:space="0" w:color="auto"/>
        <w:left w:val="none" w:sz="0" w:space="0" w:color="auto"/>
        <w:bottom w:val="none" w:sz="0" w:space="0" w:color="auto"/>
        <w:right w:val="none" w:sz="0" w:space="0" w:color="auto"/>
      </w:divBdr>
      <w:divsChild>
        <w:div w:id="76371618">
          <w:marLeft w:val="0"/>
          <w:marRight w:val="0"/>
          <w:marTop w:val="0"/>
          <w:marBottom w:val="0"/>
          <w:divBdr>
            <w:top w:val="none" w:sz="0" w:space="0" w:color="auto"/>
            <w:left w:val="none" w:sz="0" w:space="0" w:color="auto"/>
            <w:bottom w:val="none" w:sz="0" w:space="0" w:color="auto"/>
            <w:right w:val="none" w:sz="0" w:space="0" w:color="auto"/>
          </w:divBdr>
        </w:div>
      </w:divsChild>
    </w:div>
    <w:div w:id="636834524">
      <w:bodyDiv w:val="1"/>
      <w:marLeft w:val="0"/>
      <w:marRight w:val="0"/>
      <w:marTop w:val="0"/>
      <w:marBottom w:val="0"/>
      <w:divBdr>
        <w:top w:val="none" w:sz="0" w:space="0" w:color="auto"/>
        <w:left w:val="none" w:sz="0" w:space="0" w:color="auto"/>
        <w:bottom w:val="none" w:sz="0" w:space="0" w:color="auto"/>
        <w:right w:val="none" w:sz="0" w:space="0" w:color="auto"/>
      </w:divBdr>
      <w:divsChild>
        <w:div w:id="350566575">
          <w:marLeft w:val="0"/>
          <w:marRight w:val="0"/>
          <w:marTop w:val="0"/>
          <w:marBottom w:val="0"/>
          <w:divBdr>
            <w:top w:val="none" w:sz="0" w:space="0" w:color="auto"/>
            <w:left w:val="none" w:sz="0" w:space="0" w:color="auto"/>
            <w:bottom w:val="none" w:sz="0" w:space="0" w:color="auto"/>
            <w:right w:val="none" w:sz="0" w:space="0" w:color="auto"/>
          </w:divBdr>
        </w:div>
      </w:divsChild>
    </w:div>
    <w:div w:id="656419941">
      <w:bodyDiv w:val="1"/>
      <w:marLeft w:val="0"/>
      <w:marRight w:val="0"/>
      <w:marTop w:val="0"/>
      <w:marBottom w:val="0"/>
      <w:divBdr>
        <w:top w:val="none" w:sz="0" w:space="0" w:color="auto"/>
        <w:left w:val="none" w:sz="0" w:space="0" w:color="auto"/>
        <w:bottom w:val="none" w:sz="0" w:space="0" w:color="auto"/>
        <w:right w:val="none" w:sz="0" w:space="0" w:color="auto"/>
      </w:divBdr>
      <w:divsChild>
        <w:div w:id="1096942039">
          <w:marLeft w:val="0"/>
          <w:marRight w:val="0"/>
          <w:marTop w:val="0"/>
          <w:marBottom w:val="0"/>
          <w:divBdr>
            <w:top w:val="none" w:sz="0" w:space="0" w:color="auto"/>
            <w:left w:val="none" w:sz="0" w:space="0" w:color="auto"/>
            <w:bottom w:val="none" w:sz="0" w:space="0" w:color="auto"/>
            <w:right w:val="none" w:sz="0" w:space="0" w:color="auto"/>
          </w:divBdr>
        </w:div>
      </w:divsChild>
    </w:div>
    <w:div w:id="659045072">
      <w:bodyDiv w:val="1"/>
      <w:marLeft w:val="0"/>
      <w:marRight w:val="0"/>
      <w:marTop w:val="0"/>
      <w:marBottom w:val="0"/>
      <w:divBdr>
        <w:top w:val="none" w:sz="0" w:space="0" w:color="auto"/>
        <w:left w:val="none" w:sz="0" w:space="0" w:color="auto"/>
        <w:bottom w:val="none" w:sz="0" w:space="0" w:color="auto"/>
        <w:right w:val="none" w:sz="0" w:space="0" w:color="auto"/>
      </w:divBdr>
      <w:divsChild>
        <w:div w:id="290330903">
          <w:marLeft w:val="0"/>
          <w:marRight w:val="0"/>
          <w:marTop w:val="0"/>
          <w:marBottom w:val="0"/>
          <w:divBdr>
            <w:top w:val="none" w:sz="0" w:space="0" w:color="auto"/>
            <w:left w:val="none" w:sz="0" w:space="0" w:color="auto"/>
            <w:bottom w:val="none" w:sz="0" w:space="0" w:color="auto"/>
            <w:right w:val="none" w:sz="0" w:space="0" w:color="auto"/>
          </w:divBdr>
        </w:div>
      </w:divsChild>
    </w:div>
    <w:div w:id="676275219">
      <w:bodyDiv w:val="1"/>
      <w:marLeft w:val="0"/>
      <w:marRight w:val="0"/>
      <w:marTop w:val="0"/>
      <w:marBottom w:val="0"/>
      <w:divBdr>
        <w:top w:val="none" w:sz="0" w:space="0" w:color="auto"/>
        <w:left w:val="none" w:sz="0" w:space="0" w:color="auto"/>
        <w:bottom w:val="none" w:sz="0" w:space="0" w:color="auto"/>
        <w:right w:val="none" w:sz="0" w:space="0" w:color="auto"/>
      </w:divBdr>
      <w:divsChild>
        <w:div w:id="215161605">
          <w:marLeft w:val="0"/>
          <w:marRight w:val="0"/>
          <w:marTop w:val="0"/>
          <w:marBottom w:val="0"/>
          <w:divBdr>
            <w:top w:val="none" w:sz="0" w:space="0" w:color="auto"/>
            <w:left w:val="none" w:sz="0" w:space="0" w:color="auto"/>
            <w:bottom w:val="none" w:sz="0" w:space="0" w:color="auto"/>
            <w:right w:val="none" w:sz="0" w:space="0" w:color="auto"/>
          </w:divBdr>
        </w:div>
      </w:divsChild>
    </w:div>
    <w:div w:id="687101513">
      <w:bodyDiv w:val="1"/>
      <w:marLeft w:val="0"/>
      <w:marRight w:val="0"/>
      <w:marTop w:val="0"/>
      <w:marBottom w:val="0"/>
      <w:divBdr>
        <w:top w:val="none" w:sz="0" w:space="0" w:color="auto"/>
        <w:left w:val="none" w:sz="0" w:space="0" w:color="auto"/>
        <w:bottom w:val="none" w:sz="0" w:space="0" w:color="auto"/>
        <w:right w:val="none" w:sz="0" w:space="0" w:color="auto"/>
      </w:divBdr>
      <w:divsChild>
        <w:div w:id="744109448">
          <w:marLeft w:val="0"/>
          <w:marRight w:val="0"/>
          <w:marTop w:val="0"/>
          <w:marBottom w:val="0"/>
          <w:divBdr>
            <w:top w:val="none" w:sz="0" w:space="0" w:color="auto"/>
            <w:left w:val="none" w:sz="0" w:space="0" w:color="auto"/>
            <w:bottom w:val="none" w:sz="0" w:space="0" w:color="auto"/>
            <w:right w:val="none" w:sz="0" w:space="0" w:color="auto"/>
          </w:divBdr>
        </w:div>
      </w:divsChild>
    </w:div>
    <w:div w:id="690494831">
      <w:bodyDiv w:val="1"/>
      <w:marLeft w:val="0"/>
      <w:marRight w:val="0"/>
      <w:marTop w:val="0"/>
      <w:marBottom w:val="0"/>
      <w:divBdr>
        <w:top w:val="none" w:sz="0" w:space="0" w:color="auto"/>
        <w:left w:val="none" w:sz="0" w:space="0" w:color="auto"/>
        <w:bottom w:val="none" w:sz="0" w:space="0" w:color="auto"/>
        <w:right w:val="none" w:sz="0" w:space="0" w:color="auto"/>
      </w:divBdr>
      <w:divsChild>
        <w:div w:id="223610854">
          <w:marLeft w:val="0"/>
          <w:marRight w:val="0"/>
          <w:marTop w:val="0"/>
          <w:marBottom w:val="0"/>
          <w:divBdr>
            <w:top w:val="none" w:sz="0" w:space="0" w:color="auto"/>
            <w:left w:val="none" w:sz="0" w:space="0" w:color="auto"/>
            <w:bottom w:val="none" w:sz="0" w:space="0" w:color="auto"/>
            <w:right w:val="none" w:sz="0" w:space="0" w:color="auto"/>
          </w:divBdr>
          <w:divsChild>
            <w:div w:id="1649820930">
              <w:marLeft w:val="0"/>
              <w:marRight w:val="0"/>
              <w:marTop w:val="0"/>
              <w:marBottom w:val="0"/>
              <w:divBdr>
                <w:top w:val="none" w:sz="0" w:space="0" w:color="auto"/>
                <w:left w:val="none" w:sz="0" w:space="0" w:color="auto"/>
                <w:bottom w:val="none" w:sz="0" w:space="0" w:color="auto"/>
                <w:right w:val="none" w:sz="0" w:space="0" w:color="auto"/>
              </w:divBdr>
              <w:divsChild>
                <w:div w:id="1561133185">
                  <w:marLeft w:val="0"/>
                  <w:marRight w:val="0"/>
                  <w:marTop w:val="0"/>
                  <w:marBottom w:val="0"/>
                  <w:divBdr>
                    <w:top w:val="none" w:sz="0" w:space="0" w:color="auto"/>
                    <w:left w:val="none" w:sz="0" w:space="0" w:color="auto"/>
                    <w:bottom w:val="none" w:sz="0" w:space="0" w:color="auto"/>
                    <w:right w:val="none" w:sz="0" w:space="0" w:color="auto"/>
                  </w:divBdr>
                  <w:divsChild>
                    <w:div w:id="629479940">
                      <w:marLeft w:val="0"/>
                      <w:marRight w:val="0"/>
                      <w:marTop w:val="0"/>
                      <w:marBottom w:val="0"/>
                      <w:divBdr>
                        <w:top w:val="none" w:sz="0" w:space="0" w:color="auto"/>
                        <w:left w:val="none" w:sz="0" w:space="0" w:color="auto"/>
                        <w:bottom w:val="none" w:sz="0" w:space="0" w:color="auto"/>
                        <w:right w:val="none" w:sz="0" w:space="0" w:color="auto"/>
                      </w:divBdr>
                      <w:divsChild>
                        <w:div w:id="657000509">
                          <w:marLeft w:val="0"/>
                          <w:marRight w:val="0"/>
                          <w:marTop w:val="0"/>
                          <w:marBottom w:val="0"/>
                          <w:divBdr>
                            <w:top w:val="none" w:sz="0" w:space="0" w:color="auto"/>
                            <w:left w:val="none" w:sz="0" w:space="0" w:color="auto"/>
                            <w:bottom w:val="none" w:sz="0" w:space="0" w:color="auto"/>
                            <w:right w:val="none" w:sz="0" w:space="0" w:color="auto"/>
                          </w:divBdr>
                          <w:divsChild>
                            <w:div w:id="17210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4027">
                      <w:marLeft w:val="0"/>
                      <w:marRight w:val="0"/>
                      <w:marTop w:val="0"/>
                      <w:marBottom w:val="0"/>
                      <w:divBdr>
                        <w:top w:val="none" w:sz="0" w:space="0" w:color="auto"/>
                        <w:left w:val="none" w:sz="0" w:space="0" w:color="auto"/>
                        <w:bottom w:val="none" w:sz="0" w:space="0" w:color="auto"/>
                        <w:right w:val="none" w:sz="0" w:space="0" w:color="auto"/>
                      </w:divBdr>
                      <w:divsChild>
                        <w:div w:id="817460668">
                          <w:marLeft w:val="0"/>
                          <w:marRight w:val="0"/>
                          <w:marTop w:val="0"/>
                          <w:marBottom w:val="0"/>
                          <w:divBdr>
                            <w:top w:val="none" w:sz="0" w:space="0" w:color="auto"/>
                            <w:left w:val="none" w:sz="0" w:space="0" w:color="auto"/>
                            <w:bottom w:val="none" w:sz="0" w:space="0" w:color="auto"/>
                            <w:right w:val="none" w:sz="0" w:space="0" w:color="auto"/>
                          </w:divBdr>
                          <w:divsChild>
                            <w:div w:id="1477723325">
                              <w:marLeft w:val="0"/>
                              <w:marRight w:val="0"/>
                              <w:marTop w:val="0"/>
                              <w:marBottom w:val="0"/>
                              <w:divBdr>
                                <w:top w:val="none" w:sz="0" w:space="0" w:color="auto"/>
                                <w:left w:val="none" w:sz="0" w:space="0" w:color="auto"/>
                                <w:bottom w:val="none" w:sz="0" w:space="0" w:color="auto"/>
                                <w:right w:val="none" w:sz="0" w:space="0" w:color="auto"/>
                              </w:divBdr>
                              <w:divsChild>
                                <w:div w:id="6749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092690">
          <w:marLeft w:val="0"/>
          <w:marRight w:val="0"/>
          <w:marTop w:val="0"/>
          <w:marBottom w:val="0"/>
          <w:divBdr>
            <w:top w:val="none" w:sz="0" w:space="0" w:color="auto"/>
            <w:left w:val="none" w:sz="0" w:space="0" w:color="auto"/>
            <w:bottom w:val="none" w:sz="0" w:space="0" w:color="auto"/>
            <w:right w:val="none" w:sz="0" w:space="0" w:color="auto"/>
          </w:divBdr>
          <w:divsChild>
            <w:div w:id="315112027">
              <w:marLeft w:val="0"/>
              <w:marRight w:val="0"/>
              <w:marTop w:val="0"/>
              <w:marBottom w:val="0"/>
              <w:divBdr>
                <w:top w:val="none" w:sz="0" w:space="0" w:color="auto"/>
                <w:left w:val="none" w:sz="0" w:space="0" w:color="auto"/>
                <w:bottom w:val="none" w:sz="0" w:space="0" w:color="auto"/>
                <w:right w:val="none" w:sz="0" w:space="0" w:color="auto"/>
              </w:divBdr>
              <w:divsChild>
                <w:div w:id="3884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239">
      <w:bodyDiv w:val="1"/>
      <w:marLeft w:val="0"/>
      <w:marRight w:val="0"/>
      <w:marTop w:val="0"/>
      <w:marBottom w:val="0"/>
      <w:divBdr>
        <w:top w:val="none" w:sz="0" w:space="0" w:color="auto"/>
        <w:left w:val="none" w:sz="0" w:space="0" w:color="auto"/>
        <w:bottom w:val="none" w:sz="0" w:space="0" w:color="auto"/>
        <w:right w:val="none" w:sz="0" w:space="0" w:color="auto"/>
      </w:divBdr>
      <w:divsChild>
        <w:div w:id="724572980">
          <w:marLeft w:val="0"/>
          <w:marRight w:val="0"/>
          <w:marTop w:val="0"/>
          <w:marBottom w:val="0"/>
          <w:divBdr>
            <w:top w:val="none" w:sz="0" w:space="0" w:color="auto"/>
            <w:left w:val="none" w:sz="0" w:space="0" w:color="auto"/>
            <w:bottom w:val="none" w:sz="0" w:space="0" w:color="auto"/>
            <w:right w:val="none" w:sz="0" w:space="0" w:color="auto"/>
          </w:divBdr>
        </w:div>
      </w:divsChild>
    </w:div>
    <w:div w:id="717051854">
      <w:bodyDiv w:val="1"/>
      <w:marLeft w:val="0"/>
      <w:marRight w:val="0"/>
      <w:marTop w:val="0"/>
      <w:marBottom w:val="0"/>
      <w:divBdr>
        <w:top w:val="none" w:sz="0" w:space="0" w:color="auto"/>
        <w:left w:val="none" w:sz="0" w:space="0" w:color="auto"/>
        <w:bottom w:val="none" w:sz="0" w:space="0" w:color="auto"/>
        <w:right w:val="none" w:sz="0" w:space="0" w:color="auto"/>
      </w:divBdr>
      <w:divsChild>
        <w:div w:id="1567295937">
          <w:marLeft w:val="0"/>
          <w:marRight w:val="0"/>
          <w:marTop w:val="0"/>
          <w:marBottom w:val="0"/>
          <w:divBdr>
            <w:top w:val="none" w:sz="0" w:space="0" w:color="auto"/>
            <w:left w:val="none" w:sz="0" w:space="0" w:color="auto"/>
            <w:bottom w:val="none" w:sz="0" w:space="0" w:color="auto"/>
            <w:right w:val="none" w:sz="0" w:space="0" w:color="auto"/>
          </w:divBdr>
        </w:div>
      </w:divsChild>
    </w:div>
    <w:div w:id="729429117">
      <w:bodyDiv w:val="1"/>
      <w:marLeft w:val="0"/>
      <w:marRight w:val="0"/>
      <w:marTop w:val="0"/>
      <w:marBottom w:val="0"/>
      <w:divBdr>
        <w:top w:val="none" w:sz="0" w:space="0" w:color="auto"/>
        <w:left w:val="none" w:sz="0" w:space="0" w:color="auto"/>
        <w:bottom w:val="none" w:sz="0" w:space="0" w:color="auto"/>
        <w:right w:val="none" w:sz="0" w:space="0" w:color="auto"/>
      </w:divBdr>
      <w:divsChild>
        <w:div w:id="658078730">
          <w:marLeft w:val="0"/>
          <w:marRight w:val="0"/>
          <w:marTop w:val="0"/>
          <w:marBottom w:val="0"/>
          <w:divBdr>
            <w:top w:val="none" w:sz="0" w:space="0" w:color="auto"/>
            <w:left w:val="none" w:sz="0" w:space="0" w:color="auto"/>
            <w:bottom w:val="none" w:sz="0" w:space="0" w:color="auto"/>
            <w:right w:val="none" w:sz="0" w:space="0" w:color="auto"/>
          </w:divBdr>
        </w:div>
      </w:divsChild>
    </w:div>
    <w:div w:id="743646445">
      <w:bodyDiv w:val="1"/>
      <w:marLeft w:val="0"/>
      <w:marRight w:val="0"/>
      <w:marTop w:val="0"/>
      <w:marBottom w:val="0"/>
      <w:divBdr>
        <w:top w:val="none" w:sz="0" w:space="0" w:color="auto"/>
        <w:left w:val="none" w:sz="0" w:space="0" w:color="auto"/>
        <w:bottom w:val="none" w:sz="0" w:space="0" w:color="auto"/>
        <w:right w:val="none" w:sz="0" w:space="0" w:color="auto"/>
      </w:divBdr>
      <w:divsChild>
        <w:div w:id="850610119">
          <w:marLeft w:val="0"/>
          <w:marRight w:val="0"/>
          <w:marTop w:val="0"/>
          <w:marBottom w:val="0"/>
          <w:divBdr>
            <w:top w:val="none" w:sz="0" w:space="0" w:color="auto"/>
            <w:left w:val="none" w:sz="0" w:space="0" w:color="auto"/>
            <w:bottom w:val="none" w:sz="0" w:space="0" w:color="auto"/>
            <w:right w:val="none" w:sz="0" w:space="0" w:color="auto"/>
          </w:divBdr>
        </w:div>
      </w:divsChild>
    </w:div>
    <w:div w:id="745493661">
      <w:bodyDiv w:val="1"/>
      <w:marLeft w:val="0"/>
      <w:marRight w:val="0"/>
      <w:marTop w:val="0"/>
      <w:marBottom w:val="0"/>
      <w:divBdr>
        <w:top w:val="none" w:sz="0" w:space="0" w:color="auto"/>
        <w:left w:val="none" w:sz="0" w:space="0" w:color="auto"/>
        <w:bottom w:val="none" w:sz="0" w:space="0" w:color="auto"/>
        <w:right w:val="none" w:sz="0" w:space="0" w:color="auto"/>
      </w:divBdr>
      <w:divsChild>
        <w:div w:id="1076634924">
          <w:marLeft w:val="0"/>
          <w:marRight w:val="0"/>
          <w:marTop w:val="0"/>
          <w:marBottom w:val="0"/>
          <w:divBdr>
            <w:top w:val="none" w:sz="0" w:space="0" w:color="auto"/>
            <w:left w:val="none" w:sz="0" w:space="0" w:color="auto"/>
            <w:bottom w:val="none" w:sz="0" w:space="0" w:color="auto"/>
            <w:right w:val="none" w:sz="0" w:space="0" w:color="auto"/>
          </w:divBdr>
        </w:div>
      </w:divsChild>
    </w:div>
    <w:div w:id="753279170">
      <w:bodyDiv w:val="1"/>
      <w:marLeft w:val="0"/>
      <w:marRight w:val="0"/>
      <w:marTop w:val="0"/>
      <w:marBottom w:val="0"/>
      <w:divBdr>
        <w:top w:val="none" w:sz="0" w:space="0" w:color="auto"/>
        <w:left w:val="none" w:sz="0" w:space="0" w:color="auto"/>
        <w:bottom w:val="none" w:sz="0" w:space="0" w:color="auto"/>
        <w:right w:val="none" w:sz="0" w:space="0" w:color="auto"/>
      </w:divBdr>
      <w:divsChild>
        <w:div w:id="719399717">
          <w:marLeft w:val="0"/>
          <w:marRight w:val="0"/>
          <w:marTop w:val="0"/>
          <w:marBottom w:val="0"/>
          <w:divBdr>
            <w:top w:val="none" w:sz="0" w:space="0" w:color="auto"/>
            <w:left w:val="none" w:sz="0" w:space="0" w:color="auto"/>
            <w:bottom w:val="none" w:sz="0" w:space="0" w:color="auto"/>
            <w:right w:val="none" w:sz="0" w:space="0" w:color="auto"/>
          </w:divBdr>
        </w:div>
      </w:divsChild>
    </w:div>
    <w:div w:id="761612212">
      <w:bodyDiv w:val="1"/>
      <w:marLeft w:val="0"/>
      <w:marRight w:val="0"/>
      <w:marTop w:val="0"/>
      <w:marBottom w:val="0"/>
      <w:divBdr>
        <w:top w:val="none" w:sz="0" w:space="0" w:color="auto"/>
        <w:left w:val="none" w:sz="0" w:space="0" w:color="auto"/>
        <w:bottom w:val="none" w:sz="0" w:space="0" w:color="auto"/>
        <w:right w:val="none" w:sz="0" w:space="0" w:color="auto"/>
      </w:divBdr>
      <w:divsChild>
        <w:div w:id="858275836">
          <w:marLeft w:val="0"/>
          <w:marRight w:val="0"/>
          <w:marTop w:val="0"/>
          <w:marBottom w:val="0"/>
          <w:divBdr>
            <w:top w:val="none" w:sz="0" w:space="0" w:color="auto"/>
            <w:left w:val="none" w:sz="0" w:space="0" w:color="auto"/>
            <w:bottom w:val="none" w:sz="0" w:space="0" w:color="auto"/>
            <w:right w:val="none" w:sz="0" w:space="0" w:color="auto"/>
          </w:divBdr>
          <w:divsChild>
            <w:div w:id="1624337096">
              <w:marLeft w:val="0"/>
              <w:marRight w:val="0"/>
              <w:marTop w:val="0"/>
              <w:marBottom w:val="0"/>
              <w:divBdr>
                <w:top w:val="none" w:sz="0" w:space="0" w:color="auto"/>
                <w:left w:val="none" w:sz="0" w:space="0" w:color="auto"/>
                <w:bottom w:val="none" w:sz="0" w:space="0" w:color="auto"/>
                <w:right w:val="none" w:sz="0" w:space="0" w:color="auto"/>
              </w:divBdr>
              <w:divsChild>
                <w:div w:id="28729597">
                  <w:marLeft w:val="0"/>
                  <w:marRight w:val="0"/>
                  <w:marTop w:val="0"/>
                  <w:marBottom w:val="0"/>
                  <w:divBdr>
                    <w:top w:val="none" w:sz="0" w:space="0" w:color="auto"/>
                    <w:left w:val="none" w:sz="0" w:space="0" w:color="auto"/>
                    <w:bottom w:val="none" w:sz="0" w:space="0" w:color="auto"/>
                    <w:right w:val="none" w:sz="0" w:space="0" w:color="auto"/>
                  </w:divBdr>
                  <w:divsChild>
                    <w:div w:id="246616815">
                      <w:marLeft w:val="0"/>
                      <w:marRight w:val="0"/>
                      <w:marTop w:val="0"/>
                      <w:marBottom w:val="0"/>
                      <w:divBdr>
                        <w:top w:val="none" w:sz="0" w:space="0" w:color="auto"/>
                        <w:left w:val="none" w:sz="0" w:space="0" w:color="auto"/>
                        <w:bottom w:val="none" w:sz="0" w:space="0" w:color="auto"/>
                        <w:right w:val="none" w:sz="0" w:space="0" w:color="auto"/>
                      </w:divBdr>
                      <w:divsChild>
                        <w:div w:id="38866965">
                          <w:marLeft w:val="0"/>
                          <w:marRight w:val="0"/>
                          <w:marTop w:val="0"/>
                          <w:marBottom w:val="0"/>
                          <w:divBdr>
                            <w:top w:val="none" w:sz="0" w:space="0" w:color="auto"/>
                            <w:left w:val="none" w:sz="0" w:space="0" w:color="auto"/>
                            <w:bottom w:val="none" w:sz="0" w:space="0" w:color="auto"/>
                            <w:right w:val="none" w:sz="0" w:space="0" w:color="auto"/>
                          </w:divBdr>
                          <w:divsChild>
                            <w:div w:id="13605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0919">
                      <w:marLeft w:val="0"/>
                      <w:marRight w:val="0"/>
                      <w:marTop w:val="0"/>
                      <w:marBottom w:val="0"/>
                      <w:divBdr>
                        <w:top w:val="none" w:sz="0" w:space="0" w:color="auto"/>
                        <w:left w:val="none" w:sz="0" w:space="0" w:color="auto"/>
                        <w:bottom w:val="none" w:sz="0" w:space="0" w:color="auto"/>
                        <w:right w:val="none" w:sz="0" w:space="0" w:color="auto"/>
                      </w:divBdr>
                      <w:divsChild>
                        <w:div w:id="2073653480">
                          <w:marLeft w:val="0"/>
                          <w:marRight w:val="0"/>
                          <w:marTop w:val="0"/>
                          <w:marBottom w:val="0"/>
                          <w:divBdr>
                            <w:top w:val="none" w:sz="0" w:space="0" w:color="auto"/>
                            <w:left w:val="none" w:sz="0" w:space="0" w:color="auto"/>
                            <w:bottom w:val="none" w:sz="0" w:space="0" w:color="auto"/>
                            <w:right w:val="none" w:sz="0" w:space="0" w:color="auto"/>
                          </w:divBdr>
                          <w:divsChild>
                            <w:div w:id="1263076319">
                              <w:marLeft w:val="0"/>
                              <w:marRight w:val="0"/>
                              <w:marTop w:val="0"/>
                              <w:marBottom w:val="0"/>
                              <w:divBdr>
                                <w:top w:val="none" w:sz="0" w:space="0" w:color="auto"/>
                                <w:left w:val="none" w:sz="0" w:space="0" w:color="auto"/>
                                <w:bottom w:val="none" w:sz="0" w:space="0" w:color="auto"/>
                                <w:right w:val="none" w:sz="0" w:space="0" w:color="auto"/>
                              </w:divBdr>
                              <w:divsChild>
                                <w:div w:id="20509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9552">
          <w:marLeft w:val="0"/>
          <w:marRight w:val="0"/>
          <w:marTop w:val="0"/>
          <w:marBottom w:val="0"/>
          <w:divBdr>
            <w:top w:val="none" w:sz="0" w:space="0" w:color="auto"/>
            <w:left w:val="none" w:sz="0" w:space="0" w:color="auto"/>
            <w:bottom w:val="none" w:sz="0" w:space="0" w:color="auto"/>
            <w:right w:val="none" w:sz="0" w:space="0" w:color="auto"/>
          </w:divBdr>
          <w:divsChild>
            <w:div w:id="336927239">
              <w:marLeft w:val="0"/>
              <w:marRight w:val="0"/>
              <w:marTop w:val="0"/>
              <w:marBottom w:val="0"/>
              <w:divBdr>
                <w:top w:val="none" w:sz="0" w:space="0" w:color="auto"/>
                <w:left w:val="none" w:sz="0" w:space="0" w:color="auto"/>
                <w:bottom w:val="none" w:sz="0" w:space="0" w:color="auto"/>
                <w:right w:val="none" w:sz="0" w:space="0" w:color="auto"/>
              </w:divBdr>
              <w:divsChild>
                <w:div w:id="10501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26693">
      <w:bodyDiv w:val="1"/>
      <w:marLeft w:val="0"/>
      <w:marRight w:val="0"/>
      <w:marTop w:val="0"/>
      <w:marBottom w:val="0"/>
      <w:divBdr>
        <w:top w:val="none" w:sz="0" w:space="0" w:color="auto"/>
        <w:left w:val="none" w:sz="0" w:space="0" w:color="auto"/>
        <w:bottom w:val="none" w:sz="0" w:space="0" w:color="auto"/>
        <w:right w:val="none" w:sz="0" w:space="0" w:color="auto"/>
      </w:divBdr>
      <w:divsChild>
        <w:div w:id="1733036634">
          <w:marLeft w:val="0"/>
          <w:marRight w:val="0"/>
          <w:marTop w:val="0"/>
          <w:marBottom w:val="0"/>
          <w:divBdr>
            <w:top w:val="none" w:sz="0" w:space="0" w:color="auto"/>
            <w:left w:val="none" w:sz="0" w:space="0" w:color="auto"/>
            <w:bottom w:val="none" w:sz="0" w:space="0" w:color="auto"/>
            <w:right w:val="none" w:sz="0" w:space="0" w:color="auto"/>
          </w:divBdr>
        </w:div>
      </w:divsChild>
    </w:div>
    <w:div w:id="771706823">
      <w:bodyDiv w:val="1"/>
      <w:marLeft w:val="0"/>
      <w:marRight w:val="0"/>
      <w:marTop w:val="0"/>
      <w:marBottom w:val="0"/>
      <w:divBdr>
        <w:top w:val="none" w:sz="0" w:space="0" w:color="auto"/>
        <w:left w:val="none" w:sz="0" w:space="0" w:color="auto"/>
        <w:bottom w:val="none" w:sz="0" w:space="0" w:color="auto"/>
        <w:right w:val="none" w:sz="0" w:space="0" w:color="auto"/>
      </w:divBdr>
      <w:divsChild>
        <w:div w:id="1014723593">
          <w:marLeft w:val="0"/>
          <w:marRight w:val="0"/>
          <w:marTop w:val="0"/>
          <w:marBottom w:val="0"/>
          <w:divBdr>
            <w:top w:val="none" w:sz="0" w:space="0" w:color="auto"/>
            <w:left w:val="none" w:sz="0" w:space="0" w:color="auto"/>
            <w:bottom w:val="none" w:sz="0" w:space="0" w:color="auto"/>
            <w:right w:val="none" w:sz="0" w:space="0" w:color="auto"/>
          </w:divBdr>
        </w:div>
      </w:divsChild>
    </w:div>
    <w:div w:id="786779898">
      <w:bodyDiv w:val="1"/>
      <w:marLeft w:val="0"/>
      <w:marRight w:val="0"/>
      <w:marTop w:val="0"/>
      <w:marBottom w:val="0"/>
      <w:divBdr>
        <w:top w:val="none" w:sz="0" w:space="0" w:color="auto"/>
        <w:left w:val="none" w:sz="0" w:space="0" w:color="auto"/>
        <w:bottom w:val="none" w:sz="0" w:space="0" w:color="auto"/>
        <w:right w:val="none" w:sz="0" w:space="0" w:color="auto"/>
      </w:divBdr>
      <w:divsChild>
        <w:div w:id="878513968">
          <w:marLeft w:val="0"/>
          <w:marRight w:val="0"/>
          <w:marTop w:val="0"/>
          <w:marBottom w:val="0"/>
          <w:divBdr>
            <w:top w:val="none" w:sz="0" w:space="0" w:color="auto"/>
            <w:left w:val="none" w:sz="0" w:space="0" w:color="auto"/>
            <w:bottom w:val="none" w:sz="0" w:space="0" w:color="auto"/>
            <w:right w:val="none" w:sz="0" w:space="0" w:color="auto"/>
          </w:divBdr>
        </w:div>
      </w:divsChild>
    </w:div>
    <w:div w:id="787815587">
      <w:bodyDiv w:val="1"/>
      <w:marLeft w:val="0"/>
      <w:marRight w:val="0"/>
      <w:marTop w:val="0"/>
      <w:marBottom w:val="0"/>
      <w:divBdr>
        <w:top w:val="none" w:sz="0" w:space="0" w:color="auto"/>
        <w:left w:val="none" w:sz="0" w:space="0" w:color="auto"/>
        <w:bottom w:val="none" w:sz="0" w:space="0" w:color="auto"/>
        <w:right w:val="none" w:sz="0" w:space="0" w:color="auto"/>
      </w:divBdr>
      <w:divsChild>
        <w:div w:id="1698656682">
          <w:marLeft w:val="0"/>
          <w:marRight w:val="0"/>
          <w:marTop w:val="0"/>
          <w:marBottom w:val="0"/>
          <w:divBdr>
            <w:top w:val="none" w:sz="0" w:space="0" w:color="auto"/>
            <w:left w:val="none" w:sz="0" w:space="0" w:color="auto"/>
            <w:bottom w:val="none" w:sz="0" w:space="0" w:color="auto"/>
            <w:right w:val="none" w:sz="0" w:space="0" w:color="auto"/>
          </w:divBdr>
        </w:div>
      </w:divsChild>
    </w:div>
    <w:div w:id="789666535">
      <w:bodyDiv w:val="1"/>
      <w:marLeft w:val="0"/>
      <w:marRight w:val="0"/>
      <w:marTop w:val="0"/>
      <w:marBottom w:val="0"/>
      <w:divBdr>
        <w:top w:val="none" w:sz="0" w:space="0" w:color="auto"/>
        <w:left w:val="none" w:sz="0" w:space="0" w:color="auto"/>
        <w:bottom w:val="none" w:sz="0" w:space="0" w:color="auto"/>
        <w:right w:val="none" w:sz="0" w:space="0" w:color="auto"/>
      </w:divBdr>
      <w:divsChild>
        <w:div w:id="870145388">
          <w:marLeft w:val="0"/>
          <w:marRight w:val="0"/>
          <w:marTop w:val="0"/>
          <w:marBottom w:val="0"/>
          <w:divBdr>
            <w:top w:val="none" w:sz="0" w:space="0" w:color="auto"/>
            <w:left w:val="none" w:sz="0" w:space="0" w:color="auto"/>
            <w:bottom w:val="none" w:sz="0" w:space="0" w:color="auto"/>
            <w:right w:val="none" w:sz="0" w:space="0" w:color="auto"/>
          </w:divBdr>
        </w:div>
      </w:divsChild>
    </w:div>
    <w:div w:id="799809590">
      <w:bodyDiv w:val="1"/>
      <w:marLeft w:val="0"/>
      <w:marRight w:val="0"/>
      <w:marTop w:val="0"/>
      <w:marBottom w:val="0"/>
      <w:divBdr>
        <w:top w:val="none" w:sz="0" w:space="0" w:color="auto"/>
        <w:left w:val="none" w:sz="0" w:space="0" w:color="auto"/>
        <w:bottom w:val="none" w:sz="0" w:space="0" w:color="auto"/>
        <w:right w:val="none" w:sz="0" w:space="0" w:color="auto"/>
      </w:divBdr>
      <w:divsChild>
        <w:div w:id="825047859">
          <w:marLeft w:val="0"/>
          <w:marRight w:val="0"/>
          <w:marTop w:val="0"/>
          <w:marBottom w:val="0"/>
          <w:divBdr>
            <w:top w:val="none" w:sz="0" w:space="0" w:color="auto"/>
            <w:left w:val="none" w:sz="0" w:space="0" w:color="auto"/>
            <w:bottom w:val="none" w:sz="0" w:space="0" w:color="auto"/>
            <w:right w:val="none" w:sz="0" w:space="0" w:color="auto"/>
          </w:divBdr>
        </w:div>
      </w:divsChild>
    </w:div>
    <w:div w:id="803355271">
      <w:bodyDiv w:val="1"/>
      <w:marLeft w:val="0"/>
      <w:marRight w:val="0"/>
      <w:marTop w:val="0"/>
      <w:marBottom w:val="0"/>
      <w:divBdr>
        <w:top w:val="none" w:sz="0" w:space="0" w:color="auto"/>
        <w:left w:val="none" w:sz="0" w:space="0" w:color="auto"/>
        <w:bottom w:val="none" w:sz="0" w:space="0" w:color="auto"/>
        <w:right w:val="none" w:sz="0" w:space="0" w:color="auto"/>
      </w:divBdr>
      <w:divsChild>
        <w:div w:id="1941601809">
          <w:marLeft w:val="0"/>
          <w:marRight w:val="0"/>
          <w:marTop w:val="0"/>
          <w:marBottom w:val="0"/>
          <w:divBdr>
            <w:top w:val="none" w:sz="0" w:space="0" w:color="auto"/>
            <w:left w:val="none" w:sz="0" w:space="0" w:color="auto"/>
            <w:bottom w:val="none" w:sz="0" w:space="0" w:color="auto"/>
            <w:right w:val="none" w:sz="0" w:space="0" w:color="auto"/>
          </w:divBdr>
          <w:divsChild>
            <w:div w:id="2021006131">
              <w:marLeft w:val="0"/>
              <w:marRight w:val="0"/>
              <w:marTop w:val="0"/>
              <w:marBottom w:val="0"/>
              <w:divBdr>
                <w:top w:val="none" w:sz="0" w:space="0" w:color="auto"/>
                <w:left w:val="none" w:sz="0" w:space="0" w:color="auto"/>
                <w:bottom w:val="none" w:sz="0" w:space="0" w:color="auto"/>
                <w:right w:val="none" w:sz="0" w:space="0" w:color="auto"/>
              </w:divBdr>
              <w:divsChild>
                <w:div w:id="770513151">
                  <w:marLeft w:val="0"/>
                  <w:marRight w:val="0"/>
                  <w:marTop w:val="0"/>
                  <w:marBottom w:val="0"/>
                  <w:divBdr>
                    <w:top w:val="none" w:sz="0" w:space="0" w:color="auto"/>
                    <w:left w:val="none" w:sz="0" w:space="0" w:color="auto"/>
                    <w:bottom w:val="none" w:sz="0" w:space="0" w:color="auto"/>
                    <w:right w:val="none" w:sz="0" w:space="0" w:color="auto"/>
                  </w:divBdr>
                  <w:divsChild>
                    <w:div w:id="887381321">
                      <w:marLeft w:val="0"/>
                      <w:marRight w:val="0"/>
                      <w:marTop w:val="0"/>
                      <w:marBottom w:val="0"/>
                      <w:divBdr>
                        <w:top w:val="none" w:sz="0" w:space="0" w:color="auto"/>
                        <w:left w:val="none" w:sz="0" w:space="0" w:color="auto"/>
                        <w:bottom w:val="none" w:sz="0" w:space="0" w:color="auto"/>
                        <w:right w:val="none" w:sz="0" w:space="0" w:color="auto"/>
                      </w:divBdr>
                      <w:divsChild>
                        <w:div w:id="1088768987">
                          <w:marLeft w:val="0"/>
                          <w:marRight w:val="0"/>
                          <w:marTop w:val="0"/>
                          <w:marBottom w:val="0"/>
                          <w:divBdr>
                            <w:top w:val="none" w:sz="0" w:space="0" w:color="auto"/>
                            <w:left w:val="none" w:sz="0" w:space="0" w:color="auto"/>
                            <w:bottom w:val="none" w:sz="0" w:space="0" w:color="auto"/>
                            <w:right w:val="none" w:sz="0" w:space="0" w:color="auto"/>
                          </w:divBdr>
                          <w:divsChild>
                            <w:div w:id="120228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6719">
                      <w:marLeft w:val="0"/>
                      <w:marRight w:val="0"/>
                      <w:marTop w:val="0"/>
                      <w:marBottom w:val="0"/>
                      <w:divBdr>
                        <w:top w:val="none" w:sz="0" w:space="0" w:color="auto"/>
                        <w:left w:val="none" w:sz="0" w:space="0" w:color="auto"/>
                        <w:bottom w:val="none" w:sz="0" w:space="0" w:color="auto"/>
                        <w:right w:val="none" w:sz="0" w:space="0" w:color="auto"/>
                      </w:divBdr>
                      <w:divsChild>
                        <w:div w:id="175075460">
                          <w:marLeft w:val="0"/>
                          <w:marRight w:val="0"/>
                          <w:marTop w:val="0"/>
                          <w:marBottom w:val="0"/>
                          <w:divBdr>
                            <w:top w:val="none" w:sz="0" w:space="0" w:color="auto"/>
                            <w:left w:val="none" w:sz="0" w:space="0" w:color="auto"/>
                            <w:bottom w:val="none" w:sz="0" w:space="0" w:color="auto"/>
                            <w:right w:val="none" w:sz="0" w:space="0" w:color="auto"/>
                          </w:divBdr>
                          <w:divsChild>
                            <w:div w:id="251284599">
                              <w:marLeft w:val="0"/>
                              <w:marRight w:val="0"/>
                              <w:marTop w:val="0"/>
                              <w:marBottom w:val="0"/>
                              <w:divBdr>
                                <w:top w:val="none" w:sz="0" w:space="0" w:color="auto"/>
                                <w:left w:val="none" w:sz="0" w:space="0" w:color="auto"/>
                                <w:bottom w:val="none" w:sz="0" w:space="0" w:color="auto"/>
                                <w:right w:val="none" w:sz="0" w:space="0" w:color="auto"/>
                              </w:divBdr>
                              <w:divsChild>
                                <w:div w:id="14736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31022">
          <w:marLeft w:val="0"/>
          <w:marRight w:val="0"/>
          <w:marTop w:val="0"/>
          <w:marBottom w:val="0"/>
          <w:divBdr>
            <w:top w:val="none" w:sz="0" w:space="0" w:color="auto"/>
            <w:left w:val="none" w:sz="0" w:space="0" w:color="auto"/>
            <w:bottom w:val="none" w:sz="0" w:space="0" w:color="auto"/>
            <w:right w:val="none" w:sz="0" w:space="0" w:color="auto"/>
          </w:divBdr>
          <w:divsChild>
            <w:div w:id="1724525268">
              <w:marLeft w:val="0"/>
              <w:marRight w:val="0"/>
              <w:marTop w:val="0"/>
              <w:marBottom w:val="0"/>
              <w:divBdr>
                <w:top w:val="none" w:sz="0" w:space="0" w:color="auto"/>
                <w:left w:val="none" w:sz="0" w:space="0" w:color="auto"/>
                <w:bottom w:val="none" w:sz="0" w:space="0" w:color="auto"/>
                <w:right w:val="none" w:sz="0" w:space="0" w:color="auto"/>
              </w:divBdr>
              <w:divsChild>
                <w:div w:id="93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9696">
      <w:bodyDiv w:val="1"/>
      <w:marLeft w:val="0"/>
      <w:marRight w:val="0"/>
      <w:marTop w:val="0"/>
      <w:marBottom w:val="0"/>
      <w:divBdr>
        <w:top w:val="none" w:sz="0" w:space="0" w:color="auto"/>
        <w:left w:val="none" w:sz="0" w:space="0" w:color="auto"/>
        <w:bottom w:val="none" w:sz="0" w:space="0" w:color="auto"/>
        <w:right w:val="none" w:sz="0" w:space="0" w:color="auto"/>
      </w:divBdr>
      <w:divsChild>
        <w:div w:id="1159927320">
          <w:marLeft w:val="0"/>
          <w:marRight w:val="0"/>
          <w:marTop w:val="0"/>
          <w:marBottom w:val="0"/>
          <w:divBdr>
            <w:top w:val="none" w:sz="0" w:space="0" w:color="auto"/>
            <w:left w:val="none" w:sz="0" w:space="0" w:color="auto"/>
            <w:bottom w:val="none" w:sz="0" w:space="0" w:color="auto"/>
            <w:right w:val="none" w:sz="0" w:space="0" w:color="auto"/>
          </w:divBdr>
        </w:div>
      </w:divsChild>
    </w:div>
    <w:div w:id="816413948">
      <w:bodyDiv w:val="1"/>
      <w:marLeft w:val="0"/>
      <w:marRight w:val="0"/>
      <w:marTop w:val="0"/>
      <w:marBottom w:val="0"/>
      <w:divBdr>
        <w:top w:val="none" w:sz="0" w:space="0" w:color="auto"/>
        <w:left w:val="none" w:sz="0" w:space="0" w:color="auto"/>
        <w:bottom w:val="none" w:sz="0" w:space="0" w:color="auto"/>
        <w:right w:val="none" w:sz="0" w:space="0" w:color="auto"/>
      </w:divBdr>
      <w:divsChild>
        <w:div w:id="2071683527">
          <w:marLeft w:val="0"/>
          <w:marRight w:val="0"/>
          <w:marTop w:val="0"/>
          <w:marBottom w:val="0"/>
          <w:divBdr>
            <w:top w:val="none" w:sz="0" w:space="0" w:color="auto"/>
            <w:left w:val="none" w:sz="0" w:space="0" w:color="auto"/>
            <w:bottom w:val="none" w:sz="0" w:space="0" w:color="auto"/>
            <w:right w:val="none" w:sz="0" w:space="0" w:color="auto"/>
          </w:divBdr>
        </w:div>
      </w:divsChild>
    </w:div>
    <w:div w:id="817647165">
      <w:bodyDiv w:val="1"/>
      <w:marLeft w:val="0"/>
      <w:marRight w:val="0"/>
      <w:marTop w:val="0"/>
      <w:marBottom w:val="0"/>
      <w:divBdr>
        <w:top w:val="none" w:sz="0" w:space="0" w:color="auto"/>
        <w:left w:val="none" w:sz="0" w:space="0" w:color="auto"/>
        <w:bottom w:val="none" w:sz="0" w:space="0" w:color="auto"/>
        <w:right w:val="none" w:sz="0" w:space="0" w:color="auto"/>
      </w:divBdr>
      <w:divsChild>
        <w:div w:id="11880751">
          <w:marLeft w:val="0"/>
          <w:marRight w:val="0"/>
          <w:marTop w:val="0"/>
          <w:marBottom w:val="0"/>
          <w:divBdr>
            <w:top w:val="none" w:sz="0" w:space="0" w:color="auto"/>
            <w:left w:val="none" w:sz="0" w:space="0" w:color="auto"/>
            <w:bottom w:val="none" w:sz="0" w:space="0" w:color="auto"/>
            <w:right w:val="none" w:sz="0" w:space="0" w:color="auto"/>
          </w:divBdr>
        </w:div>
      </w:divsChild>
    </w:div>
    <w:div w:id="830635217">
      <w:bodyDiv w:val="1"/>
      <w:marLeft w:val="0"/>
      <w:marRight w:val="0"/>
      <w:marTop w:val="0"/>
      <w:marBottom w:val="0"/>
      <w:divBdr>
        <w:top w:val="none" w:sz="0" w:space="0" w:color="auto"/>
        <w:left w:val="none" w:sz="0" w:space="0" w:color="auto"/>
        <w:bottom w:val="none" w:sz="0" w:space="0" w:color="auto"/>
        <w:right w:val="none" w:sz="0" w:space="0" w:color="auto"/>
      </w:divBdr>
      <w:divsChild>
        <w:div w:id="1244340841">
          <w:marLeft w:val="0"/>
          <w:marRight w:val="0"/>
          <w:marTop w:val="0"/>
          <w:marBottom w:val="0"/>
          <w:divBdr>
            <w:top w:val="none" w:sz="0" w:space="0" w:color="auto"/>
            <w:left w:val="none" w:sz="0" w:space="0" w:color="auto"/>
            <w:bottom w:val="none" w:sz="0" w:space="0" w:color="auto"/>
            <w:right w:val="none" w:sz="0" w:space="0" w:color="auto"/>
          </w:divBdr>
        </w:div>
      </w:divsChild>
    </w:div>
    <w:div w:id="843474430">
      <w:bodyDiv w:val="1"/>
      <w:marLeft w:val="0"/>
      <w:marRight w:val="0"/>
      <w:marTop w:val="0"/>
      <w:marBottom w:val="0"/>
      <w:divBdr>
        <w:top w:val="none" w:sz="0" w:space="0" w:color="auto"/>
        <w:left w:val="none" w:sz="0" w:space="0" w:color="auto"/>
        <w:bottom w:val="none" w:sz="0" w:space="0" w:color="auto"/>
        <w:right w:val="none" w:sz="0" w:space="0" w:color="auto"/>
      </w:divBdr>
      <w:divsChild>
        <w:div w:id="1874341235">
          <w:marLeft w:val="0"/>
          <w:marRight w:val="0"/>
          <w:marTop w:val="0"/>
          <w:marBottom w:val="0"/>
          <w:divBdr>
            <w:top w:val="none" w:sz="0" w:space="0" w:color="auto"/>
            <w:left w:val="none" w:sz="0" w:space="0" w:color="auto"/>
            <w:bottom w:val="none" w:sz="0" w:space="0" w:color="auto"/>
            <w:right w:val="none" w:sz="0" w:space="0" w:color="auto"/>
          </w:divBdr>
        </w:div>
      </w:divsChild>
    </w:div>
    <w:div w:id="908617300">
      <w:bodyDiv w:val="1"/>
      <w:marLeft w:val="0"/>
      <w:marRight w:val="0"/>
      <w:marTop w:val="0"/>
      <w:marBottom w:val="0"/>
      <w:divBdr>
        <w:top w:val="none" w:sz="0" w:space="0" w:color="auto"/>
        <w:left w:val="none" w:sz="0" w:space="0" w:color="auto"/>
        <w:bottom w:val="none" w:sz="0" w:space="0" w:color="auto"/>
        <w:right w:val="none" w:sz="0" w:space="0" w:color="auto"/>
      </w:divBdr>
      <w:divsChild>
        <w:div w:id="624048360">
          <w:marLeft w:val="0"/>
          <w:marRight w:val="0"/>
          <w:marTop w:val="0"/>
          <w:marBottom w:val="0"/>
          <w:divBdr>
            <w:top w:val="none" w:sz="0" w:space="0" w:color="auto"/>
            <w:left w:val="none" w:sz="0" w:space="0" w:color="auto"/>
            <w:bottom w:val="none" w:sz="0" w:space="0" w:color="auto"/>
            <w:right w:val="none" w:sz="0" w:space="0" w:color="auto"/>
          </w:divBdr>
        </w:div>
      </w:divsChild>
    </w:div>
    <w:div w:id="934944659">
      <w:bodyDiv w:val="1"/>
      <w:marLeft w:val="0"/>
      <w:marRight w:val="0"/>
      <w:marTop w:val="0"/>
      <w:marBottom w:val="0"/>
      <w:divBdr>
        <w:top w:val="none" w:sz="0" w:space="0" w:color="auto"/>
        <w:left w:val="none" w:sz="0" w:space="0" w:color="auto"/>
        <w:bottom w:val="none" w:sz="0" w:space="0" w:color="auto"/>
        <w:right w:val="none" w:sz="0" w:space="0" w:color="auto"/>
      </w:divBdr>
      <w:divsChild>
        <w:div w:id="1704282105">
          <w:marLeft w:val="0"/>
          <w:marRight w:val="0"/>
          <w:marTop w:val="0"/>
          <w:marBottom w:val="0"/>
          <w:divBdr>
            <w:top w:val="none" w:sz="0" w:space="0" w:color="auto"/>
            <w:left w:val="none" w:sz="0" w:space="0" w:color="auto"/>
            <w:bottom w:val="none" w:sz="0" w:space="0" w:color="auto"/>
            <w:right w:val="none" w:sz="0" w:space="0" w:color="auto"/>
          </w:divBdr>
        </w:div>
      </w:divsChild>
    </w:div>
    <w:div w:id="994837535">
      <w:bodyDiv w:val="1"/>
      <w:marLeft w:val="0"/>
      <w:marRight w:val="0"/>
      <w:marTop w:val="0"/>
      <w:marBottom w:val="0"/>
      <w:divBdr>
        <w:top w:val="none" w:sz="0" w:space="0" w:color="auto"/>
        <w:left w:val="none" w:sz="0" w:space="0" w:color="auto"/>
        <w:bottom w:val="none" w:sz="0" w:space="0" w:color="auto"/>
        <w:right w:val="none" w:sz="0" w:space="0" w:color="auto"/>
      </w:divBdr>
      <w:divsChild>
        <w:div w:id="1997611529">
          <w:marLeft w:val="0"/>
          <w:marRight w:val="0"/>
          <w:marTop w:val="0"/>
          <w:marBottom w:val="0"/>
          <w:divBdr>
            <w:top w:val="none" w:sz="0" w:space="0" w:color="auto"/>
            <w:left w:val="none" w:sz="0" w:space="0" w:color="auto"/>
            <w:bottom w:val="none" w:sz="0" w:space="0" w:color="auto"/>
            <w:right w:val="none" w:sz="0" w:space="0" w:color="auto"/>
          </w:divBdr>
        </w:div>
      </w:divsChild>
    </w:div>
    <w:div w:id="1000277205">
      <w:bodyDiv w:val="1"/>
      <w:marLeft w:val="0"/>
      <w:marRight w:val="0"/>
      <w:marTop w:val="0"/>
      <w:marBottom w:val="0"/>
      <w:divBdr>
        <w:top w:val="none" w:sz="0" w:space="0" w:color="auto"/>
        <w:left w:val="none" w:sz="0" w:space="0" w:color="auto"/>
        <w:bottom w:val="none" w:sz="0" w:space="0" w:color="auto"/>
        <w:right w:val="none" w:sz="0" w:space="0" w:color="auto"/>
      </w:divBdr>
      <w:divsChild>
        <w:div w:id="712461903">
          <w:marLeft w:val="0"/>
          <w:marRight w:val="0"/>
          <w:marTop w:val="0"/>
          <w:marBottom w:val="0"/>
          <w:divBdr>
            <w:top w:val="none" w:sz="0" w:space="0" w:color="auto"/>
            <w:left w:val="none" w:sz="0" w:space="0" w:color="auto"/>
            <w:bottom w:val="none" w:sz="0" w:space="0" w:color="auto"/>
            <w:right w:val="none" w:sz="0" w:space="0" w:color="auto"/>
          </w:divBdr>
        </w:div>
      </w:divsChild>
    </w:div>
    <w:div w:id="1007444239">
      <w:bodyDiv w:val="1"/>
      <w:marLeft w:val="0"/>
      <w:marRight w:val="0"/>
      <w:marTop w:val="0"/>
      <w:marBottom w:val="0"/>
      <w:divBdr>
        <w:top w:val="none" w:sz="0" w:space="0" w:color="auto"/>
        <w:left w:val="none" w:sz="0" w:space="0" w:color="auto"/>
        <w:bottom w:val="none" w:sz="0" w:space="0" w:color="auto"/>
        <w:right w:val="none" w:sz="0" w:space="0" w:color="auto"/>
      </w:divBdr>
      <w:divsChild>
        <w:div w:id="1172453408">
          <w:marLeft w:val="0"/>
          <w:marRight w:val="0"/>
          <w:marTop w:val="0"/>
          <w:marBottom w:val="0"/>
          <w:divBdr>
            <w:top w:val="none" w:sz="0" w:space="0" w:color="auto"/>
            <w:left w:val="none" w:sz="0" w:space="0" w:color="auto"/>
            <w:bottom w:val="none" w:sz="0" w:space="0" w:color="auto"/>
            <w:right w:val="none" w:sz="0" w:space="0" w:color="auto"/>
          </w:divBdr>
          <w:divsChild>
            <w:div w:id="1247038811">
              <w:marLeft w:val="0"/>
              <w:marRight w:val="0"/>
              <w:marTop w:val="0"/>
              <w:marBottom w:val="0"/>
              <w:divBdr>
                <w:top w:val="none" w:sz="0" w:space="0" w:color="auto"/>
                <w:left w:val="none" w:sz="0" w:space="0" w:color="auto"/>
                <w:bottom w:val="none" w:sz="0" w:space="0" w:color="auto"/>
                <w:right w:val="none" w:sz="0" w:space="0" w:color="auto"/>
              </w:divBdr>
              <w:divsChild>
                <w:div w:id="878854744">
                  <w:marLeft w:val="0"/>
                  <w:marRight w:val="0"/>
                  <w:marTop w:val="0"/>
                  <w:marBottom w:val="0"/>
                  <w:divBdr>
                    <w:top w:val="none" w:sz="0" w:space="0" w:color="auto"/>
                    <w:left w:val="none" w:sz="0" w:space="0" w:color="auto"/>
                    <w:bottom w:val="none" w:sz="0" w:space="0" w:color="auto"/>
                    <w:right w:val="none" w:sz="0" w:space="0" w:color="auto"/>
                  </w:divBdr>
                  <w:divsChild>
                    <w:div w:id="1356691804">
                      <w:marLeft w:val="0"/>
                      <w:marRight w:val="0"/>
                      <w:marTop w:val="0"/>
                      <w:marBottom w:val="0"/>
                      <w:divBdr>
                        <w:top w:val="none" w:sz="0" w:space="0" w:color="auto"/>
                        <w:left w:val="none" w:sz="0" w:space="0" w:color="auto"/>
                        <w:bottom w:val="none" w:sz="0" w:space="0" w:color="auto"/>
                        <w:right w:val="none" w:sz="0" w:space="0" w:color="auto"/>
                      </w:divBdr>
                      <w:divsChild>
                        <w:div w:id="1506362715">
                          <w:marLeft w:val="0"/>
                          <w:marRight w:val="0"/>
                          <w:marTop w:val="0"/>
                          <w:marBottom w:val="0"/>
                          <w:divBdr>
                            <w:top w:val="none" w:sz="0" w:space="0" w:color="auto"/>
                            <w:left w:val="none" w:sz="0" w:space="0" w:color="auto"/>
                            <w:bottom w:val="none" w:sz="0" w:space="0" w:color="auto"/>
                            <w:right w:val="none" w:sz="0" w:space="0" w:color="auto"/>
                          </w:divBdr>
                          <w:divsChild>
                            <w:div w:id="10612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40606">
                      <w:marLeft w:val="0"/>
                      <w:marRight w:val="0"/>
                      <w:marTop w:val="0"/>
                      <w:marBottom w:val="0"/>
                      <w:divBdr>
                        <w:top w:val="none" w:sz="0" w:space="0" w:color="auto"/>
                        <w:left w:val="none" w:sz="0" w:space="0" w:color="auto"/>
                        <w:bottom w:val="none" w:sz="0" w:space="0" w:color="auto"/>
                        <w:right w:val="none" w:sz="0" w:space="0" w:color="auto"/>
                      </w:divBdr>
                      <w:divsChild>
                        <w:div w:id="1050959090">
                          <w:marLeft w:val="0"/>
                          <w:marRight w:val="0"/>
                          <w:marTop w:val="0"/>
                          <w:marBottom w:val="0"/>
                          <w:divBdr>
                            <w:top w:val="none" w:sz="0" w:space="0" w:color="auto"/>
                            <w:left w:val="none" w:sz="0" w:space="0" w:color="auto"/>
                            <w:bottom w:val="none" w:sz="0" w:space="0" w:color="auto"/>
                            <w:right w:val="none" w:sz="0" w:space="0" w:color="auto"/>
                          </w:divBdr>
                          <w:divsChild>
                            <w:div w:id="2032341535">
                              <w:marLeft w:val="0"/>
                              <w:marRight w:val="0"/>
                              <w:marTop w:val="0"/>
                              <w:marBottom w:val="0"/>
                              <w:divBdr>
                                <w:top w:val="none" w:sz="0" w:space="0" w:color="auto"/>
                                <w:left w:val="none" w:sz="0" w:space="0" w:color="auto"/>
                                <w:bottom w:val="none" w:sz="0" w:space="0" w:color="auto"/>
                                <w:right w:val="none" w:sz="0" w:space="0" w:color="auto"/>
                              </w:divBdr>
                              <w:divsChild>
                                <w:div w:id="18101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14664">
          <w:marLeft w:val="0"/>
          <w:marRight w:val="0"/>
          <w:marTop w:val="0"/>
          <w:marBottom w:val="0"/>
          <w:divBdr>
            <w:top w:val="none" w:sz="0" w:space="0" w:color="auto"/>
            <w:left w:val="none" w:sz="0" w:space="0" w:color="auto"/>
            <w:bottom w:val="none" w:sz="0" w:space="0" w:color="auto"/>
            <w:right w:val="none" w:sz="0" w:space="0" w:color="auto"/>
          </w:divBdr>
          <w:divsChild>
            <w:div w:id="507911930">
              <w:marLeft w:val="0"/>
              <w:marRight w:val="0"/>
              <w:marTop w:val="0"/>
              <w:marBottom w:val="0"/>
              <w:divBdr>
                <w:top w:val="none" w:sz="0" w:space="0" w:color="auto"/>
                <w:left w:val="none" w:sz="0" w:space="0" w:color="auto"/>
                <w:bottom w:val="none" w:sz="0" w:space="0" w:color="auto"/>
                <w:right w:val="none" w:sz="0" w:space="0" w:color="auto"/>
              </w:divBdr>
              <w:divsChild>
                <w:div w:id="7814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221000">
      <w:bodyDiv w:val="1"/>
      <w:marLeft w:val="0"/>
      <w:marRight w:val="0"/>
      <w:marTop w:val="0"/>
      <w:marBottom w:val="0"/>
      <w:divBdr>
        <w:top w:val="none" w:sz="0" w:space="0" w:color="auto"/>
        <w:left w:val="none" w:sz="0" w:space="0" w:color="auto"/>
        <w:bottom w:val="none" w:sz="0" w:space="0" w:color="auto"/>
        <w:right w:val="none" w:sz="0" w:space="0" w:color="auto"/>
      </w:divBdr>
      <w:divsChild>
        <w:div w:id="1686440195">
          <w:marLeft w:val="0"/>
          <w:marRight w:val="0"/>
          <w:marTop w:val="0"/>
          <w:marBottom w:val="0"/>
          <w:divBdr>
            <w:top w:val="none" w:sz="0" w:space="0" w:color="auto"/>
            <w:left w:val="none" w:sz="0" w:space="0" w:color="auto"/>
            <w:bottom w:val="none" w:sz="0" w:space="0" w:color="auto"/>
            <w:right w:val="none" w:sz="0" w:space="0" w:color="auto"/>
          </w:divBdr>
        </w:div>
      </w:divsChild>
    </w:div>
    <w:div w:id="1021786786">
      <w:bodyDiv w:val="1"/>
      <w:marLeft w:val="0"/>
      <w:marRight w:val="0"/>
      <w:marTop w:val="0"/>
      <w:marBottom w:val="0"/>
      <w:divBdr>
        <w:top w:val="none" w:sz="0" w:space="0" w:color="auto"/>
        <w:left w:val="none" w:sz="0" w:space="0" w:color="auto"/>
        <w:bottom w:val="none" w:sz="0" w:space="0" w:color="auto"/>
        <w:right w:val="none" w:sz="0" w:space="0" w:color="auto"/>
      </w:divBdr>
    </w:div>
    <w:div w:id="1054305460">
      <w:bodyDiv w:val="1"/>
      <w:marLeft w:val="0"/>
      <w:marRight w:val="0"/>
      <w:marTop w:val="0"/>
      <w:marBottom w:val="0"/>
      <w:divBdr>
        <w:top w:val="none" w:sz="0" w:space="0" w:color="auto"/>
        <w:left w:val="none" w:sz="0" w:space="0" w:color="auto"/>
        <w:bottom w:val="none" w:sz="0" w:space="0" w:color="auto"/>
        <w:right w:val="none" w:sz="0" w:space="0" w:color="auto"/>
      </w:divBdr>
      <w:divsChild>
        <w:div w:id="998927119">
          <w:marLeft w:val="0"/>
          <w:marRight w:val="0"/>
          <w:marTop w:val="0"/>
          <w:marBottom w:val="0"/>
          <w:divBdr>
            <w:top w:val="none" w:sz="0" w:space="0" w:color="auto"/>
            <w:left w:val="none" w:sz="0" w:space="0" w:color="auto"/>
            <w:bottom w:val="none" w:sz="0" w:space="0" w:color="auto"/>
            <w:right w:val="none" w:sz="0" w:space="0" w:color="auto"/>
          </w:divBdr>
        </w:div>
      </w:divsChild>
    </w:div>
    <w:div w:id="1055466871">
      <w:bodyDiv w:val="1"/>
      <w:marLeft w:val="0"/>
      <w:marRight w:val="0"/>
      <w:marTop w:val="0"/>
      <w:marBottom w:val="0"/>
      <w:divBdr>
        <w:top w:val="none" w:sz="0" w:space="0" w:color="auto"/>
        <w:left w:val="none" w:sz="0" w:space="0" w:color="auto"/>
        <w:bottom w:val="none" w:sz="0" w:space="0" w:color="auto"/>
        <w:right w:val="none" w:sz="0" w:space="0" w:color="auto"/>
      </w:divBdr>
      <w:divsChild>
        <w:div w:id="1192764470">
          <w:marLeft w:val="0"/>
          <w:marRight w:val="0"/>
          <w:marTop w:val="0"/>
          <w:marBottom w:val="0"/>
          <w:divBdr>
            <w:top w:val="none" w:sz="0" w:space="0" w:color="auto"/>
            <w:left w:val="none" w:sz="0" w:space="0" w:color="auto"/>
            <w:bottom w:val="none" w:sz="0" w:space="0" w:color="auto"/>
            <w:right w:val="none" w:sz="0" w:space="0" w:color="auto"/>
          </w:divBdr>
        </w:div>
      </w:divsChild>
    </w:div>
    <w:div w:id="1065252542">
      <w:bodyDiv w:val="1"/>
      <w:marLeft w:val="0"/>
      <w:marRight w:val="0"/>
      <w:marTop w:val="0"/>
      <w:marBottom w:val="0"/>
      <w:divBdr>
        <w:top w:val="none" w:sz="0" w:space="0" w:color="auto"/>
        <w:left w:val="none" w:sz="0" w:space="0" w:color="auto"/>
        <w:bottom w:val="none" w:sz="0" w:space="0" w:color="auto"/>
        <w:right w:val="none" w:sz="0" w:space="0" w:color="auto"/>
      </w:divBdr>
      <w:divsChild>
        <w:div w:id="160707779">
          <w:marLeft w:val="0"/>
          <w:marRight w:val="0"/>
          <w:marTop w:val="0"/>
          <w:marBottom w:val="0"/>
          <w:divBdr>
            <w:top w:val="none" w:sz="0" w:space="0" w:color="auto"/>
            <w:left w:val="none" w:sz="0" w:space="0" w:color="auto"/>
            <w:bottom w:val="none" w:sz="0" w:space="0" w:color="auto"/>
            <w:right w:val="none" w:sz="0" w:space="0" w:color="auto"/>
          </w:divBdr>
        </w:div>
      </w:divsChild>
    </w:div>
    <w:div w:id="1067410755">
      <w:bodyDiv w:val="1"/>
      <w:marLeft w:val="0"/>
      <w:marRight w:val="0"/>
      <w:marTop w:val="0"/>
      <w:marBottom w:val="0"/>
      <w:divBdr>
        <w:top w:val="none" w:sz="0" w:space="0" w:color="auto"/>
        <w:left w:val="none" w:sz="0" w:space="0" w:color="auto"/>
        <w:bottom w:val="none" w:sz="0" w:space="0" w:color="auto"/>
        <w:right w:val="none" w:sz="0" w:space="0" w:color="auto"/>
      </w:divBdr>
      <w:divsChild>
        <w:div w:id="410547960">
          <w:marLeft w:val="0"/>
          <w:marRight w:val="0"/>
          <w:marTop w:val="0"/>
          <w:marBottom w:val="0"/>
          <w:divBdr>
            <w:top w:val="none" w:sz="0" w:space="0" w:color="auto"/>
            <w:left w:val="none" w:sz="0" w:space="0" w:color="auto"/>
            <w:bottom w:val="none" w:sz="0" w:space="0" w:color="auto"/>
            <w:right w:val="none" w:sz="0" w:space="0" w:color="auto"/>
          </w:divBdr>
        </w:div>
      </w:divsChild>
    </w:div>
    <w:div w:id="1070691486">
      <w:bodyDiv w:val="1"/>
      <w:marLeft w:val="0"/>
      <w:marRight w:val="0"/>
      <w:marTop w:val="0"/>
      <w:marBottom w:val="0"/>
      <w:divBdr>
        <w:top w:val="none" w:sz="0" w:space="0" w:color="auto"/>
        <w:left w:val="none" w:sz="0" w:space="0" w:color="auto"/>
        <w:bottom w:val="none" w:sz="0" w:space="0" w:color="auto"/>
        <w:right w:val="none" w:sz="0" w:space="0" w:color="auto"/>
      </w:divBdr>
      <w:divsChild>
        <w:div w:id="63795036">
          <w:marLeft w:val="0"/>
          <w:marRight w:val="0"/>
          <w:marTop w:val="0"/>
          <w:marBottom w:val="0"/>
          <w:divBdr>
            <w:top w:val="none" w:sz="0" w:space="0" w:color="auto"/>
            <w:left w:val="none" w:sz="0" w:space="0" w:color="auto"/>
            <w:bottom w:val="none" w:sz="0" w:space="0" w:color="auto"/>
            <w:right w:val="none" w:sz="0" w:space="0" w:color="auto"/>
          </w:divBdr>
        </w:div>
      </w:divsChild>
    </w:div>
    <w:div w:id="1089548641">
      <w:bodyDiv w:val="1"/>
      <w:marLeft w:val="0"/>
      <w:marRight w:val="0"/>
      <w:marTop w:val="0"/>
      <w:marBottom w:val="0"/>
      <w:divBdr>
        <w:top w:val="none" w:sz="0" w:space="0" w:color="auto"/>
        <w:left w:val="none" w:sz="0" w:space="0" w:color="auto"/>
        <w:bottom w:val="none" w:sz="0" w:space="0" w:color="auto"/>
        <w:right w:val="none" w:sz="0" w:space="0" w:color="auto"/>
      </w:divBdr>
      <w:divsChild>
        <w:div w:id="2051493702">
          <w:marLeft w:val="0"/>
          <w:marRight w:val="0"/>
          <w:marTop w:val="0"/>
          <w:marBottom w:val="0"/>
          <w:divBdr>
            <w:top w:val="none" w:sz="0" w:space="0" w:color="auto"/>
            <w:left w:val="none" w:sz="0" w:space="0" w:color="auto"/>
            <w:bottom w:val="none" w:sz="0" w:space="0" w:color="auto"/>
            <w:right w:val="none" w:sz="0" w:space="0" w:color="auto"/>
          </w:divBdr>
        </w:div>
      </w:divsChild>
    </w:div>
    <w:div w:id="1107315959">
      <w:bodyDiv w:val="1"/>
      <w:marLeft w:val="0"/>
      <w:marRight w:val="0"/>
      <w:marTop w:val="0"/>
      <w:marBottom w:val="0"/>
      <w:divBdr>
        <w:top w:val="none" w:sz="0" w:space="0" w:color="auto"/>
        <w:left w:val="none" w:sz="0" w:space="0" w:color="auto"/>
        <w:bottom w:val="none" w:sz="0" w:space="0" w:color="auto"/>
        <w:right w:val="none" w:sz="0" w:space="0" w:color="auto"/>
      </w:divBdr>
      <w:divsChild>
        <w:div w:id="375664131">
          <w:marLeft w:val="0"/>
          <w:marRight w:val="0"/>
          <w:marTop w:val="0"/>
          <w:marBottom w:val="0"/>
          <w:divBdr>
            <w:top w:val="none" w:sz="0" w:space="0" w:color="auto"/>
            <w:left w:val="none" w:sz="0" w:space="0" w:color="auto"/>
            <w:bottom w:val="none" w:sz="0" w:space="0" w:color="auto"/>
            <w:right w:val="none" w:sz="0" w:space="0" w:color="auto"/>
          </w:divBdr>
        </w:div>
      </w:divsChild>
    </w:div>
    <w:div w:id="1108542611">
      <w:bodyDiv w:val="1"/>
      <w:marLeft w:val="0"/>
      <w:marRight w:val="0"/>
      <w:marTop w:val="0"/>
      <w:marBottom w:val="0"/>
      <w:divBdr>
        <w:top w:val="none" w:sz="0" w:space="0" w:color="auto"/>
        <w:left w:val="none" w:sz="0" w:space="0" w:color="auto"/>
        <w:bottom w:val="none" w:sz="0" w:space="0" w:color="auto"/>
        <w:right w:val="none" w:sz="0" w:space="0" w:color="auto"/>
      </w:divBdr>
      <w:divsChild>
        <w:div w:id="2069573720">
          <w:marLeft w:val="0"/>
          <w:marRight w:val="0"/>
          <w:marTop w:val="0"/>
          <w:marBottom w:val="0"/>
          <w:divBdr>
            <w:top w:val="none" w:sz="0" w:space="0" w:color="auto"/>
            <w:left w:val="none" w:sz="0" w:space="0" w:color="auto"/>
            <w:bottom w:val="none" w:sz="0" w:space="0" w:color="auto"/>
            <w:right w:val="none" w:sz="0" w:space="0" w:color="auto"/>
          </w:divBdr>
        </w:div>
      </w:divsChild>
    </w:div>
    <w:div w:id="1136335556">
      <w:bodyDiv w:val="1"/>
      <w:marLeft w:val="0"/>
      <w:marRight w:val="0"/>
      <w:marTop w:val="0"/>
      <w:marBottom w:val="0"/>
      <w:divBdr>
        <w:top w:val="none" w:sz="0" w:space="0" w:color="auto"/>
        <w:left w:val="none" w:sz="0" w:space="0" w:color="auto"/>
        <w:bottom w:val="none" w:sz="0" w:space="0" w:color="auto"/>
        <w:right w:val="none" w:sz="0" w:space="0" w:color="auto"/>
      </w:divBdr>
      <w:divsChild>
        <w:div w:id="1009480584">
          <w:marLeft w:val="0"/>
          <w:marRight w:val="0"/>
          <w:marTop w:val="0"/>
          <w:marBottom w:val="0"/>
          <w:divBdr>
            <w:top w:val="none" w:sz="0" w:space="0" w:color="auto"/>
            <w:left w:val="none" w:sz="0" w:space="0" w:color="auto"/>
            <w:bottom w:val="none" w:sz="0" w:space="0" w:color="auto"/>
            <w:right w:val="none" w:sz="0" w:space="0" w:color="auto"/>
          </w:divBdr>
        </w:div>
      </w:divsChild>
    </w:div>
    <w:div w:id="1137837157">
      <w:bodyDiv w:val="1"/>
      <w:marLeft w:val="0"/>
      <w:marRight w:val="0"/>
      <w:marTop w:val="0"/>
      <w:marBottom w:val="0"/>
      <w:divBdr>
        <w:top w:val="none" w:sz="0" w:space="0" w:color="auto"/>
        <w:left w:val="none" w:sz="0" w:space="0" w:color="auto"/>
        <w:bottom w:val="none" w:sz="0" w:space="0" w:color="auto"/>
        <w:right w:val="none" w:sz="0" w:space="0" w:color="auto"/>
      </w:divBdr>
      <w:divsChild>
        <w:div w:id="1084883189">
          <w:marLeft w:val="0"/>
          <w:marRight w:val="0"/>
          <w:marTop w:val="0"/>
          <w:marBottom w:val="0"/>
          <w:divBdr>
            <w:top w:val="none" w:sz="0" w:space="0" w:color="auto"/>
            <w:left w:val="none" w:sz="0" w:space="0" w:color="auto"/>
            <w:bottom w:val="none" w:sz="0" w:space="0" w:color="auto"/>
            <w:right w:val="none" w:sz="0" w:space="0" w:color="auto"/>
          </w:divBdr>
        </w:div>
      </w:divsChild>
    </w:div>
    <w:div w:id="1141507704">
      <w:bodyDiv w:val="1"/>
      <w:marLeft w:val="0"/>
      <w:marRight w:val="0"/>
      <w:marTop w:val="0"/>
      <w:marBottom w:val="0"/>
      <w:divBdr>
        <w:top w:val="none" w:sz="0" w:space="0" w:color="auto"/>
        <w:left w:val="none" w:sz="0" w:space="0" w:color="auto"/>
        <w:bottom w:val="none" w:sz="0" w:space="0" w:color="auto"/>
        <w:right w:val="none" w:sz="0" w:space="0" w:color="auto"/>
      </w:divBdr>
      <w:divsChild>
        <w:div w:id="1376353427">
          <w:marLeft w:val="0"/>
          <w:marRight w:val="0"/>
          <w:marTop w:val="0"/>
          <w:marBottom w:val="0"/>
          <w:divBdr>
            <w:top w:val="none" w:sz="0" w:space="0" w:color="auto"/>
            <w:left w:val="none" w:sz="0" w:space="0" w:color="auto"/>
            <w:bottom w:val="none" w:sz="0" w:space="0" w:color="auto"/>
            <w:right w:val="none" w:sz="0" w:space="0" w:color="auto"/>
          </w:divBdr>
        </w:div>
      </w:divsChild>
    </w:div>
    <w:div w:id="1146313905">
      <w:bodyDiv w:val="1"/>
      <w:marLeft w:val="0"/>
      <w:marRight w:val="0"/>
      <w:marTop w:val="0"/>
      <w:marBottom w:val="0"/>
      <w:divBdr>
        <w:top w:val="none" w:sz="0" w:space="0" w:color="auto"/>
        <w:left w:val="none" w:sz="0" w:space="0" w:color="auto"/>
        <w:bottom w:val="none" w:sz="0" w:space="0" w:color="auto"/>
        <w:right w:val="none" w:sz="0" w:space="0" w:color="auto"/>
      </w:divBdr>
      <w:divsChild>
        <w:div w:id="1410882034">
          <w:marLeft w:val="0"/>
          <w:marRight w:val="0"/>
          <w:marTop w:val="0"/>
          <w:marBottom w:val="0"/>
          <w:divBdr>
            <w:top w:val="none" w:sz="0" w:space="0" w:color="auto"/>
            <w:left w:val="none" w:sz="0" w:space="0" w:color="auto"/>
            <w:bottom w:val="none" w:sz="0" w:space="0" w:color="auto"/>
            <w:right w:val="none" w:sz="0" w:space="0" w:color="auto"/>
          </w:divBdr>
        </w:div>
      </w:divsChild>
    </w:div>
    <w:div w:id="1155561207">
      <w:bodyDiv w:val="1"/>
      <w:marLeft w:val="0"/>
      <w:marRight w:val="0"/>
      <w:marTop w:val="0"/>
      <w:marBottom w:val="0"/>
      <w:divBdr>
        <w:top w:val="none" w:sz="0" w:space="0" w:color="auto"/>
        <w:left w:val="none" w:sz="0" w:space="0" w:color="auto"/>
        <w:bottom w:val="none" w:sz="0" w:space="0" w:color="auto"/>
        <w:right w:val="none" w:sz="0" w:space="0" w:color="auto"/>
      </w:divBdr>
      <w:divsChild>
        <w:div w:id="1262489513">
          <w:marLeft w:val="0"/>
          <w:marRight w:val="0"/>
          <w:marTop w:val="0"/>
          <w:marBottom w:val="0"/>
          <w:divBdr>
            <w:top w:val="none" w:sz="0" w:space="0" w:color="auto"/>
            <w:left w:val="none" w:sz="0" w:space="0" w:color="auto"/>
            <w:bottom w:val="none" w:sz="0" w:space="0" w:color="auto"/>
            <w:right w:val="none" w:sz="0" w:space="0" w:color="auto"/>
          </w:divBdr>
        </w:div>
      </w:divsChild>
    </w:div>
    <w:div w:id="1159731247">
      <w:bodyDiv w:val="1"/>
      <w:marLeft w:val="0"/>
      <w:marRight w:val="0"/>
      <w:marTop w:val="0"/>
      <w:marBottom w:val="0"/>
      <w:divBdr>
        <w:top w:val="none" w:sz="0" w:space="0" w:color="auto"/>
        <w:left w:val="none" w:sz="0" w:space="0" w:color="auto"/>
        <w:bottom w:val="none" w:sz="0" w:space="0" w:color="auto"/>
        <w:right w:val="none" w:sz="0" w:space="0" w:color="auto"/>
      </w:divBdr>
      <w:divsChild>
        <w:div w:id="1871456137">
          <w:marLeft w:val="0"/>
          <w:marRight w:val="0"/>
          <w:marTop w:val="0"/>
          <w:marBottom w:val="0"/>
          <w:divBdr>
            <w:top w:val="none" w:sz="0" w:space="0" w:color="auto"/>
            <w:left w:val="none" w:sz="0" w:space="0" w:color="auto"/>
            <w:bottom w:val="none" w:sz="0" w:space="0" w:color="auto"/>
            <w:right w:val="none" w:sz="0" w:space="0" w:color="auto"/>
          </w:divBdr>
        </w:div>
      </w:divsChild>
    </w:div>
    <w:div w:id="1170288633">
      <w:bodyDiv w:val="1"/>
      <w:marLeft w:val="0"/>
      <w:marRight w:val="0"/>
      <w:marTop w:val="0"/>
      <w:marBottom w:val="0"/>
      <w:divBdr>
        <w:top w:val="none" w:sz="0" w:space="0" w:color="auto"/>
        <w:left w:val="none" w:sz="0" w:space="0" w:color="auto"/>
        <w:bottom w:val="none" w:sz="0" w:space="0" w:color="auto"/>
        <w:right w:val="none" w:sz="0" w:space="0" w:color="auto"/>
      </w:divBdr>
      <w:divsChild>
        <w:div w:id="1747922489">
          <w:marLeft w:val="0"/>
          <w:marRight w:val="0"/>
          <w:marTop w:val="0"/>
          <w:marBottom w:val="0"/>
          <w:divBdr>
            <w:top w:val="none" w:sz="0" w:space="0" w:color="auto"/>
            <w:left w:val="none" w:sz="0" w:space="0" w:color="auto"/>
            <w:bottom w:val="none" w:sz="0" w:space="0" w:color="auto"/>
            <w:right w:val="none" w:sz="0" w:space="0" w:color="auto"/>
          </w:divBdr>
        </w:div>
      </w:divsChild>
    </w:div>
    <w:div w:id="1179925949">
      <w:bodyDiv w:val="1"/>
      <w:marLeft w:val="0"/>
      <w:marRight w:val="0"/>
      <w:marTop w:val="0"/>
      <w:marBottom w:val="0"/>
      <w:divBdr>
        <w:top w:val="none" w:sz="0" w:space="0" w:color="auto"/>
        <w:left w:val="none" w:sz="0" w:space="0" w:color="auto"/>
        <w:bottom w:val="none" w:sz="0" w:space="0" w:color="auto"/>
        <w:right w:val="none" w:sz="0" w:space="0" w:color="auto"/>
      </w:divBdr>
      <w:divsChild>
        <w:div w:id="233706869">
          <w:marLeft w:val="0"/>
          <w:marRight w:val="0"/>
          <w:marTop w:val="0"/>
          <w:marBottom w:val="0"/>
          <w:divBdr>
            <w:top w:val="none" w:sz="0" w:space="0" w:color="auto"/>
            <w:left w:val="none" w:sz="0" w:space="0" w:color="auto"/>
            <w:bottom w:val="none" w:sz="0" w:space="0" w:color="auto"/>
            <w:right w:val="none" w:sz="0" w:space="0" w:color="auto"/>
          </w:divBdr>
        </w:div>
      </w:divsChild>
    </w:div>
    <w:div w:id="1185560550">
      <w:bodyDiv w:val="1"/>
      <w:marLeft w:val="0"/>
      <w:marRight w:val="0"/>
      <w:marTop w:val="0"/>
      <w:marBottom w:val="0"/>
      <w:divBdr>
        <w:top w:val="none" w:sz="0" w:space="0" w:color="auto"/>
        <w:left w:val="none" w:sz="0" w:space="0" w:color="auto"/>
        <w:bottom w:val="none" w:sz="0" w:space="0" w:color="auto"/>
        <w:right w:val="none" w:sz="0" w:space="0" w:color="auto"/>
      </w:divBdr>
      <w:divsChild>
        <w:div w:id="449671811">
          <w:marLeft w:val="0"/>
          <w:marRight w:val="0"/>
          <w:marTop w:val="0"/>
          <w:marBottom w:val="0"/>
          <w:divBdr>
            <w:top w:val="none" w:sz="0" w:space="0" w:color="auto"/>
            <w:left w:val="none" w:sz="0" w:space="0" w:color="auto"/>
            <w:bottom w:val="none" w:sz="0" w:space="0" w:color="auto"/>
            <w:right w:val="none" w:sz="0" w:space="0" w:color="auto"/>
          </w:divBdr>
        </w:div>
      </w:divsChild>
    </w:div>
    <w:div w:id="1188104663">
      <w:bodyDiv w:val="1"/>
      <w:marLeft w:val="0"/>
      <w:marRight w:val="0"/>
      <w:marTop w:val="0"/>
      <w:marBottom w:val="0"/>
      <w:divBdr>
        <w:top w:val="none" w:sz="0" w:space="0" w:color="auto"/>
        <w:left w:val="none" w:sz="0" w:space="0" w:color="auto"/>
        <w:bottom w:val="none" w:sz="0" w:space="0" w:color="auto"/>
        <w:right w:val="none" w:sz="0" w:space="0" w:color="auto"/>
      </w:divBdr>
      <w:divsChild>
        <w:div w:id="1317563141">
          <w:marLeft w:val="0"/>
          <w:marRight w:val="0"/>
          <w:marTop w:val="0"/>
          <w:marBottom w:val="0"/>
          <w:divBdr>
            <w:top w:val="none" w:sz="0" w:space="0" w:color="auto"/>
            <w:left w:val="none" w:sz="0" w:space="0" w:color="auto"/>
            <w:bottom w:val="none" w:sz="0" w:space="0" w:color="auto"/>
            <w:right w:val="none" w:sz="0" w:space="0" w:color="auto"/>
          </w:divBdr>
        </w:div>
      </w:divsChild>
    </w:div>
    <w:div w:id="1202598693">
      <w:bodyDiv w:val="1"/>
      <w:marLeft w:val="0"/>
      <w:marRight w:val="0"/>
      <w:marTop w:val="0"/>
      <w:marBottom w:val="0"/>
      <w:divBdr>
        <w:top w:val="none" w:sz="0" w:space="0" w:color="auto"/>
        <w:left w:val="none" w:sz="0" w:space="0" w:color="auto"/>
        <w:bottom w:val="none" w:sz="0" w:space="0" w:color="auto"/>
        <w:right w:val="none" w:sz="0" w:space="0" w:color="auto"/>
      </w:divBdr>
      <w:divsChild>
        <w:div w:id="315652934">
          <w:marLeft w:val="0"/>
          <w:marRight w:val="0"/>
          <w:marTop w:val="0"/>
          <w:marBottom w:val="0"/>
          <w:divBdr>
            <w:top w:val="none" w:sz="0" w:space="0" w:color="auto"/>
            <w:left w:val="none" w:sz="0" w:space="0" w:color="auto"/>
            <w:bottom w:val="none" w:sz="0" w:space="0" w:color="auto"/>
            <w:right w:val="none" w:sz="0" w:space="0" w:color="auto"/>
          </w:divBdr>
        </w:div>
      </w:divsChild>
    </w:div>
    <w:div w:id="1206527559">
      <w:bodyDiv w:val="1"/>
      <w:marLeft w:val="0"/>
      <w:marRight w:val="0"/>
      <w:marTop w:val="0"/>
      <w:marBottom w:val="0"/>
      <w:divBdr>
        <w:top w:val="none" w:sz="0" w:space="0" w:color="auto"/>
        <w:left w:val="none" w:sz="0" w:space="0" w:color="auto"/>
        <w:bottom w:val="none" w:sz="0" w:space="0" w:color="auto"/>
        <w:right w:val="none" w:sz="0" w:space="0" w:color="auto"/>
      </w:divBdr>
      <w:divsChild>
        <w:div w:id="2001419513">
          <w:marLeft w:val="0"/>
          <w:marRight w:val="0"/>
          <w:marTop w:val="0"/>
          <w:marBottom w:val="0"/>
          <w:divBdr>
            <w:top w:val="none" w:sz="0" w:space="0" w:color="auto"/>
            <w:left w:val="none" w:sz="0" w:space="0" w:color="auto"/>
            <w:bottom w:val="none" w:sz="0" w:space="0" w:color="auto"/>
            <w:right w:val="none" w:sz="0" w:space="0" w:color="auto"/>
          </w:divBdr>
        </w:div>
      </w:divsChild>
    </w:div>
    <w:div w:id="1210844169">
      <w:bodyDiv w:val="1"/>
      <w:marLeft w:val="0"/>
      <w:marRight w:val="0"/>
      <w:marTop w:val="0"/>
      <w:marBottom w:val="0"/>
      <w:divBdr>
        <w:top w:val="none" w:sz="0" w:space="0" w:color="auto"/>
        <w:left w:val="none" w:sz="0" w:space="0" w:color="auto"/>
        <w:bottom w:val="none" w:sz="0" w:space="0" w:color="auto"/>
        <w:right w:val="none" w:sz="0" w:space="0" w:color="auto"/>
      </w:divBdr>
      <w:divsChild>
        <w:div w:id="1211570670">
          <w:marLeft w:val="0"/>
          <w:marRight w:val="0"/>
          <w:marTop w:val="0"/>
          <w:marBottom w:val="0"/>
          <w:divBdr>
            <w:top w:val="none" w:sz="0" w:space="0" w:color="auto"/>
            <w:left w:val="none" w:sz="0" w:space="0" w:color="auto"/>
            <w:bottom w:val="none" w:sz="0" w:space="0" w:color="auto"/>
            <w:right w:val="none" w:sz="0" w:space="0" w:color="auto"/>
          </w:divBdr>
        </w:div>
      </w:divsChild>
    </w:div>
    <w:div w:id="1212960812">
      <w:bodyDiv w:val="1"/>
      <w:marLeft w:val="0"/>
      <w:marRight w:val="0"/>
      <w:marTop w:val="0"/>
      <w:marBottom w:val="0"/>
      <w:divBdr>
        <w:top w:val="none" w:sz="0" w:space="0" w:color="auto"/>
        <w:left w:val="none" w:sz="0" w:space="0" w:color="auto"/>
        <w:bottom w:val="none" w:sz="0" w:space="0" w:color="auto"/>
        <w:right w:val="none" w:sz="0" w:space="0" w:color="auto"/>
      </w:divBdr>
      <w:divsChild>
        <w:div w:id="219488510">
          <w:marLeft w:val="0"/>
          <w:marRight w:val="0"/>
          <w:marTop w:val="0"/>
          <w:marBottom w:val="0"/>
          <w:divBdr>
            <w:top w:val="none" w:sz="0" w:space="0" w:color="auto"/>
            <w:left w:val="none" w:sz="0" w:space="0" w:color="auto"/>
            <w:bottom w:val="none" w:sz="0" w:space="0" w:color="auto"/>
            <w:right w:val="none" w:sz="0" w:space="0" w:color="auto"/>
          </w:divBdr>
        </w:div>
      </w:divsChild>
    </w:div>
    <w:div w:id="1213536915">
      <w:bodyDiv w:val="1"/>
      <w:marLeft w:val="0"/>
      <w:marRight w:val="0"/>
      <w:marTop w:val="0"/>
      <w:marBottom w:val="0"/>
      <w:divBdr>
        <w:top w:val="none" w:sz="0" w:space="0" w:color="auto"/>
        <w:left w:val="none" w:sz="0" w:space="0" w:color="auto"/>
        <w:bottom w:val="none" w:sz="0" w:space="0" w:color="auto"/>
        <w:right w:val="none" w:sz="0" w:space="0" w:color="auto"/>
      </w:divBdr>
      <w:divsChild>
        <w:div w:id="1795126676">
          <w:marLeft w:val="0"/>
          <w:marRight w:val="0"/>
          <w:marTop w:val="0"/>
          <w:marBottom w:val="0"/>
          <w:divBdr>
            <w:top w:val="none" w:sz="0" w:space="0" w:color="auto"/>
            <w:left w:val="none" w:sz="0" w:space="0" w:color="auto"/>
            <w:bottom w:val="none" w:sz="0" w:space="0" w:color="auto"/>
            <w:right w:val="none" w:sz="0" w:space="0" w:color="auto"/>
          </w:divBdr>
        </w:div>
      </w:divsChild>
    </w:div>
    <w:div w:id="1218587159">
      <w:bodyDiv w:val="1"/>
      <w:marLeft w:val="0"/>
      <w:marRight w:val="0"/>
      <w:marTop w:val="0"/>
      <w:marBottom w:val="0"/>
      <w:divBdr>
        <w:top w:val="none" w:sz="0" w:space="0" w:color="auto"/>
        <w:left w:val="none" w:sz="0" w:space="0" w:color="auto"/>
        <w:bottom w:val="none" w:sz="0" w:space="0" w:color="auto"/>
        <w:right w:val="none" w:sz="0" w:space="0" w:color="auto"/>
      </w:divBdr>
      <w:divsChild>
        <w:div w:id="1145970198">
          <w:marLeft w:val="0"/>
          <w:marRight w:val="0"/>
          <w:marTop w:val="0"/>
          <w:marBottom w:val="0"/>
          <w:divBdr>
            <w:top w:val="none" w:sz="0" w:space="0" w:color="auto"/>
            <w:left w:val="none" w:sz="0" w:space="0" w:color="auto"/>
            <w:bottom w:val="none" w:sz="0" w:space="0" w:color="auto"/>
            <w:right w:val="none" w:sz="0" w:space="0" w:color="auto"/>
          </w:divBdr>
        </w:div>
      </w:divsChild>
    </w:div>
    <w:div w:id="1218787176">
      <w:bodyDiv w:val="1"/>
      <w:marLeft w:val="0"/>
      <w:marRight w:val="0"/>
      <w:marTop w:val="0"/>
      <w:marBottom w:val="0"/>
      <w:divBdr>
        <w:top w:val="none" w:sz="0" w:space="0" w:color="auto"/>
        <w:left w:val="none" w:sz="0" w:space="0" w:color="auto"/>
        <w:bottom w:val="none" w:sz="0" w:space="0" w:color="auto"/>
        <w:right w:val="none" w:sz="0" w:space="0" w:color="auto"/>
      </w:divBdr>
      <w:divsChild>
        <w:div w:id="1546138920">
          <w:marLeft w:val="0"/>
          <w:marRight w:val="0"/>
          <w:marTop w:val="0"/>
          <w:marBottom w:val="0"/>
          <w:divBdr>
            <w:top w:val="none" w:sz="0" w:space="0" w:color="auto"/>
            <w:left w:val="none" w:sz="0" w:space="0" w:color="auto"/>
            <w:bottom w:val="none" w:sz="0" w:space="0" w:color="auto"/>
            <w:right w:val="none" w:sz="0" w:space="0" w:color="auto"/>
          </w:divBdr>
        </w:div>
      </w:divsChild>
    </w:div>
    <w:div w:id="1243367075">
      <w:bodyDiv w:val="1"/>
      <w:marLeft w:val="0"/>
      <w:marRight w:val="0"/>
      <w:marTop w:val="0"/>
      <w:marBottom w:val="0"/>
      <w:divBdr>
        <w:top w:val="none" w:sz="0" w:space="0" w:color="auto"/>
        <w:left w:val="none" w:sz="0" w:space="0" w:color="auto"/>
        <w:bottom w:val="none" w:sz="0" w:space="0" w:color="auto"/>
        <w:right w:val="none" w:sz="0" w:space="0" w:color="auto"/>
      </w:divBdr>
      <w:divsChild>
        <w:div w:id="686834918">
          <w:marLeft w:val="0"/>
          <w:marRight w:val="0"/>
          <w:marTop w:val="0"/>
          <w:marBottom w:val="0"/>
          <w:divBdr>
            <w:top w:val="none" w:sz="0" w:space="0" w:color="auto"/>
            <w:left w:val="none" w:sz="0" w:space="0" w:color="auto"/>
            <w:bottom w:val="none" w:sz="0" w:space="0" w:color="auto"/>
            <w:right w:val="none" w:sz="0" w:space="0" w:color="auto"/>
          </w:divBdr>
        </w:div>
      </w:divsChild>
    </w:div>
    <w:div w:id="1251768346">
      <w:bodyDiv w:val="1"/>
      <w:marLeft w:val="0"/>
      <w:marRight w:val="0"/>
      <w:marTop w:val="0"/>
      <w:marBottom w:val="0"/>
      <w:divBdr>
        <w:top w:val="none" w:sz="0" w:space="0" w:color="auto"/>
        <w:left w:val="none" w:sz="0" w:space="0" w:color="auto"/>
        <w:bottom w:val="none" w:sz="0" w:space="0" w:color="auto"/>
        <w:right w:val="none" w:sz="0" w:space="0" w:color="auto"/>
      </w:divBdr>
      <w:divsChild>
        <w:div w:id="1535120591">
          <w:marLeft w:val="0"/>
          <w:marRight w:val="0"/>
          <w:marTop w:val="0"/>
          <w:marBottom w:val="0"/>
          <w:divBdr>
            <w:top w:val="none" w:sz="0" w:space="0" w:color="auto"/>
            <w:left w:val="none" w:sz="0" w:space="0" w:color="auto"/>
            <w:bottom w:val="none" w:sz="0" w:space="0" w:color="auto"/>
            <w:right w:val="none" w:sz="0" w:space="0" w:color="auto"/>
          </w:divBdr>
        </w:div>
      </w:divsChild>
    </w:div>
    <w:div w:id="1256474547">
      <w:bodyDiv w:val="1"/>
      <w:marLeft w:val="0"/>
      <w:marRight w:val="0"/>
      <w:marTop w:val="0"/>
      <w:marBottom w:val="0"/>
      <w:divBdr>
        <w:top w:val="none" w:sz="0" w:space="0" w:color="auto"/>
        <w:left w:val="none" w:sz="0" w:space="0" w:color="auto"/>
        <w:bottom w:val="none" w:sz="0" w:space="0" w:color="auto"/>
        <w:right w:val="none" w:sz="0" w:space="0" w:color="auto"/>
      </w:divBdr>
      <w:divsChild>
        <w:div w:id="67113503">
          <w:marLeft w:val="0"/>
          <w:marRight w:val="0"/>
          <w:marTop w:val="0"/>
          <w:marBottom w:val="0"/>
          <w:divBdr>
            <w:top w:val="none" w:sz="0" w:space="0" w:color="auto"/>
            <w:left w:val="none" w:sz="0" w:space="0" w:color="auto"/>
            <w:bottom w:val="none" w:sz="0" w:space="0" w:color="auto"/>
            <w:right w:val="none" w:sz="0" w:space="0" w:color="auto"/>
          </w:divBdr>
        </w:div>
      </w:divsChild>
    </w:div>
    <w:div w:id="1283420692">
      <w:bodyDiv w:val="1"/>
      <w:marLeft w:val="0"/>
      <w:marRight w:val="0"/>
      <w:marTop w:val="0"/>
      <w:marBottom w:val="0"/>
      <w:divBdr>
        <w:top w:val="none" w:sz="0" w:space="0" w:color="auto"/>
        <w:left w:val="none" w:sz="0" w:space="0" w:color="auto"/>
        <w:bottom w:val="none" w:sz="0" w:space="0" w:color="auto"/>
        <w:right w:val="none" w:sz="0" w:space="0" w:color="auto"/>
      </w:divBdr>
      <w:divsChild>
        <w:div w:id="37165950">
          <w:marLeft w:val="0"/>
          <w:marRight w:val="0"/>
          <w:marTop w:val="0"/>
          <w:marBottom w:val="0"/>
          <w:divBdr>
            <w:top w:val="none" w:sz="0" w:space="0" w:color="auto"/>
            <w:left w:val="none" w:sz="0" w:space="0" w:color="auto"/>
            <w:bottom w:val="none" w:sz="0" w:space="0" w:color="auto"/>
            <w:right w:val="none" w:sz="0" w:space="0" w:color="auto"/>
          </w:divBdr>
        </w:div>
      </w:divsChild>
    </w:div>
    <w:div w:id="1302344147">
      <w:bodyDiv w:val="1"/>
      <w:marLeft w:val="0"/>
      <w:marRight w:val="0"/>
      <w:marTop w:val="0"/>
      <w:marBottom w:val="0"/>
      <w:divBdr>
        <w:top w:val="none" w:sz="0" w:space="0" w:color="auto"/>
        <w:left w:val="none" w:sz="0" w:space="0" w:color="auto"/>
        <w:bottom w:val="none" w:sz="0" w:space="0" w:color="auto"/>
        <w:right w:val="none" w:sz="0" w:space="0" w:color="auto"/>
      </w:divBdr>
      <w:divsChild>
        <w:div w:id="1578781890">
          <w:marLeft w:val="0"/>
          <w:marRight w:val="0"/>
          <w:marTop w:val="0"/>
          <w:marBottom w:val="0"/>
          <w:divBdr>
            <w:top w:val="none" w:sz="0" w:space="0" w:color="auto"/>
            <w:left w:val="none" w:sz="0" w:space="0" w:color="auto"/>
            <w:bottom w:val="none" w:sz="0" w:space="0" w:color="auto"/>
            <w:right w:val="none" w:sz="0" w:space="0" w:color="auto"/>
          </w:divBdr>
        </w:div>
      </w:divsChild>
    </w:div>
    <w:div w:id="1310675287">
      <w:bodyDiv w:val="1"/>
      <w:marLeft w:val="0"/>
      <w:marRight w:val="0"/>
      <w:marTop w:val="0"/>
      <w:marBottom w:val="0"/>
      <w:divBdr>
        <w:top w:val="none" w:sz="0" w:space="0" w:color="auto"/>
        <w:left w:val="none" w:sz="0" w:space="0" w:color="auto"/>
        <w:bottom w:val="none" w:sz="0" w:space="0" w:color="auto"/>
        <w:right w:val="none" w:sz="0" w:space="0" w:color="auto"/>
      </w:divBdr>
      <w:divsChild>
        <w:div w:id="990449263">
          <w:marLeft w:val="0"/>
          <w:marRight w:val="0"/>
          <w:marTop w:val="0"/>
          <w:marBottom w:val="0"/>
          <w:divBdr>
            <w:top w:val="none" w:sz="0" w:space="0" w:color="auto"/>
            <w:left w:val="none" w:sz="0" w:space="0" w:color="auto"/>
            <w:bottom w:val="none" w:sz="0" w:space="0" w:color="auto"/>
            <w:right w:val="none" w:sz="0" w:space="0" w:color="auto"/>
          </w:divBdr>
        </w:div>
      </w:divsChild>
    </w:div>
    <w:div w:id="1319384255">
      <w:bodyDiv w:val="1"/>
      <w:marLeft w:val="0"/>
      <w:marRight w:val="0"/>
      <w:marTop w:val="0"/>
      <w:marBottom w:val="0"/>
      <w:divBdr>
        <w:top w:val="none" w:sz="0" w:space="0" w:color="auto"/>
        <w:left w:val="none" w:sz="0" w:space="0" w:color="auto"/>
        <w:bottom w:val="none" w:sz="0" w:space="0" w:color="auto"/>
        <w:right w:val="none" w:sz="0" w:space="0" w:color="auto"/>
      </w:divBdr>
      <w:divsChild>
        <w:div w:id="1748838124">
          <w:marLeft w:val="0"/>
          <w:marRight w:val="0"/>
          <w:marTop w:val="0"/>
          <w:marBottom w:val="0"/>
          <w:divBdr>
            <w:top w:val="none" w:sz="0" w:space="0" w:color="auto"/>
            <w:left w:val="none" w:sz="0" w:space="0" w:color="auto"/>
            <w:bottom w:val="none" w:sz="0" w:space="0" w:color="auto"/>
            <w:right w:val="none" w:sz="0" w:space="0" w:color="auto"/>
          </w:divBdr>
        </w:div>
      </w:divsChild>
    </w:div>
    <w:div w:id="1321888754">
      <w:bodyDiv w:val="1"/>
      <w:marLeft w:val="0"/>
      <w:marRight w:val="0"/>
      <w:marTop w:val="0"/>
      <w:marBottom w:val="0"/>
      <w:divBdr>
        <w:top w:val="none" w:sz="0" w:space="0" w:color="auto"/>
        <w:left w:val="none" w:sz="0" w:space="0" w:color="auto"/>
        <w:bottom w:val="none" w:sz="0" w:space="0" w:color="auto"/>
        <w:right w:val="none" w:sz="0" w:space="0" w:color="auto"/>
      </w:divBdr>
      <w:divsChild>
        <w:div w:id="1818641525">
          <w:marLeft w:val="0"/>
          <w:marRight w:val="0"/>
          <w:marTop w:val="0"/>
          <w:marBottom w:val="0"/>
          <w:divBdr>
            <w:top w:val="none" w:sz="0" w:space="0" w:color="auto"/>
            <w:left w:val="none" w:sz="0" w:space="0" w:color="auto"/>
            <w:bottom w:val="none" w:sz="0" w:space="0" w:color="auto"/>
            <w:right w:val="none" w:sz="0" w:space="0" w:color="auto"/>
          </w:divBdr>
        </w:div>
      </w:divsChild>
    </w:div>
    <w:div w:id="1332484617">
      <w:bodyDiv w:val="1"/>
      <w:marLeft w:val="0"/>
      <w:marRight w:val="0"/>
      <w:marTop w:val="0"/>
      <w:marBottom w:val="0"/>
      <w:divBdr>
        <w:top w:val="none" w:sz="0" w:space="0" w:color="auto"/>
        <w:left w:val="none" w:sz="0" w:space="0" w:color="auto"/>
        <w:bottom w:val="none" w:sz="0" w:space="0" w:color="auto"/>
        <w:right w:val="none" w:sz="0" w:space="0" w:color="auto"/>
      </w:divBdr>
      <w:divsChild>
        <w:div w:id="1652175667">
          <w:marLeft w:val="0"/>
          <w:marRight w:val="0"/>
          <w:marTop w:val="0"/>
          <w:marBottom w:val="0"/>
          <w:divBdr>
            <w:top w:val="none" w:sz="0" w:space="0" w:color="auto"/>
            <w:left w:val="none" w:sz="0" w:space="0" w:color="auto"/>
            <w:bottom w:val="none" w:sz="0" w:space="0" w:color="auto"/>
            <w:right w:val="none" w:sz="0" w:space="0" w:color="auto"/>
          </w:divBdr>
        </w:div>
      </w:divsChild>
    </w:div>
    <w:div w:id="1337001573">
      <w:bodyDiv w:val="1"/>
      <w:marLeft w:val="0"/>
      <w:marRight w:val="0"/>
      <w:marTop w:val="0"/>
      <w:marBottom w:val="0"/>
      <w:divBdr>
        <w:top w:val="none" w:sz="0" w:space="0" w:color="auto"/>
        <w:left w:val="none" w:sz="0" w:space="0" w:color="auto"/>
        <w:bottom w:val="none" w:sz="0" w:space="0" w:color="auto"/>
        <w:right w:val="none" w:sz="0" w:space="0" w:color="auto"/>
      </w:divBdr>
      <w:divsChild>
        <w:div w:id="804735790">
          <w:marLeft w:val="0"/>
          <w:marRight w:val="0"/>
          <w:marTop w:val="0"/>
          <w:marBottom w:val="0"/>
          <w:divBdr>
            <w:top w:val="none" w:sz="0" w:space="0" w:color="auto"/>
            <w:left w:val="none" w:sz="0" w:space="0" w:color="auto"/>
            <w:bottom w:val="none" w:sz="0" w:space="0" w:color="auto"/>
            <w:right w:val="none" w:sz="0" w:space="0" w:color="auto"/>
          </w:divBdr>
        </w:div>
      </w:divsChild>
    </w:div>
    <w:div w:id="1340503472">
      <w:bodyDiv w:val="1"/>
      <w:marLeft w:val="0"/>
      <w:marRight w:val="0"/>
      <w:marTop w:val="0"/>
      <w:marBottom w:val="0"/>
      <w:divBdr>
        <w:top w:val="none" w:sz="0" w:space="0" w:color="auto"/>
        <w:left w:val="none" w:sz="0" w:space="0" w:color="auto"/>
        <w:bottom w:val="none" w:sz="0" w:space="0" w:color="auto"/>
        <w:right w:val="none" w:sz="0" w:space="0" w:color="auto"/>
      </w:divBdr>
    </w:div>
    <w:div w:id="1342859490">
      <w:bodyDiv w:val="1"/>
      <w:marLeft w:val="0"/>
      <w:marRight w:val="0"/>
      <w:marTop w:val="0"/>
      <w:marBottom w:val="0"/>
      <w:divBdr>
        <w:top w:val="none" w:sz="0" w:space="0" w:color="auto"/>
        <w:left w:val="none" w:sz="0" w:space="0" w:color="auto"/>
        <w:bottom w:val="none" w:sz="0" w:space="0" w:color="auto"/>
        <w:right w:val="none" w:sz="0" w:space="0" w:color="auto"/>
      </w:divBdr>
      <w:divsChild>
        <w:div w:id="2126189208">
          <w:marLeft w:val="0"/>
          <w:marRight w:val="0"/>
          <w:marTop w:val="0"/>
          <w:marBottom w:val="0"/>
          <w:divBdr>
            <w:top w:val="none" w:sz="0" w:space="0" w:color="auto"/>
            <w:left w:val="none" w:sz="0" w:space="0" w:color="auto"/>
            <w:bottom w:val="none" w:sz="0" w:space="0" w:color="auto"/>
            <w:right w:val="none" w:sz="0" w:space="0" w:color="auto"/>
          </w:divBdr>
        </w:div>
      </w:divsChild>
    </w:div>
    <w:div w:id="1361006099">
      <w:bodyDiv w:val="1"/>
      <w:marLeft w:val="0"/>
      <w:marRight w:val="0"/>
      <w:marTop w:val="0"/>
      <w:marBottom w:val="0"/>
      <w:divBdr>
        <w:top w:val="none" w:sz="0" w:space="0" w:color="auto"/>
        <w:left w:val="none" w:sz="0" w:space="0" w:color="auto"/>
        <w:bottom w:val="none" w:sz="0" w:space="0" w:color="auto"/>
        <w:right w:val="none" w:sz="0" w:space="0" w:color="auto"/>
      </w:divBdr>
      <w:divsChild>
        <w:div w:id="367801313">
          <w:marLeft w:val="0"/>
          <w:marRight w:val="0"/>
          <w:marTop w:val="0"/>
          <w:marBottom w:val="0"/>
          <w:divBdr>
            <w:top w:val="none" w:sz="0" w:space="0" w:color="auto"/>
            <w:left w:val="none" w:sz="0" w:space="0" w:color="auto"/>
            <w:bottom w:val="none" w:sz="0" w:space="0" w:color="auto"/>
            <w:right w:val="none" w:sz="0" w:space="0" w:color="auto"/>
          </w:divBdr>
        </w:div>
      </w:divsChild>
    </w:div>
    <w:div w:id="1365599955">
      <w:bodyDiv w:val="1"/>
      <w:marLeft w:val="0"/>
      <w:marRight w:val="0"/>
      <w:marTop w:val="0"/>
      <w:marBottom w:val="0"/>
      <w:divBdr>
        <w:top w:val="none" w:sz="0" w:space="0" w:color="auto"/>
        <w:left w:val="none" w:sz="0" w:space="0" w:color="auto"/>
        <w:bottom w:val="none" w:sz="0" w:space="0" w:color="auto"/>
        <w:right w:val="none" w:sz="0" w:space="0" w:color="auto"/>
      </w:divBdr>
      <w:divsChild>
        <w:div w:id="1755470589">
          <w:marLeft w:val="0"/>
          <w:marRight w:val="0"/>
          <w:marTop w:val="0"/>
          <w:marBottom w:val="0"/>
          <w:divBdr>
            <w:top w:val="none" w:sz="0" w:space="0" w:color="auto"/>
            <w:left w:val="none" w:sz="0" w:space="0" w:color="auto"/>
            <w:bottom w:val="none" w:sz="0" w:space="0" w:color="auto"/>
            <w:right w:val="none" w:sz="0" w:space="0" w:color="auto"/>
          </w:divBdr>
        </w:div>
      </w:divsChild>
    </w:div>
    <w:div w:id="1371880028">
      <w:bodyDiv w:val="1"/>
      <w:marLeft w:val="0"/>
      <w:marRight w:val="0"/>
      <w:marTop w:val="0"/>
      <w:marBottom w:val="0"/>
      <w:divBdr>
        <w:top w:val="none" w:sz="0" w:space="0" w:color="auto"/>
        <w:left w:val="none" w:sz="0" w:space="0" w:color="auto"/>
        <w:bottom w:val="none" w:sz="0" w:space="0" w:color="auto"/>
        <w:right w:val="none" w:sz="0" w:space="0" w:color="auto"/>
      </w:divBdr>
      <w:divsChild>
        <w:div w:id="542908260">
          <w:marLeft w:val="0"/>
          <w:marRight w:val="0"/>
          <w:marTop w:val="0"/>
          <w:marBottom w:val="0"/>
          <w:divBdr>
            <w:top w:val="none" w:sz="0" w:space="0" w:color="auto"/>
            <w:left w:val="none" w:sz="0" w:space="0" w:color="auto"/>
            <w:bottom w:val="none" w:sz="0" w:space="0" w:color="auto"/>
            <w:right w:val="none" w:sz="0" w:space="0" w:color="auto"/>
          </w:divBdr>
        </w:div>
      </w:divsChild>
    </w:div>
    <w:div w:id="1372925708">
      <w:bodyDiv w:val="1"/>
      <w:marLeft w:val="0"/>
      <w:marRight w:val="0"/>
      <w:marTop w:val="0"/>
      <w:marBottom w:val="0"/>
      <w:divBdr>
        <w:top w:val="none" w:sz="0" w:space="0" w:color="auto"/>
        <w:left w:val="none" w:sz="0" w:space="0" w:color="auto"/>
        <w:bottom w:val="none" w:sz="0" w:space="0" w:color="auto"/>
        <w:right w:val="none" w:sz="0" w:space="0" w:color="auto"/>
      </w:divBdr>
      <w:divsChild>
        <w:div w:id="1590650542">
          <w:marLeft w:val="0"/>
          <w:marRight w:val="0"/>
          <w:marTop w:val="0"/>
          <w:marBottom w:val="0"/>
          <w:divBdr>
            <w:top w:val="none" w:sz="0" w:space="0" w:color="auto"/>
            <w:left w:val="none" w:sz="0" w:space="0" w:color="auto"/>
            <w:bottom w:val="none" w:sz="0" w:space="0" w:color="auto"/>
            <w:right w:val="none" w:sz="0" w:space="0" w:color="auto"/>
          </w:divBdr>
        </w:div>
      </w:divsChild>
    </w:div>
    <w:div w:id="1375697583">
      <w:bodyDiv w:val="1"/>
      <w:marLeft w:val="0"/>
      <w:marRight w:val="0"/>
      <w:marTop w:val="0"/>
      <w:marBottom w:val="0"/>
      <w:divBdr>
        <w:top w:val="none" w:sz="0" w:space="0" w:color="auto"/>
        <w:left w:val="none" w:sz="0" w:space="0" w:color="auto"/>
        <w:bottom w:val="none" w:sz="0" w:space="0" w:color="auto"/>
        <w:right w:val="none" w:sz="0" w:space="0" w:color="auto"/>
      </w:divBdr>
      <w:divsChild>
        <w:div w:id="1245065054">
          <w:marLeft w:val="0"/>
          <w:marRight w:val="0"/>
          <w:marTop w:val="0"/>
          <w:marBottom w:val="0"/>
          <w:divBdr>
            <w:top w:val="none" w:sz="0" w:space="0" w:color="auto"/>
            <w:left w:val="none" w:sz="0" w:space="0" w:color="auto"/>
            <w:bottom w:val="none" w:sz="0" w:space="0" w:color="auto"/>
            <w:right w:val="none" w:sz="0" w:space="0" w:color="auto"/>
          </w:divBdr>
        </w:div>
      </w:divsChild>
    </w:div>
    <w:div w:id="1375813203">
      <w:bodyDiv w:val="1"/>
      <w:marLeft w:val="0"/>
      <w:marRight w:val="0"/>
      <w:marTop w:val="0"/>
      <w:marBottom w:val="0"/>
      <w:divBdr>
        <w:top w:val="none" w:sz="0" w:space="0" w:color="auto"/>
        <w:left w:val="none" w:sz="0" w:space="0" w:color="auto"/>
        <w:bottom w:val="none" w:sz="0" w:space="0" w:color="auto"/>
        <w:right w:val="none" w:sz="0" w:space="0" w:color="auto"/>
      </w:divBdr>
      <w:divsChild>
        <w:div w:id="1221138996">
          <w:marLeft w:val="0"/>
          <w:marRight w:val="0"/>
          <w:marTop w:val="0"/>
          <w:marBottom w:val="0"/>
          <w:divBdr>
            <w:top w:val="none" w:sz="0" w:space="0" w:color="auto"/>
            <w:left w:val="none" w:sz="0" w:space="0" w:color="auto"/>
            <w:bottom w:val="none" w:sz="0" w:space="0" w:color="auto"/>
            <w:right w:val="none" w:sz="0" w:space="0" w:color="auto"/>
          </w:divBdr>
        </w:div>
      </w:divsChild>
    </w:div>
    <w:div w:id="1381242940">
      <w:bodyDiv w:val="1"/>
      <w:marLeft w:val="0"/>
      <w:marRight w:val="0"/>
      <w:marTop w:val="0"/>
      <w:marBottom w:val="0"/>
      <w:divBdr>
        <w:top w:val="none" w:sz="0" w:space="0" w:color="auto"/>
        <w:left w:val="none" w:sz="0" w:space="0" w:color="auto"/>
        <w:bottom w:val="none" w:sz="0" w:space="0" w:color="auto"/>
        <w:right w:val="none" w:sz="0" w:space="0" w:color="auto"/>
      </w:divBdr>
      <w:divsChild>
        <w:div w:id="297957877">
          <w:marLeft w:val="0"/>
          <w:marRight w:val="0"/>
          <w:marTop w:val="0"/>
          <w:marBottom w:val="0"/>
          <w:divBdr>
            <w:top w:val="none" w:sz="0" w:space="0" w:color="auto"/>
            <w:left w:val="none" w:sz="0" w:space="0" w:color="auto"/>
            <w:bottom w:val="none" w:sz="0" w:space="0" w:color="auto"/>
            <w:right w:val="none" w:sz="0" w:space="0" w:color="auto"/>
          </w:divBdr>
        </w:div>
      </w:divsChild>
    </w:div>
    <w:div w:id="1384407057">
      <w:bodyDiv w:val="1"/>
      <w:marLeft w:val="0"/>
      <w:marRight w:val="0"/>
      <w:marTop w:val="0"/>
      <w:marBottom w:val="0"/>
      <w:divBdr>
        <w:top w:val="none" w:sz="0" w:space="0" w:color="auto"/>
        <w:left w:val="none" w:sz="0" w:space="0" w:color="auto"/>
        <w:bottom w:val="none" w:sz="0" w:space="0" w:color="auto"/>
        <w:right w:val="none" w:sz="0" w:space="0" w:color="auto"/>
      </w:divBdr>
      <w:divsChild>
        <w:div w:id="2145001076">
          <w:marLeft w:val="0"/>
          <w:marRight w:val="0"/>
          <w:marTop w:val="0"/>
          <w:marBottom w:val="0"/>
          <w:divBdr>
            <w:top w:val="none" w:sz="0" w:space="0" w:color="auto"/>
            <w:left w:val="none" w:sz="0" w:space="0" w:color="auto"/>
            <w:bottom w:val="none" w:sz="0" w:space="0" w:color="auto"/>
            <w:right w:val="none" w:sz="0" w:space="0" w:color="auto"/>
          </w:divBdr>
        </w:div>
      </w:divsChild>
    </w:div>
    <w:div w:id="1395661070">
      <w:bodyDiv w:val="1"/>
      <w:marLeft w:val="0"/>
      <w:marRight w:val="0"/>
      <w:marTop w:val="0"/>
      <w:marBottom w:val="0"/>
      <w:divBdr>
        <w:top w:val="none" w:sz="0" w:space="0" w:color="auto"/>
        <w:left w:val="none" w:sz="0" w:space="0" w:color="auto"/>
        <w:bottom w:val="none" w:sz="0" w:space="0" w:color="auto"/>
        <w:right w:val="none" w:sz="0" w:space="0" w:color="auto"/>
      </w:divBdr>
      <w:divsChild>
        <w:div w:id="1024090701">
          <w:marLeft w:val="0"/>
          <w:marRight w:val="0"/>
          <w:marTop w:val="0"/>
          <w:marBottom w:val="0"/>
          <w:divBdr>
            <w:top w:val="none" w:sz="0" w:space="0" w:color="auto"/>
            <w:left w:val="none" w:sz="0" w:space="0" w:color="auto"/>
            <w:bottom w:val="none" w:sz="0" w:space="0" w:color="auto"/>
            <w:right w:val="none" w:sz="0" w:space="0" w:color="auto"/>
          </w:divBdr>
        </w:div>
      </w:divsChild>
    </w:div>
    <w:div w:id="1405765145">
      <w:bodyDiv w:val="1"/>
      <w:marLeft w:val="0"/>
      <w:marRight w:val="0"/>
      <w:marTop w:val="0"/>
      <w:marBottom w:val="0"/>
      <w:divBdr>
        <w:top w:val="none" w:sz="0" w:space="0" w:color="auto"/>
        <w:left w:val="none" w:sz="0" w:space="0" w:color="auto"/>
        <w:bottom w:val="none" w:sz="0" w:space="0" w:color="auto"/>
        <w:right w:val="none" w:sz="0" w:space="0" w:color="auto"/>
      </w:divBdr>
      <w:divsChild>
        <w:div w:id="525366045">
          <w:marLeft w:val="0"/>
          <w:marRight w:val="0"/>
          <w:marTop w:val="0"/>
          <w:marBottom w:val="0"/>
          <w:divBdr>
            <w:top w:val="none" w:sz="0" w:space="0" w:color="auto"/>
            <w:left w:val="none" w:sz="0" w:space="0" w:color="auto"/>
            <w:bottom w:val="none" w:sz="0" w:space="0" w:color="auto"/>
            <w:right w:val="none" w:sz="0" w:space="0" w:color="auto"/>
          </w:divBdr>
        </w:div>
      </w:divsChild>
    </w:div>
    <w:div w:id="1409765959">
      <w:bodyDiv w:val="1"/>
      <w:marLeft w:val="0"/>
      <w:marRight w:val="0"/>
      <w:marTop w:val="0"/>
      <w:marBottom w:val="0"/>
      <w:divBdr>
        <w:top w:val="none" w:sz="0" w:space="0" w:color="auto"/>
        <w:left w:val="none" w:sz="0" w:space="0" w:color="auto"/>
        <w:bottom w:val="none" w:sz="0" w:space="0" w:color="auto"/>
        <w:right w:val="none" w:sz="0" w:space="0" w:color="auto"/>
      </w:divBdr>
      <w:divsChild>
        <w:div w:id="822162011">
          <w:marLeft w:val="0"/>
          <w:marRight w:val="0"/>
          <w:marTop w:val="0"/>
          <w:marBottom w:val="0"/>
          <w:divBdr>
            <w:top w:val="none" w:sz="0" w:space="0" w:color="auto"/>
            <w:left w:val="none" w:sz="0" w:space="0" w:color="auto"/>
            <w:bottom w:val="none" w:sz="0" w:space="0" w:color="auto"/>
            <w:right w:val="none" w:sz="0" w:space="0" w:color="auto"/>
          </w:divBdr>
        </w:div>
      </w:divsChild>
    </w:div>
    <w:div w:id="1451972358">
      <w:bodyDiv w:val="1"/>
      <w:marLeft w:val="0"/>
      <w:marRight w:val="0"/>
      <w:marTop w:val="0"/>
      <w:marBottom w:val="0"/>
      <w:divBdr>
        <w:top w:val="none" w:sz="0" w:space="0" w:color="auto"/>
        <w:left w:val="none" w:sz="0" w:space="0" w:color="auto"/>
        <w:bottom w:val="none" w:sz="0" w:space="0" w:color="auto"/>
        <w:right w:val="none" w:sz="0" w:space="0" w:color="auto"/>
      </w:divBdr>
      <w:divsChild>
        <w:div w:id="749928807">
          <w:marLeft w:val="0"/>
          <w:marRight w:val="0"/>
          <w:marTop w:val="0"/>
          <w:marBottom w:val="0"/>
          <w:divBdr>
            <w:top w:val="none" w:sz="0" w:space="0" w:color="auto"/>
            <w:left w:val="none" w:sz="0" w:space="0" w:color="auto"/>
            <w:bottom w:val="none" w:sz="0" w:space="0" w:color="auto"/>
            <w:right w:val="none" w:sz="0" w:space="0" w:color="auto"/>
          </w:divBdr>
        </w:div>
      </w:divsChild>
    </w:div>
    <w:div w:id="1452361340">
      <w:bodyDiv w:val="1"/>
      <w:marLeft w:val="0"/>
      <w:marRight w:val="0"/>
      <w:marTop w:val="0"/>
      <w:marBottom w:val="0"/>
      <w:divBdr>
        <w:top w:val="none" w:sz="0" w:space="0" w:color="auto"/>
        <w:left w:val="none" w:sz="0" w:space="0" w:color="auto"/>
        <w:bottom w:val="none" w:sz="0" w:space="0" w:color="auto"/>
        <w:right w:val="none" w:sz="0" w:space="0" w:color="auto"/>
      </w:divBdr>
    </w:div>
    <w:div w:id="1455296281">
      <w:bodyDiv w:val="1"/>
      <w:marLeft w:val="0"/>
      <w:marRight w:val="0"/>
      <w:marTop w:val="0"/>
      <w:marBottom w:val="0"/>
      <w:divBdr>
        <w:top w:val="none" w:sz="0" w:space="0" w:color="auto"/>
        <w:left w:val="none" w:sz="0" w:space="0" w:color="auto"/>
        <w:bottom w:val="none" w:sz="0" w:space="0" w:color="auto"/>
        <w:right w:val="none" w:sz="0" w:space="0" w:color="auto"/>
      </w:divBdr>
      <w:divsChild>
        <w:div w:id="428082846">
          <w:marLeft w:val="0"/>
          <w:marRight w:val="0"/>
          <w:marTop w:val="0"/>
          <w:marBottom w:val="0"/>
          <w:divBdr>
            <w:top w:val="none" w:sz="0" w:space="0" w:color="auto"/>
            <w:left w:val="none" w:sz="0" w:space="0" w:color="auto"/>
            <w:bottom w:val="none" w:sz="0" w:space="0" w:color="auto"/>
            <w:right w:val="none" w:sz="0" w:space="0" w:color="auto"/>
          </w:divBdr>
        </w:div>
      </w:divsChild>
    </w:div>
    <w:div w:id="1457990497">
      <w:bodyDiv w:val="1"/>
      <w:marLeft w:val="0"/>
      <w:marRight w:val="0"/>
      <w:marTop w:val="0"/>
      <w:marBottom w:val="0"/>
      <w:divBdr>
        <w:top w:val="none" w:sz="0" w:space="0" w:color="auto"/>
        <w:left w:val="none" w:sz="0" w:space="0" w:color="auto"/>
        <w:bottom w:val="none" w:sz="0" w:space="0" w:color="auto"/>
        <w:right w:val="none" w:sz="0" w:space="0" w:color="auto"/>
      </w:divBdr>
      <w:divsChild>
        <w:div w:id="950821226">
          <w:marLeft w:val="0"/>
          <w:marRight w:val="0"/>
          <w:marTop w:val="0"/>
          <w:marBottom w:val="0"/>
          <w:divBdr>
            <w:top w:val="none" w:sz="0" w:space="0" w:color="auto"/>
            <w:left w:val="none" w:sz="0" w:space="0" w:color="auto"/>
            <w:bottom w:val="none" w:sz="0" w:space="0" w:color="auto"/>
            <w:right w:val="none" w:sz="0" w:space="0" w:color="auto"/>
          </w:divBdr>
        </w:div>
      </w:divsChild>
    </w:div>
    <w:div w:id="1464154519">
      <w:bodyDiv w:val="1"/>
      <w:marLeft w:val="0"/>
      <w:marRight w:val="0"/>
      <w:marTop w:val="0"/>
      <w:marBottom w:val="0"/>
      <w:divBdr>
        <w:top w:val="none" w:sz="0" w:space="0" w:color="auto"/>
        <w:left w:val="none" w:sz="0" w:space="0" w:color="auto"/>
        <w:bottom w:val="none" w:sz="0" w:space="0" w:color="auto"/>
        <w:right w:val="none" w:sz="0" w:space="0" w:color="auto"/>
      </w:divBdr>
      <w:divsChild>
        <w:div w:id="520777241">
          <w:marLeft w:val="0"/>
          <w:marRight w:val="0"/>
          <w:marTop w:val="0"/>
          <w:marBottom w:val="0"/>
          <w:divBdr>
            <w:top w:val="none" w:sz="0" w:space="0" w:color="auto"/>
            <w:left w:val="none" w:sz="0" w:space="0" w:color="auto"/>
            <w:bottom w:val="none" w:sz="0" w:space="0" w:color="auto"/>
            <w:right w:val="none" w:sz="0" w:space="0" w:color="auto"/>
          </w:divBdr>
        </w:div>
      </w:divsChild>
    </w:div>
    <w:div w:id="1465391668">
      <w:bodyDiv w:val="1"/>
      <w:marLeft w:val="0"/>
      <w:marRight w:val="0"/>
      <w:marTop w:val="0"/>
      <w:marBottom w:val="0"/>
      <w:divBdr>
        <w:top w:val="none" w:sz="0" w:space="0" w:color="auto"/>
        <w:left w:val="none" w:sz="0" w:space="0" w:color="auto"/>
        <w:bottom w:val="none" w:sz="0" w:space="0" w:color="auto"/>
        <w:right w:val="none" w:sz="0" w:space="0" w:color="auto"/>
      </w:divBdr>
      <w:divsChild>
        <w:div w:id="561215452">
          <w:marLeft w:val="0"/>
          <w:marRight w:val="0"/>
          <w:marTop w:val="0"/>
          <w:marBottom w:val="0"/>
          <w:divBdr>
            <w:top w:val="none" w:sz="0" w:space="0" w:color="auto"/>
            <w:left w:val="none" w:sz="0" w:space="0" w:color="auto"/>
            <w:bottom w:val="none" w:sz="0" w:space="0" w:color="auto"/>
            <w:right w:val="none" w:sz="0" w:space="0" w:color="auto"/>
          </w:divBdr>
        </w:div>
      </w:divsChild>
    </w:div>
    <w:div w:id="1484345767">
      <w:bodyDiv w:val="1"/>
      <w:marLeft w:val="0"/>
      <w:marRight w:val="0"/>
      <w:marTop w:val="0"/>
      <w:marBottom w:val="0"/>
      <w:divBdr>
        <w:top w:val="none" w:sz="0" w:space="0" w:color="auto"/>
        <w:left w:val="none" w:sz="0" w:space="0" w:color="auto"/>
        <w:bottom w:val="none" w:sz="0" w:space="0" w:color="auto"/>
        <w:right w:val="none" w:sz="0" w:space="0" w:color="auto"/>
      </w:divBdr>
      <w:divsChild>
        <w:div w:id="1617177759">
          <w:marLeft w:val="0"/>
          <w:marRight w:val="0"/>
          <w:marTop w:val="0"/>
          <w:marBottom w:val="0"/>
          <w:divBdr>
            <w:top w:val="none" w:sz="0" w:space="0" w:color="auto"/>
            <w:left w:val="none" w:sz="0" w:space="0" w:color="auto"/>
            <w:bottom w:val="none" w:sz="0" w:space="0" w:color="auto"/>
            <w:right w:val="none" w:sz="0" w:space="0" w:color="auto"/>
          </w:divBdr>
        </w:div>
      </w:divsChild>
    </w:div>
    <w:div w:id="1525242453">
      <w:bodyDiv w:val="1"/>
      <w:marLeft w:val="0"/>
      <w:marRight w:val="0"/>
      <w:marTop w:val="0"/>
      <w:marBottom w:val="0"/>
      <w:divBdr>
        <w:top w:val="none" w:sz="0" w:space="0" w:color="auto"/>
        <w:left w:val="none" w:sz="0" w:space="0" w:color="auto"/>
        <w:bottom w:val="none" w:sz="0" w:space="0" w:color="auto"/>
        <w:right w:val="none" w:sz="0" w:space="0" w:color="auto"/>
      </w:divBdr>
      <w:divsChild>
        <w:div w:id="1590848645">
          <w:marLeft w:val="0"/>
          <w:marRight w:val="0"/>
          <w:marTop w:val="0"/>
          <w:marBottom w:val="0"/>
          <w:divBdr>
            <w:top w:val="none" w:sz="0" w:space="0" w:color="auto"/>
            <w:left w:val="none" w:sz="0" w:space="0" w:color="auto"/>
            <w:bottom w:val="none" w:sz="0" w:space="0" w:color="auto"/>
            <w:right w:val="none" w:sz="0" w:space="0" w:color="auto"/>
          </w:divBdr>
        </w:div>
      </w:divsChild>
    </w:div>
    <w:div w:id="1531870083">
      <w:bodyDiv w:val="1"/>
      <w:marLeft w:val="0"/>
      <w:marRight w:val="0"/>
      <w:marTop w:val="0"/>
      <w:marBottom w:val="0"/>
      <w:divBdr>
        <w:top w:val="none" w:sz="0" w:space="0" w:color="auto"/>
        <w:left w:val="none" w:sz="0" w:space="0" w:color="auto"/>
        <w:bottom w:val="none" w:sz="0" w:space="0" w:color="auto"/>
        <w:right w:val="none" w:sz="0" w:space="0" w:color="auto"/>
      </w:divBdr>
      <w:divsChild>
        <w:div w:id="2029988462">
          <w:marLeft w:val="0"/>
          <w:marRight w:val="0"/>
          <w:marTop w:val="0"/>
          <w:marBottom w:val="0"/>
          <w:divBdr>
            <w:top w:val="none" w:sz="0" w:space="0" w:color="auto"/>
            <w:left w:val="none" w:sz="0" w:space="0" w:color="auto"/>
            <w:bottom w:val="none" w:sz="0" w:space="0" w:color="auto"/>
            <w:right w:val="none" w:sz="0" w:space="0" w:color="auto"/>
          </w:divBdr>
        </w:div>
      </w:divsChild>
    </w:div>
    <w:div w:id="1535390363">
      <w:bodyDiv w:val="1"/>
      <w:marLeft w:val="0"/>
      <w:marRight w:val="0"/>
      <w:marTop w:val="0"/>
      <w:marBottom w:val="0"/>
      <w:divBdr>
        <w:top w:val="none" w:sz="0" w:space="0" w:color="auto"/>
        <w:left w:val="none" w:sz="0" w:space="0" w:color="auto"/>
        <w:bottom w:val="none" w:sz="0" w:space="0" w:color="auto"/>
        <w:right w:val="none" w:sz="0" w:space="0" w:color="auto"/>
      </w:divBdr>
      <w:divsChild>
        <w:div w:id="621618581">
          <w:marLeft w:val="0"/>
          <w:marRight w:val="0"/>
          <w:marTop w:val="0"/>
          <w:marBottom w:val="0"/>
          <w:divBdr>
            <w:top w:val="none" w:sz="0" w:space="0" w:color="auto"/>
            <w:left w:val="none" w:sz="0" w:space="0" w:color="auto"/>
            <w:bottom w:val="none" w:sz="0" w:space="0" w:color="auto"/>
            <w:right w:val="none" w:sz="0" w:space="0" w:color="auto"/>
          </w:divBdr>
        </w:div>
      </w:divsChild>
    </w:div>
    <w:div w:id="1539321443">
      <w:bodyDiv w:val="1"/>
      <w:marLeft w:val="0"/>
      <w:marRight w:val="0"/>
      <w:marTop w:val="0"/>
      <w:marBottom w:val="0"/>
      <w:divBdr>
        <w:top w:val="none" w:sz="0" w:space="0" w:color="auto"/>
        <w:left w:val="none" w:sz="0" w:space="0" w:color="auto"/>
        <w:bottom w:val="none" w:sz="0" w:space="0" w:color="auto"/>
        <w:right w:val="none" w:sz="0" w:space="0" w:color="auto"/>
      </w:divBdr>
      <w:divsChild>
        <w:div w:id="807670714">
          <w:marLeft w:val="0"/>
          <w:marRight w:val="0"/>
          <w:marTop w:val="0"/>
          <w:marBottom w:val="0"/>
          <w:divBdr>
            <w:top w:val="none" w:sz="0" w:space="0" w:color="auto"/>
            <w:left w:val="none" w:sz="0" w:space="0" w:color="auto"/>
            <w:bottom w:val="none" w:sz="0" w:space="0" w:color="auto"/>
            <w:right w:val="none" w:sz="0" w:space="0" w:color="auto"/>
          </w:divBdr>
        </w:div>
      </w:divsChild>
    </w:div>
    <w:div w:id="1540625033">
      <w:bodyDiv w:val="1"/>
      <w:marLeft w:val="0"/>
      <w:marRight w:val="0"/>
      <w:marTop w:val="0"/>
      <w:marBottom w:val="0"/>
      <w:divBdr>
        <w:top w:val="none" w:sz="0" w:space="0" w:color="auto"/>
        <w:left w:val="none" w:sz="0" w:space="0" w:color="auto"/>
        <w:bottom w:val="none" w:sz="0" w:space="0" w:color="auto"/>
        <w:right w:val="none" w:sz="0" w:space="0" w:color="auto"/>
      </w:divBdr>
      <w:divsChild>
        <w:div w:id="1474905208">
          <w:marLeft w:val="0"/>
          <w:marRight w:val="0"/>
          <w:marTop w:val="0"/>
          <w:marBottom w:val="0"/>
          <w:divBdr>
            <w:top w:val="none" w:sz="0" w:space="0" w:color="auto"/>
            <w:left w:val="none" w:sz="0" w:space="0" w:color="auto"/>
            <w:bottom w:val="none" w:sz="0" w:space="0" w:color="auto"/>
            <w:right w:val="none" w:sz="0" w:space="0" w:color="auto"/>
          </w:divBdr>
        </w:div>
      </w:divsChild>
    </w:div>
    <w:div w:id="1543592967">
      <w:bodyDiv w:val="1"/>
      <w:marLeft w:val="0"/>
      <w:marRight w:val="0"/>
      <w:marTop w:val="0"/>
      <w:marBottom w:val="0"/>
      <w:divBdr>
        <w:top w:val="none" w:sz="0" w:space="0" w:color="auto"/>
        <w:left w:val="none" w:sz="0" w:space="0" w:color="auto"/>
        <w:bottom w:val="none" w:sz="0" w:space="0" w:color="auto"/>
        <w:right w:val="none" w:sz="0" w:space="0" w:color="auto"/>
      </w:divBdr>
      <w:divsChild>
        <w:div w:id="340547776">
          <w:marLeft w:val="0"/>
          <w:marRight w:val="0"/>
          <w:marTop w:val="0"/>
          <w:marBottom w:val="0"/>
          <w:divBdr>
            <w:top w:val="none" w:sz="0" w:space="0" w:color="auto"/>
            <w:left w:val="none" w:sz="0" w:space="0" w:color="auto"/>
            <w:bottom w:val="none" w:sz="0" w:space="0" w:color="auto"/>
            <w:right w:val="none" w:sz="0" w:space="0" w:color="auto"/>
          </w:divBdr>
        </w:div>
      </w:divsChild>
    </w:div>
    <w:div w:id="1552839838">
      <w:bodyDiv w:val="1"/>
      <w:marLeft w:val="0"/>
      <w:marRight w:val="0"/>
      <w:marTop w:val="0"/>
      <w:marBottom w:val="0"/>
      <w:divBdr>
        <w:top w:val="none" w:sz="0" w:space="0" w:color="auto"/>
        <w:left w:val="none" w:sz="0" w:space="0" w:color="auto"/>
        <w:bottom w:val="none" w:sz="0" w:space="0" w:color="auto"/>
        <w:right w:val="none" w:sz="0" w:space="0" w:color="auto"/>
      </w:divBdr>
      <w:divsChild>
        <w:div w:id="697586076">
          <w:marLeft w:val="0"/>
          <w:marRight w:val="0"/>
          <w:marTop w:val="0"/>
          <w:marBottom w:val="0"/>
          <w:divBdr>
            <w:top w:val="none" w:sz="0" w:space="0" w:color="auto"/>
            <w:left w:val="none" w:sz="0" w:space="0" w:color="auto"/>
            <w:bottom w:val="none" w:sz="0" w:space="0" w:color="auto"/>
            <w:right w:val="none" w:sz="0" w:space="0" w:color="auto"/>
          </w:divBdr>
        </w:div>
      </w:divsChild>
    </w:div>
    <w:div w:id="1580555900">
      <w:bodyDiv w:val="1"/>
      <w:marLeft w:val="0"/>
      <w:marRight w:val="0"/>
      <w:marTop w:val="0"/>
      <w:marBottom w:val="0"/>
      <w:divBdr>
        <w:top w:val="none" w:sz="0" w:space="0" w:color="auto"/>
        <w:left w:val="none" w:sz="0" w:space="0" w:color="auto"/>
        <w:bottom w:val="none" w:sz="0" w:space="0" w:color="auto"/>
        <w:right w:val="none" w:sz="0" w:space="0" w:color="auto"/>
      </w:divBdr>
      <w:divsChild>
        <w:div w:id="1727989513">
          <w:marLeft w:val="0"/>
          <w:marRight w:val="0"/>
          <w:marTop w:val="0"/>
          <w:marBottom w:val="0"/>
          <w:divBdr>
            <w:top w:val="none" w:sz="0" w:space="0" w:color="auto"/>
            <w:left w:val="none" w:sz="0" w:space="0" w:color="auto"/>
            <w:bottom w:val="none" w:sz="0" w:space="0" w:color="auto"/>
            <w:right w:val="none" w:sz="0" w:space="0" w:color="auto"/>
          </w:divBdr>
        </w:div>
      </w:divsChild>
    </w:div>
    <w:div w:id="1590428971">
      <w:bodyDiv w:val="1"/>
      <w:marLeft w:val="0"/>
      <w:marRight w:val="0"/>
      <w:marTop w:val="0"/>
      <w:marBottom w:val="0"/>
      <w:divBdr>
        <w:top w:val="none" w:sz="0" w:space="0" w:color="auto"/>
        <w:left w:val="none" w:sz="0" w:space="0" w:color="auto"/>
        <w:bottom w:val="none" w:sz="0" w:space="0" w:color="auto"/>
        <w:right w:val="none" w:sz="0" w:space="0" w:color="auto"/>
      </w:divBdr>
      <w:divsChild>
        <w:div w:id="1019358917">
          <w:marLeft w:val="0"/>
          <w:marRight w:val="0"/>
          <w:marTop w:val="0"/>
          <w:marBottom w:val="0"/>
          <w:divBdr>
            <w:top w:val="none" w:sz="0" w:space="0" w:color="auto"/>
            <w:left w:val="none" w:sz="0" w:space="0" w:color="auto"/>
            <w:bottom w:val="none" w:sz="0" w:space="0" w:color="auto"/>
            <w:right w:val="none" w:sz="0" w:space="0" w:color="auto"/>
          </w:divBdr>
        </w:div>
      </w:divsChild>
    </w:div>
    <w:div w:id="1591964805">
      <w:bodyDiv w:val="1"/>
      <w:marLeft w:val="0"/>
      <w:marRight w:val="0"/>
      <w:marTop w:val="0"/>
      <w:marBottom w:val="0"/>
      <w:divBdr>
        <w:top w:val="none" w:sz="0" w:space="0" w:color="auto"/>
        <w:left w:val="none" w:sz="0" w:space="0" w:color="auto"/>
        <w:bottom w:val="none" w:sz="0" w:space="0" w:color="auto"/>
        <w:right w:val="none" w:sz="0" w:space="0" w:color="auto"/>
      </w:divBdr>
    </w:div>
    <w:div w:id="1598175565">
      <w:bodyDiv w:val="1"/>
      <w:marLeft w:val="0"/>
      <w:marRight w:val="0"/>
      <w:marTop w:val="0"/>
      <w:marBottom w:val="0"/>
      <w:divBdr>
        <w:top w:val="none" w:sz="0" w:space="0" w:color="auto"/>
        <w:left w:val="none" w:sz="0" w:space="0" w:color="auto"/>
        <w:bottom w:val="none" w:sz="0" w:space="0" w:color="auto"/>
        <w:right w:val="none" w:sz="0" w:space="0" w:color="auto"/>
      </w:divBdr>
      <w:divsChild>
        <w:div w:id="2000159169">
          <w:marLeft w:val="0"/>
          <w:marRight w:val="0"/>
          <w:marTop w:val="0"/>
          <w:marBottom w:val="0"/>
          <w:divBdr>
            <w:top w:val="none" w:sz="0" w:space="0" w:color="auto"/>
            <w:left w:val="none" w:sz="0" w:space="0" w:color="auto"/>
            <w:bottom w:val="none" w:sz="0" w:space="0" w:color="auto"/>
            <w:right w:val="none" w:sz="0" w:space="0" w:color="auto"/>
          </w:divBdr>
        </w:div>
      </w:divsChild>
    </w:div>
    <w:div w:id="1598753317">
      <w:bodyDiv w:val="1"/>
      <w:marLeft w:val="0"/>
      <w:marRight w:val="0"/>
      <w:marTop w:val="0"/>
      <w:marBottom w:val="0"/>
      <w:divBdr>
        <w:top w:val="none" w:sz="0" w:space="0" w:color="auto"/>
        <w:left w:val="none" w:sz="0" w:space="0" w:color="auto"/>
        <w:bottom w:val="none" w:sz="0" w:space="0" w:color="auto"/>
        <w:right w:val="none" w:sz="0" w:space="0" w:color="auto"/>
      </w:divBdr>
      <w:divsChild>
        <w:div w:id="1010646983">
          <w:marLeft w:val="0"/>
          <w:marRight w:val="0"/>
          <w:marTop w:val="0"/>
          <w:marBottom w:val="0"/>
          <w:divBdr>
            <w:top w:val="none" w:sz="0" w:space="0" w:color="auto"/>
            <w:left w:val="none" w:sz="0" w:space="0" w:color="auto"/>
            <w:bottom w:val="none" w:sz="0" w:space="0" w:color="auto"/>
            <w:right w:val="none" w:sz="0" w:space="0" w:color="auto"/>
          </w:divBdr>
        </w:div>
      </w:divsChild>
    </w:div>
    <w:div w:id="1599682011">
      <w:bodyDiv w:val="1"/>
      <w:marLeft w:val="0"/>
      <w:marRight w:val="0"/>
      <w:marTop w:val="0"/>
      <w:marBottom w:val="0"/>
      <w:divBdr>
        <w:top w:val="none" w:sz="0" w:space="0" w:color="auto"/>
        <w:left w:val="none" w:sz="0" w:space="0" w:color="auto"/>
        <w:bottom w:val="none" w:sz="0" w:space="0" w:color="auto"/>
        <w:right w:val="none" w:sz="0" w:space="0" w:color="auto"/>
      </w:divBdr>
      <w:divsChild>
        <w:div w:id="15162590">
          <w:marLeft w:val="0"/>
          <w:marRight w:val="0"/>
          <w:marTop w:val="0"/>
          <w:marBottom w:val="0"/>
          <w:divBdr>
            <w:top w:val="none" w:sz="0" w:space="0" w:color="auto"/>
            <w:left w:val="none" w:sz="0" w:space="0" w:color="auto"/>
            <w:bottom w:val="none" w:sz="0" w:space="0" w:color="auto"/>
            <w:right w:val="none" w:sz="0" w:space="0" w:color="auto"/>
          </w:divBdr>
        </w:div>
      </w:divsChild>
    </w:div>
    <w:div w:id="1625037158">
      <w:bodyDiv w:val="1"/>
      <w:marLeft w:val="0"/>
      <w:marRight w:val="0"/>
      <w:marTop w:val="0"/>
      <w:marBottom w:val="0"/>
      <w:divBdr>
        <w:top w:val="none" w:sz="0" w:space="0" w:color="auto"/>
        <w:left w:val="none" w:sz="0" w:space="0" w:color="auto"/>
        <w:bottom w:val="none" w:sz="0" w:space="0" w:color="auto"/>
        <w:right w:val="none" w:sz="0" w:space="0" w:color="auto"/>
      </w:divBdr>
      <w:divsChild>
        <w:div w:id="2065907155">
          <w:marLeft w:val="0"/>
          <w:marRight w:val="0"/>
          <w:marTop w:val="0"/>
          <w:marBottom w:val="0"/>
          <w:divBdr>
            <w:top w:val="none" w:sz="0" w:space="0" w:color="auto"/>
            <w:left w:val="none" w:sz="0" w:space="0" w:color="auto"/>
            <w:bottom w:val="none" w:sz="0" w:space="0" w:color="auto"/>
            <w:right w:val="none" w:sz="0" w:space="0" w:color="auto"/>
          </w:divBdr>
        </w:div>
      </w:divsChild>
    </w:div>
    <w:div w:id="1632786940">
      <w:bodyDiv w:val="1"/>
      <w:marLeft w:val="0"/>
      <w:marRight w:val="0"/>
      <w:marTop w:val="0"/>
      <w:marBottom w:val="0"/>
      <w:divBdr>
        <w:top w:val="none" w:sz="0" w:space="0" w:color="auto"/>
        <w:left w:val="none" w:sz="0" w:space="0" w:color="auto"/>
        <w:bottom w:val="none" w:sz="0" w:space="0" w:color="auto"/>
        <w:right w:val="none" w:sz="0" w:space="0" w:color="auto"/>
      </w:divBdr>
      <w:divsChild>
        <w:div w:id="244799660">
          <w:marLeft w:val="0"/>
          <w:marRight w:val="0"/>
          <w:marTop w:val="0"/>
          <w:marBottom w:val="0"/>
          <w:divBdr>
            <w:top w:val="none" w:sz="0" w:space="0" w:color="auto"/>
            <w:left w:val="none" w:sz="0" w:space="0" w:color="auto"/>
            <w:bottom w:val="none" w:sz="0" w:space="0" w:color="auto"/>
            <w:right w:val="none" w:sz="0" w:space="0" w:color="auto"/>
          </w:divBdr>
        </w:div>
      </w:divsChild>
    </w:div>
    <w:div w:id="1636570389">
      <w:bodyDiv w:val="1"/>
      <w:marLeft w:val="0"/>
      <w:marRight w:val="0"/>
      <w:marTop w:val="0"/>
      <w:marBottom w:val="0"/>
      <w:divBdr>
        <w:top w:val="none" w:sz="0" w:space="0" w:color="auto"/>
        <w:left w:val="none" w:sz="0" w:space="0" w:color="auto"/>
        <w:bottom w:val="none" w:sz="0" w:space="0" w:color="auto"/>
        <w:right w:val="none" w:sz="0" w:space="0" w:color="auto"/>
      </w:divBdr>
      <w:divsChild>
        <w:div w:id="600797882">
          <w:marLeft w:val="0"/>
          <w:marRight w:val="0"/>
          <w:marTop w:val="0"/>
          <w:marBottom w:val="0"/>
          <w:divBdr>
            <w:top w:val="none" w:sz="0" w:space="0" w:color="auto"/>
            <w:left w:val="none" w:sz="0" w:space="0" w:color="auto"/>
            <w:bottom w:val="none" w:sz="0" w:space="0" w:color="auto"/>
            <w:right w:val="none" w:sz="0" w:space="0" w:color="auto"/>
          </w:divBdr>
        </w:div>
      </w:divsChild>
    </w:div>
    <w:div w:id="1652097349">
      <w:bodyDiv w:val="1"/>
      <w:marLeft w:val="0"/>
      <w:marRight w:val="0"/>
      <w:marTop w:val="0"/>
      <w:marBottom w:val="0"/>
      <w:divBdr>
        <w:top w:val="none" w:sz="0" w:space="0" w:color="auto"/>
        <w:left w:val="none" w:sz="0" w:space="0" w:color="auto"/>
        <w:bottom w:val="none" w:sz="0" w:space="0" w:color="auto"/>
        <w:right w:val="none" w:sz="0" w:space="0" w:color="auto"/>
      </w:divBdr>
      <w:divsChild>
        <w:div w:id="131287318">
          <w:marLeft w:val="0"/>
          <w:marRight w:val="0"/>
          <w:marTop w:val="0"/>
          <w:marBottom w:val="0"/>
          <w:divBdr>
            <w:top w:val="none" w:sz="0" w:space="0" w:color="auto"/>
            <w:left w:val="none" w:sz="0" w:space="0" w:color="auto"/>
            <w:bottom w:val="none" w:sz="0" w:space="0" w:color="auto"/>
            <w:right w:val="none" w:sz="0" w:space="0" w:color="auto"/>
          </w:divBdr>
        </w:div>
      </w:divsChild>
    </w:div>
    <w:div w:id="1661695580">
      <w:bodyDiv w:val="1"/>
      <w:marLeft w:val="0"/>
      <w:marRight w:val="0"/>
      <w:marTop w:val="0"/>
      <w:marBottom w:val="0"/>
      <w:divBdr>
        <w:top w:val="none" w:sz="0" w:space="0" w:color="auto"/>
        <w:left w:val="none" w:sz="0" w:space="0" w:color="auto"/>
        <w:bottom w:val="none" w:sz="0" w:space="0" w:color="auto"/>
        <w:right w:val="none" w:sz="0" w:space="0" w:color="auto"/>
      </w:divBdr>
      <w:divsChild>
        <w:div w:id="1305239081">
          <w:marLeft w:val="0"/>
          <w:marRight w:val="0"/>
          <w:marTop w:val="0"/>
          <w:marBottom w:val="0"/>
          <w:divBdr>
            <w:top w:val="none" w:sz="0" w:space="0" w:color="auto"/>
            <w:left w:val="none" w:sz="0" w:space="0" w:color="auto"/>
            <w:bottom w:val="none" w:sz="0" w:space="0" w:color="auto"/>
            <w:right w:val="none" w:sz="0" w:space="0" w:color="auto"/>
          </w:divBdr>
        </w:div>
      </w:divsChild>
    </w:div>
    <w:div w:id="1662390248">
      <w:bodyDiv w:val="1"/>
      <w:marLeft w:val="0"/>
      <w:marRight w:val="0"/>
      <w:marTop w:val="0"/>
      <w:marBottom w:val="0"/>
      <w:divBdr>
        <w:top w:val="none" w:sz="0" w:space="0" w:color="auto"/>
        <w:left w:val="none" w:sz="0" w:space="0" w:color="auto"/>
        <w:bottom w:val="none" w:sz="0" w:space="0" w:color="auto"/>
        <w:right w:val="none" w:sz="0" w:space="0" w:color="auto"/>
      </w:divBdr>
      <w:divsChild>
        <w:div w:id="1890805032">
          <w:marLeft w:val="0"/>
          <w:marRight w:val="0"/>
          <w:marTop w:val="0"/>
          <w:marBottom w:val="0"/>
          <w:divBdr>
            <w:top w:val="none" w:sz="0" w:space="0" w:color="auto"/>
            <w:left w:val="none" w:sz="0" w:space="0" w:color="auto"/>
            <w:bottom w:val="none" w:sz="0" w:space="0" w:color="auto"/>
            <w:right w:val="none" w:sz="0" w:space="0" w:color="auto"/>
          </w:divBdr>
        </w:div>
      </w:divsChild>
    </w:div>
    <w:div w:id="1666125729">
      <w:bodyDiv w:val="1"/>
      <w:marLeft w:val="0"/>
      <w:marRight w:val="0"/>
      <w:marTop w:val="0"/>
      <w:marBottom w:val="0"/>
      <w:divBdr>
        <w:top w:val="none" w:sz="0" w:space="0" w:color="auto"/>
        <w:left w:val="none" w:sz="0" w:space="0" w:color="auto"/>
        <w:bottom w:val="none" w:sz="0" w:space="0" w:color="auto"/>
        <w:right w:val="none" w:sz="0" w:space="0" w:color="auto"/>
      </w:divBdr>
      <w:divsChild>
        <w:div w:id="1699045632">
          <w:marLeft w:val="0"/>
          <w:marRight w:val="0"/>
          <w:marTop w:val="0"/>
          <w:marBottom w:val="0"/>
          <w:divBdr>
            <w:top w:val="none" w:sz="0" w:space="0" w:color="auto"/>
            <w:left w:val="none" w:sz="0" w:space="0" w:color="auto"/>
            <w:bottom w:val="none" w:sz="0" w:space="0" w:color="auto"/>
            <w:right w:val="none" w:sz="0" w:space="0" w:color="auto"/>
          </w:divBdr>
        </w:div>
      </w:divsChild>
    </w:div>
    <w:div w:id="1667786748">
      <w:bodyDiv w:val="1"/>
      <w:marLeft w:val="0"/>
      <w:marRight w:val="0"/>
      <w:marTop w:val="0"/>
      <w:marBottom w:val="0"/>
      <w:divBdr>
        <w:top w:val="none" w:sz="0" w:space="0" w:color="auto"/>
        <w:left w:val="none" w:sz="0" w:space="0" w:color="auto"/>
        <w:bottom w:val="none" w:sz="0" w:space="0" w:color="auto"/>
        <w:right w:val="none" w:sz="0" w:space="0" w:color="auto"/>
      </w:divBdr>
      <w:divsChild>
        <w:div w:id="1906840156">
          <w:marLeft w:val="0"/>
          <w:marRight w:val="0"/>
          <w:marTop w:val="0"/>
          <w:marBottom w:val="0"/>
          <w:divBdr>
            <w:top w:val="none" w:sz="0" w:space="0" w:color="auto"/>
            <w:left w:val="none" w:sz="0" w:space="0" w:color="auto"/>
            <w:bottom w:val="none" w:sz="0" w:space="0" w:color="auto"/>
            <w:right w:val="none" w:sz="0" w:space="0" w:color="auto"/>
          </w:divBdr>
        </w:div>
      </w:divsChild>
    </w:div>
    <w:div w:id="1675104516">
      <w:bodyDiv w:val="1"/>
      <w:marLeft w:val="0"/>
      <w:marRight w:val="0"/>
      <w:marTop w:val="0"/>
      <w:marBottom w:val="0"/>
      <w:divBdr>
        <w:top w:val="none" w:sz="0" w:space="0" w:color="auto"/>
        <w:left w:val="none" w:sz="0" w:space="0" w:color="auto"/>
        <w:bottom w:val="none" w:sz="0" w:space="0" w:color="auto"/>
        <w:right w:val="none" w:sz="0" w:space="0" w:color="auto"/>
      </w:divBdr>
      <w:divsChild>
        <w:div w:id="1855997506">
          <w:marLeft w:val="0"/>
          <w:marRight w:val="0"/>
          <w:marTop w:val="0"/>
          <w:marBottom w:val="0"/>
          <w:divBdr>
            <w:top w:val="none" w:sz="0" w:space="0" w:color="auto"/>
            <w:left w:val="none" w:sz="0" w:space="0" w:color="auto"/>
            <w:bottom w:val="none" w:sz="0" w:space="0" w:color="auto"/>
            <w:right w:val="none" w:sz="0" w:space="0" w:color="auto"/>
          </w:divBdr>
        </w:div>
      </w:divsChild>
    </w:div>
    <w:div w:id="1679891400">
      <w:bodyDiv w:val="1"/>
      <w:marLeft w:val="0"/>
      <w:marRight w:val="0"/>
      <w:marTop w:val="0"/>
      <w:marBottom w:val="0"/>
      <w:divBdr>
        <w:top w:val="none" w:sz="0" w:space="0" w:color="auto"/>
        <w:left w:val="none" w:sz="0" w:space="0" w:color="auto"/>
        <w:bottom w:val="none" w:sz="0" w:space="0" w:color="auto"/>
        <w:right w:val="none" w:sz="0" w:space="0" w:color="auto"/>
      </w:divBdr>
      <w:divsChild>
        <w:div w:id="1585066821">
          <w:marLeft w:val="0"/>
          <w:marRight w:val="0"/>
          <w:marTop w:val="0"/>
          <w:marBottom w:val="0"/>
          <w:divBdr>
            <w:top w:val="none" w:sz="0" w:space="0" w:color="auto"/>
            <w:left w:val="none" w:sz="0" w:space="0" w:color="auto"/>
            <w:bottom w:val="none" w:sz="0" w:space="0" w:color="auto"/>
            <w:right w:val="none" w:sz="0" w:space="0" w:color="auto"/>
          </w:divBdr>
        </w:div>
      </w:divsChild>
    </w:div>
    <w:div w:id="1695424721">
      <w:bodyDiv w:val="1"/>
      <w:marLeft w:val="0"/>
      <w:marRight w:val="0"/>
      <w:marTop w:val="0"/>
      <w:marBottom w:val="0"/>
      <w:divBdr>
        <w:top w:val="none" w:sz="0" w:space="0" w:color="auto"/>
        <w:left w:val="none" w:sz="0" w:space="0" w:color="auto"/>
        <w:bottom w:val="none" w:sz="0" w:space="0" w:color="auto"/>
        <w:right w:val="none" w:sz="0" w:space="0" w:color="auto"/>
      </w:divBdr>
      <w:divsChild>
        <w:div w:id="648170460">
          <w:marLeft w:val="0"/>
          <w:marRight w:val="0"/>
          <w:marTop w:val="0"/>
          <w:marBottom w:val="0"/>
          <w:divBdr>
            <w:top w:val="none" w:sz="0" w:space="0" w:color="auto"/>
            <w:left w:val="none" w:sz="0" w:space="0" w:color="auto"/>
            <w:bottom w:val="none" w:sz="0" w:space="0" w:color="auto"/>
            <w:right w:val="none" w:sz="0" w:space="0" w:color="auto"/>
          </w:divBdr>
        </w:div>
      </w:divsChild>
    </w:div>
    <w:div w:id="1699088919">
      <w:bodyDiv w:val="1"/>
      <w:marLeft w:val="0"/>
      <w:marRight w:val="0"/>
      <w:marTop w:val="0"/>
      <w:marBottom w:val="0"/>
      <w:divBdr>
        <w:top w:val="none" w:sz="0" w:space="0" w:color="auto"/>
        <w:left w:val="none" w:sz="0" w:space="0" w:color="auto"/>
        <w:bottom w:val="none" w:sz="0" w:space="0" w:color="auto"/>
        <w:right w:val="none" w:sz="0" w:space="0" w:color="auto"/>
      </w:divBdr>
      <w:divsChild>
        <w:div w:id="833572645">
          <w:marLeft w:val="0"/>
          <w:marRight w:val="0"/>
          <w:marTop w:val="0"/>
          <w:marBottom w:val="0"/>
          <w:divBdr>
            <w:top w:val="none" w:sz="0" w:space="0" w:color="auto"/>
            <w:left w:val="none" w:sz="0" w:space="0" w:color="auto"/>
            <w:bottom w:val="none" w:sz="0" w:space="0" w:color="auto"/>
            <w:right w:val="none" w:sz="0" w:space="0" w:color="auto"/>
          </w:divBdr>
        </w:div>
      </w:divsChild>
    </w:div>
    <w:div w:id="1723557088">
      <w:bodyDiv w:val="1"/>
      <w:marLeft w:val="0"/>
      <w:marRight w:val="0"/>
      <w:marTop w:val="0"/>
      <w:marBottom w:val="0"/>
      <w:divBdr>
        <w:top w:val="none" w:sz="0" w:space="0" w:color="auto"/>
        <w:left w:val="none" w:sz="0" w:space="0" w:color="auto"/>
        <w:bottom w:val="none" w:sz="0" w:space="0" w:color="auto"/>
        <w:right w:val="none" w:sz="0" w:space="0" w:color="auto"/>
      </w:divBdr>
      <w:divsChild>
        <w:div w:id="297030007">
          <w:marLeft w:val="0"/>
          <w:marRight w:val="0"/>
          <w:marTop w:val="0"/>
          <w:marBottom w:val="0"/>
          <w:divBdr>
            <w:top w:val="none" w:sz="0" w:space="0" w:color="auto"/>
            <w:left w:val="none" w:sz="0" w:space="0" w:color="auto"/>
            <w:bottom w:val="none" w:sz="0" w:space="0" w:color="auto"/>
            <w:right w:val="none" w:sz="0" w:space="0" w:color="auto"/>
          </w:divBdr>
        </w:div>
      </w:divsChild>
    </w:div>
    <w:div w:id="1727025749">
      <w:bodyDiv w:val="1"/>
      <w:marLeft w:val="0"/>
      <w:marRight w:val="0"/>
      <w:marTop w:val="0"/>
      <w:marBottom w:val="0"/>
      <w:divBdr>
        <w:top w:val="none" w:sz="0" w:space="0" w:color="auto"/>
        <w:left w:val="none" w:sz="0" w:space="0" w:color="auto"/>
        <w:bottom w:val="none" w:sz="0" w:space="0" w:color="auto"/>
        <w:right w:val="none" w:sz="0" w:space="0" w:color="auto"/>
      </w:divBdr>
      <w:divsChild>
        <w:div w:id="1794052360">
          <w:marLeft w:val="0"/>
          <w:marRight w:val="0"/>
          <w:marTop w:val="0"/>
          <w:marBottom w:val="0"/>
          <w:divBdr>
            <w:top w:val="none" w:sz="0" w:space="0" w:color="auto"/>
            <w:left w:val="none" w:sz="0" w:space="0" w:color="auto"/>
            <w:bottom w:val="none" w:sz="0" w:space="0" w:color="auto"/>
            <w:right w:val="none" w:sz="0" w:space="0" w:color="auto"/>
          </w:divBdr>
        </w:div>
      </w:divsChild>
    </w:div>
    <w:div w:id="1731422355">
      <w:bodyDiv w:val="1"/>
      <w:marLeft w:val="0"/>
      <w:marRight w:val="0"/>
      <w:marTop w:val="0"/>
      <w:marBottom w:val="0"/>
      <w:divBdr>
        <w:top w:val="none" w:sz="0" w:space="0" w:color="auto"/>
        <w:left w:val="none" w:sz="0" w:space="0" w:color="auto"/>
        <w:bottom w:val="none" w:sz="0" w:space="0" w:color="auto"/>
        <w:right w:val="none" w:sz="0" w:space="0" w:color="auto"/>
      </w:divBdr>
      <w:divsChild>
        <w:div w:id="1731342639">
          <w:marLeft w:val="0"/>
          <w:marRight w:val="0"/>
          <w:marTop w:val="0"/>
          <w:marBottom w:val="0"/>
          <w:divBdr>
            <w:top w:val="none" w:sz="0" w:space="0" w:color="auto"/>
            <w:left w:val="none" w:sz="0" w:space="0" w:color="auto"/>
            <w:bottom w:val="none" w:sz="0" w:space="0" w:color="auto"/>
            <w:right w:val="none" w:sz="0" w:space="0" w:color="auto"/>
          </w:divBdr>
        </w:div>
      </w:divsChild>
    </w:div>
    <w:div w:id="1761215096">
      <w:bodyDiv w:val="1"/>
      <w:marLeft w:val="0"/>
      <w:marRight w:val="0"/>
      <w:marTop w:val="0"/>
      <w:marBottom w:val="0"/>
      <w:divBdr>
        <w:top w:val="none" w:sz="0" w:space="0" w:color="auto"/>
        <w:left w:val="none" w:sz="0" w:space="0" w:color="auto"/>
        <w:bottom w:val="none" w:sz="0" w:space="0" w:color="auto"/>
        <w:right w:val="none" w:sz="0" w:space="0" w:color="auto"/>
      </w:divBdr>
      <w:divsChild>
        <w:div w:id="1358192920">
          <w:marLeft w:val="0"/>
          <w:marRight w:val="0"/>
          <w:marTop w:val="0"/>
          <w:marBottom w:val="0"/>
          <w:divBdr>
            <w:top w:val="none" w:sz="0" w:space="0" w:color="auto"/>
            <w:left w:val="none" w:sz="0" w:space="0" w:color="auto"/>
            <w:bottom w:val="none" w:sz="0" w:space="0" w:color="auto"/>
            <w:right w:val="none" w:sz="0" w:space="0" w:color="auto"/>
          </w:divBdr>
        </w:div>
      </w:divsChild>
    </w:div>
    <w:div w:id="1762872750">
      <w:bodyDiv w:val="1"/>
      <w:marLeft w:val="0"/>
      <w:marRight w:val="0"/>
      <w:marTop w:val="0"/>
      <w:marBottom w:val="0"/>
      <w:divBdr>
        <w:top w:val="none" w:sz="0" w:space="0" w:color="auto"/>
        <w:left w:val="none" w:sz="0" w:space="0" w:color="auto"/>
        <w:bottom w:val="none" w:sz="0" w:space="0" w:color="auto"/>
        <w:right w:val="none" w:sz="0" w:space="0" w:color="auto"/>
      </w:divBdr>
      <w:divsChild>
        <w:div w:id="132413144">
          <w:marLeft w:val="0"/>
          <w:marRight w:val="0"/>
          <w:marTop w:val="0"/>
          <w:marBottom w:val="0"/>
          <w:divBdr>
            <w:top w:val="none" w:sz="0" w:space="0" w:color="auto"/>
            <w:left w:val="none" w:sz="0" w:space="0" w:color="auto"/>
            <w:bottom w:val="none" w:sz="0" w:space="0" w:color="auto"/>
            <w:right w:val="none" w:sz="0" w:space="0" w:color="auto"/>
          </w:divBdr>
        </w:div>
      </w:divsChild>
    </w:div>
    <w:div w:id="1773285049">
      <w:bodyDiv w:val="1"/>
      <w:marLeft w:val="0"/>
      <w:marRight w:val="0"/>
      <w:marTop w:val="0"/>
      <w:marBottom w:val="0"/>
      <w:divBdr>
        <w:top w:val="none" w:sz="0" w:space="0" w:color="auto"/>
        <w:left w:val="none" w:sz="0" w:space="0" w:color="auto"/>
        <w:bottom w:val="none" w:sz="0" w:space="0" w:color="auto"/>
        <w:right w:val="none" w:sz="0" w:space="0" w:color="auto"/>
      </w:divBdr>
      <w:divsChild>
        <w:div w:id="1218123336">
          <w:marLeft w:val="0"/>
          <w:marRight w:val="0"/>
          <w:marTop w:val="0"/>
          <w:marBottom w:val="0"/>
          <w:divBdr>
            <w:top w:val="none" w:sz="0" w:space="0" w:color="auto"/>
            <w:left w:val="none" w:sz="0" w:space="0" w:color="auto"/>
            <w:bottom w:val="none" w:sz="0" w:space="0" w:color="auto"/>
            <w:right w:val="none" w:sz="0" w:space="0" w:color="auto"/>
          </w:divBdr>
        </w:div>
      </w:divsChild>
    </w:div>
    <w:div w:id="1782148231">
      <w:bodyDiv w:val="1"/>
      <w:marLeft w:val="0"/>
      <w:marRight w:val="0"/>
      <w:marTop w:val="0"/>
      <w:marBottom w:val="0"/>
      <w:divBdr>
        <w:top w:val="none" w:sz="0" w:space="0" w:color="auto"/>
        <w:left w:val="none" w:sz="0" w:space="0" w:color="auto"/>
        <w:bottom w:val="none" w:sz="0" w:space="0" w:color="auto"/>
        <w:right w:val="none" w:sz="0" w:space="0" w:color="auto"/>
      </w:divBdr>
      <w:divsChild>
        <w:div w:id="1687713326">
          <w:marLeft w:val="0"/>
          <w:marRight w:val="0"/>
          <w:marTop w:val="0"/>
          <w:marBottom w:val="0"/>
          <w:divBdr>
            <w:top w:val="none" w:sz="0" w:space="0" w:color="auto"/>
            <w:left w:val="none" w:sz="0" w:space="0" w:color="auto"/>
            <w:bottom w:val="none" w:sz="0" w:space="0" w:color="auto"/>
            <w:right w:val="none" w:sz="0" w:space="0" w:color="auto"/>
          </w:divBdr>
        </w:div>
      </w:divsChild>
    </w:div>
    <w:div w:id="1795555740">
      <w:bodyDiv w:val="1"/>
      <w:marLeft w:val="0"/>
      <w:marRight w:val="0"/>
      <w:marTop w:val="0"/>
      <w:marBottom w:val="0"/>
      <w:divBdr>
        <w:top w:val="none" w:sz="0" w:space="0" w:color="auto"/>
        <w:left w:val="none" w:sz="0" w:space="0" w:color="auto"/>
        <w:bottom w:val="none" w:sz="0" w:space="0" w:color="auto"/>
        <w:right w:val="none" w:sz="0" w:space="0" w:color="auto"/>
      </w:divBdr>
      <w:divsChild>
        <w:div w:id="356080749">
          <w:marLeft w:val="0"/>
          <w:marRight w:val="0"/>
          <w:marTop w:val="0"/>
          <w:marBottom w:val="0"/>
          <w:divBdr>
            <w:top w:val="none" w:sz="0" w:space="0" w:color="auto"/>
            <w:left w:val="none" w:sz="0" w:space="0" w:color="auto"/>
            <w:bottom w:val="none" w:sz="0" w:space="0" w:color="auto"/>
            <w:right w:val="none" w:sz="0" w:space="0" w:color="auto"/>
          </w:divBdr>
        </w:div>
      </w:divsChild>
    </w:div>
    <w:div w:id="1797025809">
      <w:bodyDiv w:val="1"/>
      <w:marLeft w:val="0"/>
      <w:marRight w:val="0"/>
      <w:marTop w:val="0"/>
      <w:marBottom w:val="0"/>
      <w:divBdr>
        <w:top w:val="none" w:sz="0" w:space="0" w:color="auto"/>
        <w:left w:val="none" w:sz="0" w:space="0" w:color="auto"/>
        <w:bottom w:val="none" w:sz="0" w:space="0" w:color="auto"/>
        <w:right w:val="none" w:sz="0" w:space="0" w:color="auto"/>
      </w:divBdr>
      <w:divsChild>
        <w:div w:id="1761632452">
          <w:marLeft w:val="0"/>
          <w:marRight w:val="0"/>
          <w:marTop w:val="0"/>
          <w:marBottom w:val="0"/>
          <w:divBdr>
            <w:top w:val="none" w:sz="0" w:space="0" w:color="auto"/>
            <w:left w:val="none" w:sz="0" w:space="0" w:color="auto"/>
            <w:bottom w:val="none" w:sz="0" w:space="0" w:color="auto"/>
            <w:right w:val="none" w:sz="0" w:space="0" w:color="auto"/>
          </w:divBdr>
        </w:div>
      </w:divsChild>
    </w:div>
    <w:div w:id="1831287044">
      <w:bodyDiv w:val="1"/>
      <w:marLeft w:val="0"/>
      <w:marRight w:val="0"/>
      <w:marTop w:val="0"/>
      <w:marBottom w:val="0"/>
      <w:divBdr>
        <w:top w:val="none" w:sz="0" w:space="0" w:color="auto"/>
        <w:left w:val="none" w:sz="0" w:space="0" w:color="auto"/>
        <w:bottom w:val="none" w:sz="0" w:space="0" w:color="auto"/>
        <w:right w:val="none" w:sz="0" w:space="0" w:color="auto"/>
      </w:divBdr>
    </w:div>
    <w:div w:id="1832522421">
      <w:bodyDiv w:val="1"/>
      <w:marLeft w:val="0"/>
      <w:marRight w:val="0"/>
      <w:marTop w:val="0"/>
      <w:marBottom w:val="0"/>
      <w:divBdr>
        <w:top w:val="none" w:sz="0" w:space="0" w:color="auto"/>
        <w:left w:val="none" w:sz="0" w:space="0" w:color="auto"/>
        <w:bottom w:val="none" w:sz="0" w:space="0" w:color="auto"/>
        <w:right w:val="none" w:sz="0" w:space="0" w:color="auto"/>
      </w:divBdr>
      <w:divsChild>
        <w:div w:id="607348486">
          <w:marLeft w:val="0"/>
          <w:marRight w:val="0"/>
          <w:marTop w:val="0"/>
          <w:marBottom w:val="0"/>
          <w:divBdr>
            <w:top w:val="none" w:sz="0" w:space="0" w:color="auto"/>
            <w:left w:val="none" w:sz="0" w:space="0" w:color="auto"/>
            <w:bottom w:val="none" w:sz="0" w:space="0" w:color="auto"/>
            <w:right w:val="none" w:sz="0" w:space="0" w:color="auto"/>
          </w:divBdr>
        </w:div>
      </w:divsChild>
    </w:div>
    <w:div w:id="1838809373">
      <w:bodyDiv w:val="1"/>
      <w:marLeft w:val="0"/>
      <w:marRight w:val="0"/>
      <w:marTop w:val="0"/>
      <w:marBottom w:val="0"/>
      <w:divBdr>
        <w:top w:val="none" w:sz="0" w:space="0" w:color="auto"/>
        <w:left w:val="none" w:sz="0" w:space="0" w:color="auto"/>
        <w:bottom w:val="none" w:sz="0" w:space="0" w:color="auto"/>
        <w:right w:val="none" w:sz="0" w:space="0" w:color="auto"/>
      </w:divBdr>
      <w:divsChild>
        <w:div w:id="1318722751">
          <w:marLeft w:val="0"/>
          <w:marRight w:val="0"/>
          <w:marTop w:val="0"/>
          <w:marBottom w:val="0"/>
          <w:divBdr>
            <w:top w:val="none" w:sz="0" w:space="0" w:color="auto"/>
            <w:left w:val="none" w:sz="0" w:space="0" w:color="auto"/>
            <w:bottom w:val="none" w:sz="0" w:space="0" w:color="auto"/>
            <w:right w:val="none" w:sz="0" w:space="0" w:color="auto"/>
          </w:divBdr>
        </w:div>
      </w:divsChild>
    </w:div>
    <w:div w:id="1842893456">
      <w:bodyDiv w:val="1"/>
      <w:marLeft w:val="0"/>
      <w:marRight w:val="0"/>
      <w:marTop w:val="0"/>
      <w:marBottom w:val="0"/>
      <w:divBdr>
        <w:top w:val="none" w:sz="0" w:space="0" w:color="auto"/>
        <w:left w:val="none" w:sz="0" w:space="0" w:color="auto"/>
        <w:bottom w:val="none" w:sz="0" w:space="0" w:color="auto"/>
        <w:right w:val="none" w:sz="0" w:space="0" w:color="auto"/>
      </w:divBdr>
      <w:divsChild>
        <w:div w:id="62803773">
          <w:marLeft w:val="0"/>
          <w:marRight w:val="0"/>
          <w:marTop w:val="0"/>
          <w:marBottom w:val="0"/>
          <w:divBdr>
            <w:top w:val="none" w:sz="0" w:space="0" w:color="auto"/>
            <w:left w:val="none" w:sz="0" w:space="0" w:color="auto"/>
            <w:bottom w:val="none" w:sz="0" w:space="0" w:color="auto"/>
            <w:right w:val="none" w:sz="0" w:space="0" w:color="auto"/>
          </w:divBdr>
        </w:div>
      </w:divsChild>
    </w:div>
    <w:div w:id="1845434102">
      <w:bodyDiv w:val="1"/>
      <w:marLeft w:val="0"/>
      <w:marRight w:val="0"/>
      <w:marTop w:val="0"/>
      <w:marBottom w:val="0"/>
      <w:divBdr>
        <w:top w:val="none" w:sz="0" w:space="0" w:color="auto"/>
        <w:left w:val="none" w:sz="0" w:space="0" w:color="auto"/>
        <w:bottom w:val="none" w:sz="0" w:space="0" w:color="auto"/>
        <w:right w:val="none" w:sz="0" w:space="0" w:color="auto"/>
      </w:divBdr>
      <w:divsChild>
        <w:div w:id="331103012">
          <w:marLeft w:val="0"/>
          <w:marRight w:val="0"/>
          <w:marTop w:val="0"/>
          <w:marBottom w:val="0"/>
          <w:divBdr>
            <w:top w:val="none" w:sz="0" w:space="0" w:color="auto"/>
            <w:left w:val="none" w:sz="0" w:space="0" w:color="auto"/>
            <w:bottom w:val="none" w:sz="0" w:space="0" w:color="auto"/>
            <w:right w:val="none" w:sz="0" w:space="0" w:color="auto"/>
          </w:divBdr>
        </w:div>
      </w:divsChild>
    </w:div>
    <w:div w:id="1850408974">
      <w:bodyDiv w:val="1"/>
      <w:marLeft w:val="0"/>
      <w:marRight w:val="0"/>
      <w:marTop w:val="0"/>
      <w:marBottom w:val="0"/>
      <w:divBdr>
        <w:top w:val="none" w:sz="0" w:space="0" w:color="auto"/>
        <w:left w:val="none" w:sz="0" w:space="0" w:color="auto"/>
        <w:bottom w:val="none" w:sz="0" w:space="0" w:color="auto"/>
        <w:right w:val="none" w:sz="0" w:space="0" w:color="auto"/>
      </w:divBdr>
      <w:divsChild>
        <w:div w:id="1662848821">
          <w:marLeft w:val="0"/>
          <w:marRight w:val="0"/>
          <w:marTop w:val="0"/>
          <w:marBottom w:val="0"/>
          <w:divBdr>
            <w:top w:val="none" w:sz="0" w:space="0" w:color="auto"/>
            <w:left w:val="none" w:sz="0" w:space="0" w:color="auto"/>
            <w:bottom w:val="none" w:sz="0" w:space="0" w:color="auto"/>
            <w:right w:val="none" w:sz="0" w:space="0" w:color="auto"/>
          </w:divBdr>
        </w:div>
      </w:divsChild>
    </w:div>
    <w:div w:id="1855262705">
      <w:bodyDiv w:val="1"/>
      <w:marLeft w:val="0"/>
      <w:marRight w:val="0"/>
      <w:marTop w:val="0"/>
      <w:marBottom w:val="0"/>
      <w:divBdr>
        <w:top w:val="none" w:sz="0" w:space="0" w:color="auto"/>
        <w:left w:val="none" w:sz="0" w:space="0" w:color="auto"/>
        <w:bottom w:val="none" w:sz="0" w:space="0" w:color="auto"/>
        <w:right w:val="none" w:sz="0" w:space="0" w:color="auto"/>
      </w:divBdr>
      <w:divsChild>
        <w:div w:id="597906514">
          <w:marLeft w:val="0"/>
          <w:marRight w:val="0"/>
          <w:marTop w:val="0"/>
          <w:marBottom w:val="0"/>
          <w:divBdr>
            <w:top w:val="none" w:sz="0" w:space="0" w:color="auto"/>
            <w:left w:val="none" w:sz="0" w:space="0" w:color="auto"/>
            <w:bottom w:val="none" w:sz="0" w:space="0" w:color="auto"/>
            <w:right w:val="none" w:sz="0" w:space="0" w:color="auto"/>
          </w:divBdr>
        </w:div>
      </w:divsChild>
    </w:div>
    <w:div w:id="1858961063">
      <w:bodyDiv w:val="1"/>
      <w:marLeft w:val="0"/>
      <w:marRight w:val="0"/>
      <w:marTop w:val="0"/>
      <w:marBottom w:val="0"/>
      <w:divBdr>
        <w:top w:val="none" w:sz="0" w:space="0" w:color="auto"/>
        <w:left w:val="none" w:sz="0" w:space="0" w:color="auto"/>
        <w:bottom w:val="none" w:sz="0" w:space="0" w:color="auto"/>
        <w:right w:val="none" w:sz="0" w:space="0" w:color="auto"/>
      </w:divBdr>
      <w:divsChild>
        <w:div w:id="2118863193">
          <w:marLeft w:val="0"/>
          <w:marRight w:val="0"/>
          <w:marTop w:val="0"/>
          <w:marBottom w:val="0"/>
          <w:divBdr>
            <w:top w:val="none" w:sz="0" w:space="0" w:color="auto"/>
            <w:left w:val="none" w:sz="0" w:space="0" w:color="auto"/>
            <w:bottom w:val="none" w:sz="0" w:space="0" w:color="auto"/>
            <w:right w:val="none" w:sz="0" w:space="0" w:color="auto"/>
          </w:divBdr>
        </w:div>
      </w:divsChild>
    </w:div>
    <w:div w:id="1859000403">
      <w:bodyDiv w:val="1"/>
      <w:marLeft w:val="0"/>
      <w:marRight w:val="0"/>
      <w:marTop w:val="0"/>
      <w:marBottom w:val="0"/>
      <w:divBdr>
        <w:top w:val="none" w:sz="0" w:space="0" w:color="auto"/>
        <w:left w:val="none" w:sz="0" w:space="0" w:color="auto"/>
        <w:bottom w:val="none" w:sz="0" w:space="0" w:color="auto"/>
        <w:right w:val="none" w:sz="0" w:space="0" w:color="auto"/>
      </w:divBdr>
      <w:divsChild>
        <w:div w:id="313145554">
          <w:marLeft w:val="0"/>
          <w:marRight w:val="0"/>
          <w:marTop w:val="0"/>
          <w:marBottom w:val="0"/>
          <w:divBdr>
            <w:top w:val="none" w:sz="0" w:space="0" w:color="auto"/>
            <w:left w:val="none" w:sz="0" w:space="0" w:color="auto"/>
            <w:bottom w:val="none" w:sz="0" w:space="0" w:color="auto"/>
            <w:right w:val="none" w:sz="0" w:space="0" w:color="auto"/>
          </w:divBdr>
        </w:div>
      </w:divsChild>
    </w:div>
    <w:div w:id="1872065389">
      <w:bodyDiv w:val="1"/>
      <w:marLeft w:val="0"/>
      <w:marRight w:val="0"/>
      <w:marTop w:val="0"/>
      <w:marBottom w:val="0"/>
      <w:divBdr>
        <w:top w:val="none" w:sz="0" w:space="0" w:color="auto"/>
        <w:left w:val="none" w:sz="0" w:space="0" w:color="auto"/>
        <w:bottom w:val="none" w:sz="0" w:space="0" w:color="auto"/>
        <w:right w:val="none" w:sz="0" w:space="0" w:color="auto"/>
      </w:divBdr>
      <w:divsChild>
        <w:div w:id="2018460606">
          <w:marLeft w:val="0"/>
          <w:marRight w:val="0"/>
          <w:marTop w:val="0"/>
          <w:marBottom w:val="0"/>
          <w:divBdr>
            <w:top w:val="none" w:sz="0" w:space="0" w:color="auto"/>
            <w:left w:val="none" w:sz="0" w:space="0" w:color="auto"/>
            <w:bottom w:val="none" w:sz="0" w:space="0" w:color="auto"/>
            <w:right w:val="none" w:sz="0" w:space="0" w:color="auto"/>
          </w:divBdr>
        </w:div>
      </w:divsChild>
    </w:div>
    <w:div w:id="1884318924">
      <w:bodyDiv w:val="1"/>
      <w:marLeft w:val="0"/>
      <w:marRight w:val="0"/>
      <w:marTop w:val="0"/>
      <w:marBottom w:val="0"/>
      <w:divBdr>
        <w:top w:val="none" w:sz="0" w:space="0" w:color="auto"/>
        <w:left w:val="none" w:sz="0" w:space="0" w:color="auto"/>
        <w:bottom w:val="none" w:sz="0" w:space="0" w:color="auto"/>
        <w:right w:val="none" w:sz="0" w:space="0" w:color="auto"/>
      </w:divBdr>
      <w:divsChild>
        <w:div w:id="1569799265">
          <w:marLeft w:val="0"/>
          <w:marRight w:val="0"/>
          <w:marTop w:val="0"/>
          <w:marBottom w:val="0"/>
          <w:divBdr>
            <w:top w:val="none" w:sz="0" w:space="0" w:color="auto"/>
            <w:left w:val="none" w:sz="0" w:space="0" w:color="auto"/>
            <w:bottom w:val="none" w:sz="0" w:space="0" w:color="auto"/>
            <w:right w:val="none" w:sz="0" w:space="0" w:color="auto"/>
          </w:divBdr>
        </w:div>
      </w:divsChild>
    </w:div>
    <w:div w:id="1887646453">
      <w:bodyDiv w:val="1"/>
      <w:marLeft w:val="0"/>
      <w:marRight w:val="0"/>
      <w:marTop w:val="0"/>
      <w:marBottom w:val="0"/>
      <w:divBdr>
        <w:top w:val="none" w:sz="0" w:space="0" w:color="auto"/>
        <w:left w:val="none" w:sz="0" w:space="0" w:color="auto"/>
        <w:bottom w:val="none" w:sz="0" w:space="0" w:color="auto"/>
        <w:right w:val="none" w:sz="0" w:space="0" w:color="auto"/>
      </w:divBdr>
      <w:divsChild>
        <w:div w:id="1216239121">
          <w:marLeft w:val="0"/>
          <w:marRight w:val="0"/>
          <w:marTop w:val="0"/>
          <w:marBottom w:val="0"/>
          <w:divBdr>
            <w:top w:val="none" w:sz="0" w:space="0" w:color="auto"/>
            <w:left w:val="none" w:sz="0" w:space="0" w:color="auto"/>
            <w:bottom w:val="none" w:sz="0" w:space="0" w:color="auto"/>
            <w:right w:val="none" w:sz="0" w:space="0" w:color="auto"/>
          </w:divBdr>
        </w:div>
      </w:divsChild>
    </w:div>
    <w:div w:id="1897350581">
      <w:bodyDiv w:val="1"/>
      <w:marLeft w:val="0"/>
      <w:marRight w:val="0"/>
      <w:marTop w:val="0"/>
      <w:marBottom w:val="0"/>
      <w:divBdr>
        <w:top w:val="none" w:sz="0" w:space="0" w:color="auto"/>
        <w:left w:val="none" w:sz="0" w:space="0" w:color="auto"/>
        <w:bottom w:val="none" w:sz="0" w:space="0" w:color="auto"/>
        <w:right w:val="none" w:sz="0" w:space="0" w:color="auto"/>
      </w:divBdr>
      <w:divsChild>
        <w:div w:id="1434131444">
          <w:marLeft w:val="0"/>
          <w:marRight w:val="0"/>
          <w:marTop w:val="0"/>
          <w:marBottom w:val="0"/>
          <w:divBdr>
            <w:top w:val="none" w:sz="0" w:space="0" w:color="auto"/>
            <w:left w:val="none" w:sz="0" w:space="0" w:color="auto"/>
            <w:bottom w:val="none" w:sz="0" w:space="0" w:color="auto"/>
            <w:right w:val="none" w:sz="0" w:space="0" w:color="auto"/>
          </w:divBdr>
        </w:div>
      </w:divsChild>
    </w:div>
    <w:div w:id="1899709080">
      <w:bodyDiv w:val="1"/>
      <w:marLeft w:val="0"/>
      <w:marRight w:val="0"/>
      <w:marTop w:val="0"/>
      <w:marBottom w:val="0"/>
      <w:divBdr>
        <w:top w:val="none" w:sz="0" w:space="0" w:color="auto"/>
        <w:left w:val="none" w:sz="0" w:space="0" w:color="auto"/>
        <w:bottom w:val="none" w:sz="0" w:space="0" w:color="auto"/>
        <w:right w:val="none" w:sz="0" w:space="0" w:color="auto"/>
      </w:divBdr>
      <w:divsChild>
        <w:div w:id="1308514990">
          <w:marLeft w:val="0"/>
          <w:marRight w:val="0"/>
          <w:marTop w:val="0"/>
          <w:marBottom w:val="0"/>
          <w:divBdr>
            <w:top w:val="none" w:sz="0" w:space="0" w:color="auto"/>
            <w:left w:val="none" w:sz="0" w:space="0" w:color="auto"/>
            <w:bottom w:val="none" w:sz="0" w:space="0" w:color="auto"/>
            <w:right w:val="none" w:sz="0" w:space="0" w:color="auto"/>
          </w:divBdr>
        </w:div>
      </w:divsChild>
    </w:div>
    <w:div w:id="1919632159">
      <w:bodyDiv w:val="1"/>
      <w:marLeft w:val="0"/>
      <w:marRight w:val="0"/>
      <w:marTop w:val="0"/>
      <w:marBottom w:val="0"/>
      <w:divBdr>
        <w:top w:val="none" w:sz="0" w:space="0" w:color="auto"/>
        <w:left w:val="none" w:sz="0" w:space="0" w:color="auto"/>
        <w:bottom w:val="none" w:sz="0" w:space="0" w:color="auto"/>
        <w:right w:val="none" w:sz="0" w:space="0" w:color="auto"/>
      </w:divBdr>
      <w:divsChild>
        <w:div w:id="800345914">
          <w:marLeft w:val="0"/>
          <w:marRight w:val="0"/>
          <w:marTop w:val="0"/>
          <w:marBottom w:val="0"/>
          <w:divBdr>
            <w:top w:val="none" w:sz="0" w:space="0" w:color="auto"/>
            <w:left w:val="none" w:sz="0" w:space="0" w:color="auto"/>
            <w:bottom w:val="none" w:sz="0" w:space="0" w:color="auto"/>
            <w:right w:val="none" w:sz="0" w:space="0" w:color="auto"/>
          </w:divBdr>
        </w:div>
      </w:divsChild>
    </w:div>
    <w:div w:id="1924950158">
      <w:bodyDiv w:val="1"/>
      <w:marLeft w:val="0"/>
      <w:marRight w:val="0"/>
      <w:marTop w:val="0"/>
      <w:marBottom w:val="0"/>
      <w:divBdr>
        <w:top w:val="none" w:sz="0" w:space="0" w:color="auto"/>
        <w:left w:val="none" w:sz="0" w:space="0" w:color="auto"/>
        <w:bottom w:val="none" w:sz="0" w:space="0" w:color="auto"/>
        <w:right w:val="none" w:sz="0" w:space="0" w:color="auto"/>
      </w:divBdr>
      <w:divsChild>
        <w:div w:id="1922517954">
          <w:marLeft w:val="0"/>
          <w:marRight w:val="0"/>
          <w:marTop w:val="0"/>
          <w:marBottom w:val="0"/>
          <w:divBdr>
            <w:top w:val="none" w:sz="0" w:space="0" w:color="auto"/>
            <w:left w:val="none" w:sz="0" w:space="0" w:color="auto"/>
            <w:bottom w:val="none" w:sz="0" w:space="0" w:color="auto"/>
            <w:right w:val="none" w:sz="0" w:space="0" w:color="auto"/>
          </w:divBdr>
        </w:div>
      </w:divsChild>
    </w:div>
    <w:div w:id="1927422568">
      <w:bodyDiv w:val="1"/>
      <w:marLeft w:val="0"/>
      <w:marRight w:val="0"/>
      <w:marTop w:val="0"/>
      <w:marBottom w:val="0"/>
      <w:divBdr>
        <w:top w:val="none" w:sz="0" w:space="0" w:color="auto"/>
        <w:left w:val="none" w:sz="0" w:space="0" w:color="auto"/>
        <w:bottom w:val="none" w:sz="0" w:space="0" w:color="auto"/>
        <w:right w:val="none" w:sz="0" w:space="0" w:color="auto"/>
      </w:divBdr>
      <w:divsChild>
        <w:div w:id="1966932541">
          <w:marLeft w:val="0"/>
          <w:marRight w:val="0"/>
          <w:marTop w:val="0"/>
          <w:marBottom w:val="0"/>
          <w:divBdr>
            <w:top w:val="none" w:sz="0" w:space="0" w:color="auto"/>
            <w:left w:val="none" w:sz="0" w:space="0" w:color="auto"/>
            <w:bottom w:val="none" w:sz="0" w:space="0" w:color="auto"/>
            <w:right w:val="none" w:sz="0" w:space="0" w:color="auto"/>
          </w:divBdr>
        </w:div>
      </w:divsChild>
    </w:div>
    <w:div w:id="1981958531">
      <w:bodyDiv w:val="1"/>
      <w:marLeft w:val="0"/>
      <w:marRight w:val="0"/>
      <w:marTop w:val="0"/>
      <w:marBottom w:val="0"/>
      <w:divBdr>
        <w:top w:val="none" w:sz="0" w:space="0" w:color="auto"/>
        <w:left w:val="none" w:sz="0" w:space="0" w:color="auto"/>
        <w:bottom w:val="none" w:sz="0" w:space="0" w:color="auto"/>
        <w:right w:val="none" w:sz="0" w:space="0" w:color="auto"/>
      </w:divBdr>
      <w:divsChild>
        <w:div w:id="1504080600">
          <w:marLeft w:val="0"/>
          <w:marRight w:val="0"/>
          <w:marTop w:val="0"/>
          <w:marBottom w:val="0"/>
          <w:divBdr>
            <w:top w:val="none" w:sz="0" w:space="0" w:color="auto"/>
            <w:left w:val="none" w:sz="0" w:space="0" w:color="auto"/>
            <w:bottom w:val="none" w:sz="0" w:space="0" w:color="auto"/>
            <w:right w:val="none" w:sz="0" w:space="0" w:color="auto"/>
          </w:divBdr>
        </w:div>
      </w:divsChild>
    </w:div>
    <w:div w:id="1993175640">
      <w:bodyDiv w:val="1"/>
      <w:marLeft w:val="0"/>
      <w:marRight w:val="0"/>
      <w:marTop w:val="0"/>
      <w:marBottom w:val="0"/>
      <w:divBdr>
        <w:top w:val="none" w:sz="0" w:space="0" w:color="auto"/>
        <w:left w:val="none" w:sz="0" w:space="0" w:color="auto"/>
        <w:bottom w:val="none" w:sz="0" w:space="0" w:color="auto"/>
        <w:right w:val="none" w:sz="0" w:space="0" w:color="auto"/>
      </w:divBdr>
      <w:divsChild>
        <w:div w:id="447087349">
          <w:marLeft w:val="0"/>
          <w:marRight w:val="0"/>
          <w:marTop w:val="0"/>
          <w:marBottom w:val="0"/>
          <w:divBdr>
            <w:top w:val="none" w:sz="0" w:space="0" w:color="auto"/>
            <w:left w:val="none" w:sz="0" w:space="0" w:color="auto"/>
            <w:bottom w:val="none" w:sz="0" w:space="0" w:color="auto"/>
            <w:right w:val="none" w:sz="0" w:space="0" w:color="auto"/>
          </w:divBdr>
        </w:div>
      </w:divsChild>
    </w:div>
    <w:div w:id="1998461375">
      <w:bodyDiv w:val="1"/>
      <w:marLeft w:val="0"/>
      <w:marRight w:val="0"/>
      <w:marTop w:val="0"/>
      <w:marBottom w:val="0"/>
      <w:divBdr>
        <w:top w:val="none" w:sz="0" w:space="0" w:color="auto"/>
        <w:left w:val="none" w:sz="0" w:space="0" w:color="auto"/>
        <w:bottom w:val="none" w:sz="0" w:space="0" w:color="auto"/>
        <w:right w:val="none" w:sz="0" w:space="0" w:color="auto"/>
      </w:divBdr>
      <w:divsChild>
        <w:div w:id="2146582302">
          <w:marLeft w:val="0"/>
          <w:marRight w:val="0"/>
          <w:marTop w:val="0"/>
          <w:marBottom w:val="0"/>
          <w:divBdr>
            <w:top w:val="none" w:sz="0" w:space="0" w:color="auto"/>
            <w:left w:val="none" w:sz="0" w:space="0" w:color="auto"/>
            <w:bottom w:val="none" w:sz="0" w:space="0" w:color="auto"/>
            <w:right w:val="none" w:sz="0" w:space="0" w:color="auto"/>
          </w:divBdr>
        </w:div>
      </w:divsChild>
    </w:div>
    <w:div w:id="2019237765">
      <w:bodyDiv w:val="1"/>
      <w:marLeft w:val="0"/>
      <w:marRight w:val="0"/>
      <w:marTop w:val="0"/>
      <w:marBottom w:val="0"/>
      <w:divBdr>
        <w:top w:val="none" w:sz="0" w:space="0" w:color="auto"/>
        <w:left w:val="none" w:sz="0" w:space="0" w:color="auto"/>
        <w:bottom w:val="none" w:sz="0" w:space="0" w:color="auto"/>
        <w:right w:val="none" w:sz="0" w:space="0" w:color="auto"/>
      </w:divBdr>
      <w:divsChild>
        <w:div w:id="1976325392">
          <w:marLeft w:val="0"/>
          <w:marRight w:val="0"/>
          <w:marTop w:val="0"/>
          <w:marBottom w:val="0"/>
          <w:divBdr>
            <w:top w:val="none" w:sz="0" w:space="0" w:color="auto"/>
            <w:left w:val="none" w:sz="0" w:space="0" w:color="auto"/>
            <w:bottom w:val="none" w:sz="0" w:space="0" w:color="auto"/>
            <w:right w:val="none" w:sz="0" w:space="0" w:color="auto"/>
          </w:divBdr>
        </w:div>
      </w:divsChild>
    </w:div>
    <w:div w:id="2023387673">
      <w:bodyDiv w:val="1"/>
      <w:marLeft w:val="0"/>
      <w:marRight w:val="0"/>
      <w:marTop w:val="0"/>
      <w:marBottom w:val="0"/>
      <w:divBdr>
        <w:top w:val="none" w:sz="0" w:space="0" w:color="auto"/>
        <w:left w:val="none" w:sz="0" w:space="0" w:color="auto"/>
        <w:bottom w:val="none" w:sz="0" w:space="0" w:color="auto"/>
        <w:right w:val="none" w:sz="0" w:space="0" w:color="auto"/>
      </w:divBdr>
      <w:divsChild>
        <w:div w:id="2013025072">
          <w:marLeft w:val="0"/>
          <w:marRight w:val="0"/>
          <w:marTop w:val="0"/>
          <w:marBottom w:val="0"/>
          <w:divBdr>
            <w:top w:val="none" w:sz="0" w:space="0" w:color="auto"/>
            <w:left w:val="none" w:sz="0" w:space="0" w:color="auto"/>
            <w:bottom w:val="none" w:sz="0" w:space="0" w:color="auto"/>
            <w:right w:val="none" w:sz="0" w:space="0" w:color="auto"/>
          </w:divBdr>
        </w:div>
      </w:divsChild>
    </w:div>
    <w:div w:id="2034334114">
      <w:bodyDiv w:val="1"/>
      <w:marLeft w:val="0"/>
      <w:marRight w:val="0"/>
      <w:marTop w:val="0"/>
      <w:marBottom w:val="0"/>
      <w:divBdr>
        <w:top w:val="none" w:sz="0" w:space="0" w:color="auto"/>
        <w:left w:val="none" w:sz="0" w:space="0" w:color="auto"/>
        <w:bottom w:val="none" w:sz="0" w:space="0" w:color="auto"/>
        <w:right w:val="none" w:sz="0" w:space="0" w:color="auto"/>
      </w:divBdr>
      <w:divsChild>
        <w:div w:id="1429498327">
          <w:marLeft w:val="0"/>
          <w:marRight w:val="0"/>
          <w:marTop w:val="0"/>
          <w:marBottom w:val="0"/>
          <w:divBdr>
            <w:top w:val="none" w:sz="0" w:space="0" w:color="auto"/>
            <w:left w:val="none" w:sz="0" w:space="0" w:color="auto"/>
            <w:bottom w:val="none" w:sz="0" w:space="0" w:color="auto"/>
            <w:right w:val="none" w:sz="0" w:space="0" w:color="auto"/>
          </w:divBdr>
        </w:div>
      </w:divsChild>
    </w:div>
    <w:div w:id="2047290161">
      <w:bodyDiv w:val="1"/>
      <w:marLeft w:val="0"/>
      <w:marRight w:val="0"/>
      <w:marTop w:val="0"/>
      <w:marBottom w:val="0"/>
      <w:divBdr>
        <w:top w:val="none" w:sz="0" w:space="0" w:color="auto"/>
        <w:left w:val="none" w:sz="0" w:space="0" w:color="auto"/>
        <w:bottom w:val="none" w:sz="0" w:space="0" w:color="auto"/>
        <w:right w:val="none" w:sz="0" w:space="0" w:color="auto"/>
      </w:divBdr>
      <w:divsChild>
        <w:div w:id="568807373">
          <w:marLeft w:val="0"/>
          <w:marRight w:val="0"/>
          <w:marTop w:val="0"/>
          <w:marBottom w:val="0"/>
          <w:divBdr>
            <w:top w:val="none" w:sz="0" w:space="0" w:color="auto"/>
            <w:left w:val="none" w:sz="0" w:space="0" w:color="auto"/>
            <w:bottom w:val="none" w:sz="0" w:space="0" w:color="auto"/>
            <w:right w:val="none" w:sz="0" w:space="0" w:color="auto"/>
          </w:divBdr>
        </w:div>
      </w:divsChild>
    </w:div>
    <w:div w:id="2066096814">
      <w:bodyDiv w:val="1"/>
      <w:marLeft w:val="0"/>
      <w:marRight w:val="0"/>
      <w:marTop w:val="0"/>
      <w:marBottom w:val="0"/>
      <w:divBdr>
        <w:top w:val="none" w:sz="0" w:space="0" w:color="auto"/>
        <w:left w:val="none" w:sz="0" w:space="0" w:color="auto"/>
        <w:bottom w:val="none" w:sz="0" w:space="0" w:color="auto"/>
        <w:right w:val="none" w:sz="0" w:space="0" w:color="auto"/>
      </w:divBdr>
      <w:divsChild>
        <w:div w:id="318114363">
          <w:marLeft w:val="0"/>
          <w:marRight w:val="0"/>
          <w:marTop w:val="0"/>
          <w:marBottom w:val="0"/>
          <w:divBdr>
            <w:top w:val="none" w:sz="0" w:space="0" w:color="auto"/>
            <w:left w:val="none" w:sz="0" w:space="0" w:color="auto"/>
            <w:bottom w:val="none" w:sz="0" w:space="0" w:color="auto"/>
            <w:right w:val="none" w:sz="0" w:space="0" w:color="auto"/>
          </w:divBdr>
        </w:div>
      </w:divsChild>
    </w:div>
    <w:div w:id="2075885263">
      <w:bodyDiv w:val="1"/>
      <w:marLeft w:val="0"/>
      <w:marRight w:val="0"/>
      <w:marTop w:val="0"/>
      <w:marBottom w:val="0"/>
      <w:divBdr>
        <w:top w:val="none" w:sz="0" w:space="0" w:color="auto"/>
        <w:left w:val="none" w:sz="0" w:space="0" w:color="auto"/>
        <w:bottom w:val="none" w:sz="0" w:space="0" w:color="auto"/>
        <w:right w:val="none" w:sz="0" w:space="0" w:color="auto"/>
      </w:divBdr>
      <w:divsChild>
        <w:div w:id="1667318335">
          <w:marLeft w:val="0"/>
          <w:marRight w:val="0"/>
          <w:marTop w:val="0"/>
          <w:marBottom w:val="0"/>
          <w:divBdr>
            <w:top w:val="none" w:sz="0" w:space="0" w:color="auto"/>
            <w:left w:val="none" w:sz="0" w:space="0" w:color="auto"/>
            <w:bottom w:val="none" w:sz="0" w:space="0" w:color="auto"/>
            <w:right w:val="none" w:sz="0" w:space="0" w:color="auto"/>
          </w:divBdr>
        </w:div>
      </w:divsChild>
    </w:div>
    <w:div w:id="2085683531">
      <w:bodyDiv w:val="1"/>
      <w:marLeft w:val="0"/>
      <w:marRight w:val="0"/>
      <w:marTop w:val="0"/>
      <w:marBottom w:val="0"/>
      <w:divBdr>
        <w:top w:val="none" w:sz="0" w:space="0" w:color="auto"/>
        <w:left w:val="none" w:sz="0" w:space="0" w:color="auto"/>
        <w:bottom w:val="none" w:sz="0" w:space="0" w:color="auto"/>
        <w:right w:val="none" w:sz="0" w:space="0" w:color="auto"/>
      </w:divBdr>
      <w:divsChild>
        <w:div w:id="1593003187">
          <w:marLeft w:val="0"/>
          <w:marRight w:val="0"/>
          <w:marTop w:val="0"/>
          <w:marBottom w:val="0"/>
          <w:divBdr>
            <w:top w:val="none" w:sz="0" w:space="0" w:color="auto"/>
            <w:left w:val="none" w:sz="0" w:space="0" w:color="auto"/>
            <w:bottom w:val="none" w:sz="0" w:space="0" w:color="auto"/>
            <w:right w:val="none" w:sz="0" w:space="0" w:color="auto"/>
          </w:divBdr>
        </w:div>
      </w:divsChild>
    </w:div>
    <w:div w:id="2105610049">
      <w:bodyDiv w:val="1"/>
      <w:marLeft w:val="0"/>
      <w:marRight w:val="0"/>
      <w:marTop w:val="0"/>
      <w:marBottom w:val="0"/>
      <w:divBdr>
        <w:top w:val="none" w:sz="0" w:space="0" w:color="auto"/>
        <w:left w:val="none" w:sz="0" w:space="0" w:color="auto"/>
        <w:bottom w:val="none" w:sz="0" w:space="0" w:color="auto"/>
        <w:right w:val="none" w:sz="0" w:space="0" w:color="auto"/>
      </w:divBdr>
      <w:divsChild>
        <w:div w:id="417096267">
          <w:marLeft w:val="0"/>
          <w:marRight w:val="0"/>
          <w:marTop w:val="0"/>
          <w:marBottom w:val="0"/>
          <w:divBdr>
            <w:top w:val="none" w:sz="0" w:space="0" w:color="auto"/>
            <w:left w:val="none" w:sz="0" w:space="0" w:color="auto"/>
            <w:bottom w:val="none" w:sz="0" w:space="0" w:color="auto"/>
            <w:right w:val="none" w:sz="0" w:space="0" w:color="auto"/>
          </w:divBdr>
        </w:div>
      </w:divsChild>
    </w:div>
    <w:div w:id="2116554845">
      <w:bodyDiv w:val="1"/>
      <w:marLeft w:val="0"/>
      <w:marRight w:val="0"/>
      <w:marTop w:val="0"/>
      <w:marBottom w:val="0"/>
      <w:divBdr>
        <w:top w:val="none" w:sz="0" w:space="0" w:color="auto"/>
        <w:left w:val="none" w:sz="0" w:space="0" w:color="auto"/>
        <w:bottom w:val="none" w:sz="0" w:space="0" w:color="auto"/>
        <w:right w:val="none" w:sz="0" w:space="0" w:color="auto"/>
      </w:divBdr>
      <w:divsChild>
        <w:div w:id="687218180">
          <w:marLeft w:val="0"/>
          <w:marRight w:val="0"/>
          <w:marTop w:val="0"/>
          <w:marBottom w:val="0"/>
          <w:divBdr>
            <w:top w:val="none" w:sz="0" w:space="0" w:color="auto"/>
            <w:left w:val="none" w:sz="0" w:space="0" w:color="auto"/>
            <w:bottom w:val="none" w:sz="0" w:space="0" w:color="auto"/>
            <w:right w:val="none" w:sz="0" w:space="0" w:color="auto"/>
          </w:divBdr>
        </w:div>
      </w:divsChild>
    </w:div>
    <w:div w:id="2119447395">
      <w:bodyDiv w:val="1"/>
      <w:marLeft w:val="0"/>
      <w:marRight w:val="0"/>
      <w:marTop w:val="0"/>
      <w:marBottom w:val="0"/>
      <w:divBdr>
        <w:top w:val="none" w:sz="0" w:space="0" w:color="auto"/>
        <w:left w:val="none" w:sz="0" w:space="0" w:color="auto"/>
        <w:bottom w:val="none" w:sz="0" w:space="0" w:color="auto"/>
        <w:right w:val="none" w:sz="0" w:space="0" w:color="auto"/>
      </w:divBdr>
      <w:divsChild>
        <w:div w:id="1996834284">
          <w:marLeft w:val="0"/>
          <w:marRight w:val="0"/>
          <w:marTop w:val="0"/>
          <w:marBottom w:val="0"/>
          <w:divBdr>
            <w:top w:val="none" w:sz="0" w:space="0" w:color="auto"/>
            <w:left w:val="none" w:sz="0" w:space="0" w:color="auto"/>
            <w:bottom w:val="none" w:sz="0" w:space="0" w:color="auto"/>
            <w:right w:val="none" w:sz="0" w:space="0" w:color="auto"/>
          </w:divBdr>
        </w:div>
      </w:divsChild>
    </w:div>
    <w:div w:id="2128354197">
      <w:bodyDiv w:val="1"/>
      <w:marLeft w:val="0"/>
      <w:marRight w:val="0"/>
      <w:marTop w:val="0"/>
      <w:marBottom w:val="0"/>
      <w:divBdr>
        <w:top w:val="none" w:sz="0" w:space="0" w:color="auto"/>
        <w:left w:val="none" w:sz="0" w:space="0" w:color="auto"/>
        <w:bottom w:val="none" w:sz="0" w:space="0" w:color="auto"/>
        <w:right w:val="none" w:sz="0" w:space="0" w:color="auto"/>
      </w:divBdr>
      <w:divsChild>
        <w:div w:id="1796367567">
          <w:marLeft w:val="0"/>
          <w:marRight w:val="0"/>
          <w:marTop w:val="0"/>
          <w:marBottom w:val="0"/>
          <w:divBdr>
            <w:top w:val="none" w:sz="0" w:space="0" w:color="auto"/>
            <w:left w:val="none" w:sz="0" w:space="0" w:color="auto"/>
            <w:bottom w:val="none" w:sz="0" w:space="0" w:color="auto"/>
            <w:right w:val="none" w:sz="0" w:space="0" w:color="auto"/>
          </w:divBdr>
        </w:div>
      </w:divsChild>
    </w:div>
    <w:div w:id="2133206665">
      <w:bodyDiv w:val="1"/>
      <w:marLeft w:val="0"/>
      <w:marRight w:val="0"/>
      <w:marTop w:val="0"/>
      <w:marBottom w:val="0"/>
      <w:divBdr>
        <w:top w:val="none" w:sz="0" w:space="0" w:color="auto"/>
        <w:left w:val="none" w:sz="0" w:space="0" w:color="auto"/>
        <w:bottom w:val="none" w:sz="0" w:space="0" w:color="auto"/>
        <w:right w:val="none" w:sz="0" w:space="0" w:color="auto"/>
      </w:divBdr>
      <w:divsChild>
        <w:div w:id="791362064">
          <w:marLeft w:val="0"/>
          <w:marRight w:val="0"/>
          <w:marTop w:val="0"/>
          <w:marBottom w:val="0"/>
          <w:divBdr>
            <w:top w:val="none" w:sz="0" w:space="0" w:color="auto"/>
            <w:left w:val="none" w:sz="0" w:space="0" w:color="auto"/>
            <w:bottom w:val="none" w:sz="0" w:space="0" w:color="auto"/>
            <w:right w:val="none" w:sz="0" w:space="0" w:color="auto"/>
          </w:divBdr>
        </w:div>
      </w:divsChild>
    </w:div>
    <w:div w:id="2142531114">
      <w:bodyDiv w:val="1"/>
      <w:marLeft w:val="0"/>
      <w:marRight w:val="0"/>
      <w:marTop w:val="0"/>
      <w:marBottom w:val="0"/>
      <w:divBdr>
        <w:top w:val="none" w:sz="0" w:space="0" w:color="auto"/>
        <w:left w:val="none" w:sz="0" w:space="0" w:color="auto"/>
        <w:bottom w:val="none" w:sz="0" w:space="0" w:color="auto"/>
        <w:right w:val="none" w:sz="0" w:space="0" w:color="auto"/>
      </w:divBdr>
    </w:div>
    <w:div w:id="2145653229">
      <w:bodyDiv w:val="1"/>
      <w:marLeft w:val="0"/>
      <w:marRight w:val="0"/>
      <w:marTop w:val="0"/>
      <w:marBottom w:val="0"/>
      <w:divBdr>
        <w:top w:val="none" w:sz="0" w:space="0" w:color="auto"/>
        <w:left w:val="none" w:sz="0" w:space="0" w:color="auto"/>
        <w:bottom w:val="none" w:sz="0" w:space="0" w:color="auto"/>
        <w:right w:val="none" w:sz="0" w:space="0" w:color="auto"/>
      </w:divBdr>
      <w:divsChild>
        <w:div w:id="2080781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ciso@bhanunuclea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32FD8-953C-4F2E-BC4D-C11E06DD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2079</TotalTime>
  <Pages>59</Pages>
  <Words>14774</Words>
  <Characters>84218</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Dhwani Tarkas</dc:creator>
  <cp:keywords/>
  <dc:description/>
  <cp:lastModifiedBy>Dhwani Tarkas</cp:lastModifiedBy>
  <cp:revision>262</cp:revision>
  <cp:lastPrinted>2025-04-27T03:13:00Z</cp:lastPrinted>
  <dcterms:created xsi:type="dcterms:W3CDTF">2025-03-16T17:52:00Z</dcterms:created>
  <dcterms:modified xsi:type="dcterms:W3CDTF">2025-05-06T12:45:00Z</dcterms:modified>
</cp:coreProperties>
</file>