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84D" w:rsidRPr="0021584D" w:rsidRDefault="0021584D" w:rsidP="0021584D">
      <w:pPr>
        <w:shd w:val="clear" w:color="auto" w:fill="FFFFFF"/>
        <w:spacing w:after="0" w:line="240" w:lineRule="auto"/>
        <w:outlineLvl w:val="0"/>
        <w:rPr>
          <w:rFonts w:ascii="Segoe UI" w:eastAsia="Times New Roman" w:hAnsi="Segoe UI" w:cs="Segoe UI"/>
          <w:b/>
          <w:bCs/>
          <w:color w:val="000000"/>
          <w:kern w:val="36"/>
          <w:sz w:val="48"/>
          <w:szCs w:val="48"/>
          <w:lang w:eastAsia="en-IN"/>
        </w:rPr>
      </w:pPr>
      <w:bookmarkStart w:id="0" w:name="_GoBack"/>
      <w:bookmarkEnd w:id="0"/>
      <w:r w:rsidRPr="0021584D">
        <w:rPr>
          <w:rFonts w:ascii="Segoe UI" w:eastAsia="Times New Roman" w:hAnsi="Segoe UI" w:cs="Segoe UI"/>
          <w:b/>
          <w:bCs/>
          <w:color w:val="000000"/>
          <w:kern w:val="36"/>
          <w:sz w:val="48"/>
          <w:szCs w:val="48"/>
          <w:lang w:eastAsia="en-IN"/>
        </w:rPr>
        <w:t>Covariance and Contravariance (C#)</w:t>
      </w:r>
    </w:p>
    <w:p w:rsidR="0021584D" w:rsidRPr="0021584D" w:rsidRDefault="0021584D" w:rsidP="0021584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584D">
        <w:rPr>
          <w:rFonts w:ascii="Segoe UI" w:eastAsia="Times New Roman" w:hAnsi="Segoe UI" w:cs="Segoe UI"/>
          <w:color w:val="000000"/>
          <w:sz w:val="24"/>
          <w:szCs w:val="24"/>
          <w:lang w:eastAsia="en-IN"/>
        </w:rPr>
        <w:t>In C#, covariance and contravariance enable implicit reference conversion for array types, delegate types, and generic type arguments. Covariance preserves assignment compatibility and contravariance reverses it.</w:t>
      </w:r>
    </w:p>
    <w:p w:rsidR="0021584D" w:rsidRPr="0021584D" w:rsidRDefault="0021584D" w:rsidP="0021584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584D">
        <w:rPr>
          <w:rFonts w:ascii="Segoe UI" w:eastAsia="Times New Roman" w:hAnsi="Segoe UI" w:cs="Segoe UI"/>
          <w:color w:val="000000"/>
          <w:sz w:val="24"/>
          <w:szCs w:val="24"/>
          <w:lang w:eastAsia="en-IN"/>
        </w:rPr>
        <w:t>The following code demonstrates the difference between assignment compatibility, covariance, and contravariance.</w:t>
      </w:r>
    </w:p>
    <w:p w:rsidR="0021584D" w:rsidRPr="0021584D" w:rsidRDefault="0021584D" w:rsidP="0021584D">
      <w:pPr>
        <w:spacing w:after="0" w:line="240" w:lineRule="auto"/>
        <w:rPr>
          <w:rFonts w:ascii="Segoe UI" w:eastAsia="Times New Roman" w:hAnsi="Segoe UI" w:cs="Segoe UI"/>
          <w:color w:val="000000"/>
          <w:sz w:val="24"/>
          <w:szCs w:val="24"/>
          <w:lang w:eastAsia="en-IN"/>
        </w:rPr>
      </w:pPr>
      <w:proofErr w:type="spellStart"/>
      <w:r w:rsidRPr="0021584D">
        <w:rPr>
          <w:rFonts w:ascii="Segoe UI" w:eastAsia="Times New Roman" w:hAnsi="Segoe UI" w:cs="Segoe UI"/>
          <w:color w:val="000000"/>
          <w:sz w:val="24"/>
          <w:szCs w:val="24"/>
          <w:lang w:eastAsia="en-IN"/>
        </w:rPr>
        <w:t>C#Copy</w:t>
      </w:r>
      <w:proofErr w:type="spellEnd"/>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Assignment compatibility.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101FD"/>
          <w:sz w:val="20"/>
          <w:szCs w:val="20"/>
          <w:bdr w:val="none" w:sz="0" w:space="0" w:color="auto" w:frame="1"/>
          <w:lang w:eastAsia="en-IN"/>
        </w:rPr>
        <w:t>string</w:t>
      </w:r>
      <w:r w:rsidRPr="0021584D">
        <w:rPr>
          <w:rFonts w:ascii="Courier New" w:eastAsia="Times New Roman" w:hAnsi="Courier New" w:cs="Courier New"/>
          <w:color w:val="000000"/>
          <w:sz w:val="20"/>
          <w:szCs w:val="20"/>
          <w:bdr w:val="none" w:sz="0" w:space="0" w:color="auto" w:frame="1"/>
          <w:lang w:eastAsia="en-IN"/>
        </w:rPr>
        <w:t xml:space="preserve"> str = </w:t>
      </w:r>
      <w:r w:rsidRPr="0021584D">
        <w:rPr>
          <w:rFonts w:ascii="Courier New" w:eastAsia="Times New Roman" w:hAnsi="Courier New" w:cs="Courier New"/>
          <w:color w:val="A31515"/>
          <w:sz w:val="20"/>
          <w:szCs w:val="20"/>
          <w:bdr w:val="none" w:sz="0" w:space="0" w:color="auto" w:frame="1"/>
          <w:lang w:eastAsia="en-IN"/>
        </w:rPr>
        <w:t>"test"</w:t>
      </w: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An object of a more derived type is assigned to an object of a less derived type.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101FD"/>
          <w:sz w:val="20"/>
          <w:szCs w:val="20"/>
          <w:bdr w:val="none" w:sz="0" w:space="0" w:color="auto" w:frame="1"/>
          <w:lang w:eastAsia="en-IN"/>
        </w:rPr>
        <w:t>object</w:t>
      </w:r>
      <w:r w:rsidRPr="0021584D">
        <w:rPr>
          <w:rFonts w:ascii="Courier New" w:eastAsia="Times New Roman" w:hAnsi="Courier New" w:cs="Courier New"/>
          <w:color w:val="000000"/>
          <w:sz w:val="20"/>
          <w:szCs w:val="20"/>
          <w:bdr w:val="none" w:sz="0" w:space="0" w:color="auto" w:frame="1"/>
          <w:lang w:eastAsia="en-IN"/>
        </w:rPr>
        <w:t xml:space="preserve"> </w:t>
      </w:r>
      <w:proofErr w:type="spellStart"/>
      <w:r w:rsidRPr="0021584D">
        <w:rPr>
          <w:rFonts w:ascii="Courier New" w:eastAsia="Times New Roman" w:hAnsi="Courier New" w:cs="Courier New"/>
          <w:color w:val="000000"/>
          <w:sz w:val="20"/>
          <w:szCs w:val="20"/>
          <w:bdr w:val="none" w:sz="0" w:space="0" w:color="auto" w:frame="1"/>
          <w:lang w:eastAsia="en-IN"/>
        </w:rPr>
        <w:t>obj</w:t>
      </w:r>
      <w:proofErr w:type="spellEnd"/>
      <w:r w:rsidRPr="0021584D">
        <w:rPr>
          <w:rFonts w:ascii="Courier New" w:eastAsia="Times New Roman" w:hAnsi="Courier New" w:cs="Courier New"/>
          <w:color w:val="000000"/>
          <w:sz w:val="20"/>
          <w:szCs w:val="20"/>
          <w:bdr w:val="none" w:sz="0" w:space="0" w:color="auto" w:frame="1"/>
          <w:lang w:eastAsia="en-IN"/>
        </w:rPr>
        <w:t xml:space="preserve"> = str;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Covariance.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21584D">
        <w:rPr>
          <w:rFonts w:ascii="Courier New" w:eastAsia="Times New Roman" w:hAnsi="Courier New" w:cs="Courier New"/>
          <w:color w:val="000000"/>
          <w:sz w:val="20"/>
          <w:szCs w:val="20"/>
          <w:bdr w:val="none" w:sz="0" w:space="0" w:color="auto" w:frame="1"/>
          <w:lang w:eastAsia="en-IN"/>
        </w:rPr>
        <w:t>IEnumerable</w:t>
      </w:r>
      <w:proofErr w:type="spellEnd"/>
      <w:r w:rsidRPr="0021584D">
        <w:rPr>
          <w:rFonts w:ascii="Courier New" w:eastAsia="Times New Roman" w:hAnsi="Courier New" w:cs="Courier New"/>
          <w:color w:val="000000"/>
          <w:sz w:val="20"/>
          <w:szCs w:val="20"/>
          <w:bdr w:val="none" w:sz="0" w:space="0" w:color="auto" w:frame="1"/>
          <w:lang w:eastAsia="en-IN"/>
        </w:rPr>
        <w:t>&lt;</w:t>
      </w:r>
      <w:r w:rsidRPr="0021584D">
        <w:rPr>
          <w:rFonts w:ascii="Courier New" w:eastAsia="Times New Roman" w:hAnsi="Courier New" w:cs="Courier New"/>
          <w:color w:val="0101FD"/>
          <w:sz w:val="20"/>
          <w:szCs w:val="20"/>
          <w:bdr w:val="none" w:sz="0" w:space="0" w:color="auto" w:frame="1"/>
          <w:lang w:eastAsia="en-IN"/>
        </w:rPr>
        <w:t>string</w:t>
      </w:r>
      <w:r w:rsidRPr="0021584D">
        <w:rPr>
          <w:rFonts w:ascii="Courier New" w:eastAsia="Times New Roman" w:hAnsi="Courier New" w:cs="Courier New"/>
          <w:color w:val="000000"/>
          <w:sz w:val="20"/>
          <w:szCs w:val="20"/>
          <w:bdr w:val="none" w:sz="0" w:space="0" w:color="auto" w:frame="1"/>
          <w:lang w:eastAsia="en-IN"/>
        </w:rPr>
        <w:t xml:space="preserve">&gt; strings = </w:t>
      </w:r>
      <w:r w:rsidRPr="0021584D">
        <w:rPr>
          <w:rFonts w:ascii="Courier New" w:eastAsia="Times New Roman" w:hAnsi="Courier New" w:cs="Courier New"/>
          <w:color w:val="0101FD"/>
          <w:sz w:val="20"/>
          <w:szCs w:val="20"/>
          <w:bdr w:val="none" w:sz="0" w:space="0" w:color="auto" w:frame="1"/>
          <w:lang w:eastAsia="en-IN"/>
        </w:rPr>
        <w:t>new</w:t>
      </w:r>
      <w:r w:rsidRPr="0021584D">
        <w:rPr>
          <w:rFonts w:ascii="Courier New" w:eastAsia="Times New Roman" w:hAnsi="Courier New" w:cs="Courier New"/>
          <w:color w:val="000000"/>
          <w:sz w:val="20"/>
          <w:szCs w:val="20"/>
          <w:bdr w:val="none" w:sz="0" w:space="0" w:color="auto" w:frame="1"/>
          <w:lang w:eastAsia="en-IN"/>
        </w:rPr>
        <w:t xml:space="preserve"> List&lt;</w:t>
      </w:r>
      <w:r w:rsidRPr="0021584D">
        <w:rPr>
          <w:rFonts w:ascii="Courier New" w:eastAsia="Times New Roman" w:hAnsi="Courier New" w:cs="Courier New"/>
          <w:color w:val="0101FD"/>
          <w:sz w:val="20"/>
          <w:szCs w:val="20"/>
          <w:bdr w:val="none" w:sz="0" w:space="0" w:color="auto" w:frame="1"/>
          <w:lang w:eastAsia="en-IN"/>
        </w:rPr>
        <w:t>string</w:t>
      </w:r>
      <w:r w:rsidRPr="0021584D">
        <w:rPr>
          <w:rFonts w:ascii="Courier New" w:eastAsia="Times New Roman" w:hAnsi="Courier New" w:cs="Courier New"/>
          <w:color w:val="000000"/>
          <w:sz w:val="20"/>
          <w:szCs w:val="20"/>
          <w:bdr w:val="none" w:sz="0" w:space="0" w:color="auto" w:frame="1"/>
          <w:lang w:eastAsia="en-IN"/>
        </w:rPr>
        <w:t xml:space="preserve">&gt;();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An object that is instantiated with a more derived type argument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is assigned to an object instantiated with a less derived type argument.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Assignment compatibility is preserved.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21584D">
        <w:rPr>
          <w:rFonts w:ascii="Courier New" w:eastAsia="Times New Roman" w:hAnsi="Courier New" w:cs="Courier New"/>
          <w:color w:val="000000"/>
          <w:sz w:val="20"/>
          <w:szCs w:val="20"/>
          <w:bdr w:val="none" w:sz="0" w:space="0" w:color="auto" w:frame="1"/>
          <w:lang w:eastAsia="en-IN"/>
        </w:rPr>
        <w:t>IEnumerable</w:t>
      </w:r>
      <w:proofErr w:type="spellEnd"/>
      <w:r w:rsidRPr="0021584D">
        <w:rPr>
          <w:rFonts w:ascii="Courier New" w:eastAsia="Times New Roman" w:hAnsi="Courier New" w:cs="Courier New"/>
          <w:color w:val="000000"/>
          <w:sz w:val="20"/>
          <w:szCs w:val="20"/>
          <w:bdr w:val="none" w:sz="0" w:space="0" w:color="auto" w:frame="1"/>
          <w:lang w:eastAsia="en-IN"/>
        </w:rPr>
        <w:t>&lt;</w:t>
      </w:r>
      <w:r w:rsidRPr="0021584D">
        <w:rPr>
          <w:rFonts w:ascii="Courier New" w:eastAsia="Times New Roman" w:hAnsi="Courier New" w:cs="Courier New"/>
          <w:color w:val="0101FD"/>
          <w:sz w:val="20"/>
          <w:szCs w:val="20"/>
          <w:bdr w:val="none" w:sz="0" w:space="0" w:color="auto" w:frame="1"/>
          <w:lang w:eastAsia="en-IN"/>
        </w:rPr>
        <w:t>object</w:t>
      </w:r>
      <w:r w:rsidRPr="0021584D">
        <w:rPr>
          <w:rFonts w:ascii="Courier New" w:eastAsia="Times New Roman" w:hAnsi="Courier New" w:cs="Courier New"/>
          <w:color w:val="000000"/>
          <w:sz w:val="20"/>
          <w:szCs w:val="20"/>
          <w:bdr w:val="none" w:sz="0" w:space="0" w:color="auto" w:frame="1"/>
          <w:lang w:eastAsia="en-IN"/>
        </w:rPr>
        <w:t xml:space="preserve">&gt; objects = strings;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Contravariance.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Assume that the following method is in the class: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static void </w:t>
      </w:r>
      <w:proofErr w:type="spellStart"/>
      <w:r w:rsidRPr="0021584D">
        <w:rPr>
          <w:rFonts w:ascii="Courier New" w:eastAsia="Times New Roman" w:hAnsi="Courier New" w:cs="Courier New"/>
          <w:color w:val="008000"/>
          <w:sz w:val="20"/>
          <w:szCs w:val="20"/>
          <w:bdr w:val="none" w:sz="0" w:space="0" w:color="auto" w:frame="1"/>
          <w:lang w:eastAsia="en-IN"/>
        </w:rPr>
        <w:t>SetObject</w:t>
      </w:r>
      <w:proofErr w:type="spellEnd"/>
      <w:r w:rsidRPr="0021584D">
        <w:rPr>
          <w:rFonts w:ascii="Courier New" w:eastAsia="Times New Roman" w:hAnsi="Courier New" w:cs="Courier New"/>
          <w:color w:val="008000"/>
          <w:sz w:val="20"/>
          <w:szCs w:val="20"/>
          <w:bdr w:val="none" w:sz="0" w:space="0" w:color="auto" w:frame="1"/>
          <w:lang w:eastAsia="en-IN"/>
        </w:rPr>
        <w:t xml:space="preserve">(object o) { }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Action&lt;</w:t>
      </w:r>
      <w:r w:rsidRPr="0021584D">
        <w:rPr>
          <w:rFonts w:ascii="Courier New" w:eastAsia="Times New Roman" w:hAnsi="Courier New" w:cs="Courier New"/>
          <w:color w:val="0101FD"/>
          <w:sz w:val="20"/>
          <w:szCs w:val="20"/>
          <w:bdr w:val="none" w:sz="0" w:space="0" w:color="auto" w:frame="1"/>
          <w:lang w:eastAsia="en-IN"/>
        </w:rPr>
        <w:t>object</w:t>
      </w:r>
      <w:r w:rsidRPr="0021584D">
        <w:rPr>
          <w:rFonts w:ascii="Courier New" w:eastAsia="Times New Roman" w:hAnsi="Courier New" w:cs="Courier New"/>
          <w:color w:val="000000"/>
          <w:sz w:val="20"/>
          <w:szCs w:val="20"/>
          <w:bdr w:val="none" w:sz="0" w:space="0" w:color="auto" w:frame="1"/>
          <w:lang w:eastAsia="en-IN"/>
        </w:rPr>
        <w:t xml:space="preserve">&gt; </w:t>
      </w:r>
      <w:proofErr w:type="spellStart"/>
      <w:r w:rsidRPr="0021584D">
        <w:rPr>
          <w:rFonts w:ascii="Courier New" w:eastAsia="Times New Roman" w:hAnsi="Courier New" w:cs="Courier New"/>
          <w:color w:val="000000"/>
          <w:sz w:val="20"/>
          <w:szCs w:val="20"/>
          <w:bdr w:val="none" w:sz="0" w:space="0" w:color="auto" w:frame="1"/>
          <w:lang w:eastAsia="en-IN"/>
        </w:rPr>
        <w:t>actObject</w:t>
      </w:r>
      <w:proofErr w:type="spellEnd"/>
      <w:r w:rsidRPr="0021584D">
        <w:rPr>
          <w:rFonts w:ascii="Courier New" w:eastAsia="Times New Roman" w:hAnsi="Courier New" w:cs="Courier New"/>
          <w:color w:val="000000"/>
          <w:sz w:val="20"/>
          <w:szCs w:val="20"/>
          <w:bdr w:val="none" w:sz="0" w:space="0" w:color="auto" w:frame="1"/>
          <w:lang w:eastAsia="en-IN"/>
        </w:rPr>
        <w:t xml:space="preserve"> = </w:t>
      </w:r>
      <w:proofErr w:type="spellStart"/>
      <w:r w:rsidRPr="0021584D">
        <w:rPr>
          <w:rFonts w:ascii="Courier New" w:eastAsia="Times New Roman" w:hAnsi="Courier New" w:cs="Courier New"/>
          <w:color w:val="000000"/>
          <w:sz w:val="20"/>
          <w:szCs w:val="20"/>
          <w:bdr w:val="none" w:sz="0" w:space="0" w:color="auto" w:frame="1"/>
          <w:lang w:eastAsia="en-IN"/>
        </w:rPr>
        <w:t>SetObject</w:t>
      </w:r>
      <w:proofErr w:type="spellEnd"/>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An object that is instantiated with a less derived type argument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is assigned to an object instantiated with a more derived type argument.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Assignment compatibility is reversed.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Action&lt;</w:t>
      </w:r>
      <w:r w:rsidRPr="0021584D">
        <w:rPr>
          <w:rFonts w:ascii="Courier New" w:eastAsia="Times New Roman" w:hAnsi="Courier New" w:cs="Courier New"/>
          <w:color w:val="0101FD"/>
          <w:sz w:val="20"/>
          <w:szCs w:val="20"/>
          <w:bdr w:val="none" w:sz="0" w:space="0" w:color="auto" w:frame="1"/>
          <w:lang w:eastAsia="en-IN"/>
        </w:rPr>
        <w:t>string</w:t>
      </w:r>
      <w:r w:rsidRPr="0021584D">
        <w:rPr>
          <w:rFonts w:ascii="Courier New" w:eastAsia="Times New Roman" w:hAnsi="Courier New" w:cs="Courier New"/>
          <w:color w:val="000000"/>
          <w:sz w:val="20"/>
          <w:szCs w:val="20"/>
          <w:bdr w:val="none" w:sz="0" w:space="0" w:color="auto" w:frame="1"/>
          <w:lang w:eastAsia="en-IN"/>
        </w:rPr>
        <w:t xml:space="preserve">&gt; </w:t>
      </w:r>
      <w:proofErr w:type="spellStart"/>
      <w:r w:rsidRPr="0021584D">
        <w:rPr>
          <w:rFonts w:ascii="Courier New" w:eastAsia="Times New Roman" w:hAnsi="Courier New" w:cs="Courier New"/>
          <w:color w:val="000000"/>
          <w:sz w:val="20"/>
          <w:szCs w:val="20"/>
          <w:bdr w:val="none" w:sz="0" w:space="0" w:color="auto" w:frame="1"/>
          <w:lang w:eastAsia="en-IN"/>
        </w:rPr>
        <w:t>actString</w:t>
      </w:r>
      <w:proofErr w:type="spellEnd"/>
      <w:r w:rsidRPr="0021584D">
        <w:rPr>
          <w:rFonts w:ascii="Courier New" w:eastAsia="Times New Roman" w:hAnsi="Courier New" w:cs="Courier New"/>
          <w:color w:val="000000"/>
          <w:sz w:val="20"/>
          <w:szCs w:val="20"/>
          <w:bdr w:val="none" w:sz="0" w:space="0" w:color="auto" w:frame="1"/>
          <w:lang w:eastAsia="en-IN"/>
        </w:rPr>
        <w:t xml:space="preserve"> = </w:t>
      </w:r>
      <w:proofErr w:type="spellStart"/>
      <w:r w:rsidRPr="0021584D">
        <w:rPr>
          <w:rFonts w:ascii="Courier New" w:eastAsia="Times New Roman" w:hAnsi="Courier New" w:cs="Courier New"/>
          <w:color w:val="000000"/>
          <w:sz w:val="20"/>
          <w:szCs w:val="20"/>
          <w:bdr w:val="none" w:sz="0" w:space="0" w:color="auto" w:frame="1"/>
          <w:lang w:eastAsia="en-IN"/>
        </w:rPr>
        <w:t>actObject</w:t>
      </w:r>
      <w:proofErr w:type="spellEnd"/>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584D">
        <w:rPr>
          <w:rFonts w:ascii="Segoe UI" w:eastAsia="Times New Roman" w:hAnsi="Segoe UI" w:cs="Segoe UI"/>
          <w:color w:val="000000"/>
          <w:sz w:val="24"/>
          <w:szCs w:val="24"/>
          <w:lang w:eastAsia="en-IN"/>
        </w:rPr>
        <w:t>Covariance for arrays enables implicit conversion of an array of a more derived type to an array of a less derived type. But this operation is not type safe, as shown in the following code example.</w:t>
      </w:r>
    </w:p>
    <w:p w:rsidR="0021584D" w:rsidRPr="0021584D" w:rsidRDefault="0021584D" w:rsidP="0021584D">
      <w:pPr>
        <w:spacing w:after="0" w:line="240" w:lineRule="auto"/>
        <w:rPr>
          <w:rFonts w:ascii="Segoe UI" w:eastAsia="Times New Roman" w:hAnsi="Segoe UI" w:cs="Segoe UI"/>
          <w:color w:val="000000"/>
          <w:sz w:val="24"/>
          <w:szCs w:val="24"/>
          <w:lang w:eastAsia="en-IN"/>
        </w:rPr>
      </w:pPr>
      <w:proofErr w:type="spellStart"/>
      <w:r w:rsidRPr="0021584D">
        <w:rPr>
          <w:rFonts w:ascii="Segoe UI" w:eastAsia="Times New Roman" w:hAnsi="Segoe UI" w:cs="Segoe UI"/>
          <w:color w:val="000000"/>
          <w:sz w:val="24"/>
          <w:szCs w:val="24"/>
          <w:lang w:eastAsia="en-IN"/>
        </w:rPr>
        <w:t>C#Copy</w:t>
      </w:r>
      <w:proofErr w:type="spellEnd"/>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101FD"/>
          <w:sz w:val="20"/>
          <w:szCs w:val="20"/>
          <w:bdr w:val="none" w:sz="0" w:space="0" w:color="auto" w:frame="1"/>
          <w:lang w:eastAsia="en-IN"/>
        </w:rPr>
        <w:t>object</w:t>
      </w:r>
      <w:r w:rsidRPr="0021584D">
        <w:rPr>
          <w:rFonts w:ascii="Courier New" w:eastAsia="Times New Roman" w:hAnsi="Courier New" w:cs="Courier New"/>
          <w:color w:val="000000"/>
          <w:sz w:val="20"/>
          <w:szCs w:val="20"/>
          <w:bdr w:val="none" w:sz="0" w:space="0" w:color="auto" w:frame="1"/>
          <w:lang w:eastAsia="en-IN"/>
        </w:rPr>
        <w:t xml:space="preserve">[] array = </w:t>
      </w:r>
      <w:r w:rsidRPr="0021584D">
        <w:rPr>
          <w:rFonts w:ascii="Courier New" w:eastAsia="Times New Roman" w:hAnsi="Courier New" w:cs="Courier New"/>
          <w:color w:val="0101FD"/>
          <w:sz w:val="20"/>
          <w:szCs w:val="20"/>
          <w:bdr w:val="none" w:sz="0" w:space="0" w:color="auto" w:frame="1"/>
          <w:lang w:eastAsia="en-IN"/>
        </w:rPr>
        <w:t>new</w:t>
      </w:r>
      <w:r w:rsidRPr="0021584D">
        <w:rPr>
          <w:rFonts w:ascii="Courier New" w:eastAsia="Times New Roman" w:hAnsi="Courier New" w:cs="Courier New"/>
          <w:color w:val="000000"/>
          <w:sz w:val="20"/>
          <w:szCs w:val="20"/>
          <w:bdr w:val="none" w:sz="0" w:space="0" w:color="auto" w:frame="1"/>
          <w:lang w:eastAsia="en-IN"/>
        </w:rPr>
        <w:t xml:space="preserve"> String[10];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The following statement produces a run-time exception.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8000"/>
          <w:sz w:val="20"/>
          <w:szCs w:val="20"/>
          <w:bdr w:val="none" w:sz="0" w:space="0" w:color="auto" w:frame="1"/>
          <w:lang w:eastAsia="en-IN"/>
        </w:rPr>
        <w:t xml:space="preserve">// array[0] = 10;  </w:t>
      </w:r>
    </w:p>
    <w:p w:rsidR="0021584D" w:rsidRPr="0021584D" w:rsidRDefault="0021584D" w:rsidP="0021584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584D">
        <w:rPr>
          <w:rFonts w:ascii="Segoe UI" w:eastAsia="Times New Roman" w:hAnsi="Segoe UI" w:cs="Segoe UI"/>
          <w:color w:val="000000"/>
          <w:sz w:val="24"/>
          <w:szCs w:val="24"/>
          <w:lang w:eastAsia="en-IN"/>
        </w:rPr>
        <w:t>Covariance and contravariance support for method groups allows for matching method signatures with delegate types. This enables you to assign to delegates not only methods that have matching signatures, but also methods that return more derived types (covariance) or that accept parameters that have less derived types (contravariance) than that specified by the delegate type. For more information, see </w:t>
      </w:r>
      <w:hyperlink r:id="rId4" w:history="1">
        <w:r w:rsidRPr="0021584D">
          <w:rPr>
            <w:rFonts w:ascii="Segoe UI" w:eastAsia="Times New Roman" w:hAnsi="Segoe UI" w:cs="Segoe UI"/>
            <w:color w:val="0000FF"/>
            <w:sz w:val="24"/>
            <w:szCs w:val="24"/>
            <w:u w:val="single"/>
            <w:lang w:eastAsia="en-IN"/>
          </w:rPr>
          <w:t>Variance in Delegates (C#)</w:t>
        </w:r>
      </w:hyperlink>
      <w:r w:rsidRPr="0021584D">
        <w:rPr>
          <w:rFonts w:ascii="Segoe UI" w:eastAsia="Times New Roman" w:hAnsi="Segoe UI" w:cs="Segoe UI"/>
          <w:color w:val="000000"/>
          <w:sz w:val="24"/>
          <w:szCs w:val="24"/>
          <w:lang w:eastAsia="en-IN"/>
        </w:rPr>
        <w:t> and </w:t>
      </w:r>
      <w:hyperlink r:id="rId5" w:history="1">
        <w:r w:rsidRPr="0021584D">
          <w:rPr>
            <w:rFonts w:ascii="Segoe UI" w:eastAsia="Times New Roman" w:hAnsi="Segoe UI" w:cs="Segoe UI"/>
            <w:color w:val="0000FF"/>
            <w:sz w:val="24"/>
            <w:szCs w:val="24"/>
            <w:u w:val="single"/>
            <w:lang w:eastAsia="en-IN"/>
          </w:rPr>
          <w:t>Using Variance in Delegates (C#)</w:t>
        </w:r>
      </w:hyperlink>
      <w:r w:rsidRPr="0021584D">
        <w:rPr>
          <w:rFonts w:ascii="Segoe UI" w:eastAsia="Times New Roman" w:hAnsi="Segoe UI" w:cs="Segoe UI"/>
          <w:color w:val="000000"/>
          <w:sz w:val="24"/>
          <w:szCs w:val="24"/>
          <w:lang w:eastAsia="en-IN"/>
        </w:rPr>
        <w:t>.</w:t>
      </w:r>
    </w:p>
    <w:p w:rsidR="0021584D" w:rsidRPr="0021584D" w:rsidRDefault="0021584D" w:rsidP="0021584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584D">
        <w:rPr>
          <w:rFonts w:ascii="Segoe UI" w:eastAsia="Times New Roman" w:hAnsi="Segoe UI" w:cs="Segoe UI"/>
          <w:color w:val="000000"/>
          <w:sz w:val="24"/>
          <w:szCs w:val="24"/>
          <w:lang w:eastAsia="en-IN"/>
        </w:rPr>
        <w:lastRenderedPageBreak/>
        <w:t>The following code example shows covariance and contravariance support for method groups.</w:t>
      </w:r>
    </w:p>
    <w:p w:rsidR="0021584D" w:rsidRPr="0021584D" w:rsidRDefault="0021584D" w:rsidP="0021584D">
      <w:pPr>
        <w:spacing w:after="0" w:line="240" w:lineRule="auto"/>
        <w:rPr>
          <w:rFonts w:ascii="Segoe UI" w:eastAsia="Times New Roman" w:hAnsi="Segoe UI" w:cs="Segoe UI"/>
          <w:color w:val="000000"/>
          <w:sz w:val="24"/>
          <w:szCs w:val="24"/>
          <w:lang w:eastAsia="en-IN"/>
        </w:rPr>
      </w:pPr>
      <w:proofErr w:type="spellStart"/>
      <w:r w:rsidRPr="0021584D">
        <w:rPr>
          <w:rFonts w:ascii="Segoe UI" w:eastAsia="Times New Roman" w:hAnsi="Segoe UI" w:cs="Segoe UI"/>
          <w:color w:val="000000"/>
          <w:sz w:val="24"/>
          <w:szCs w:val="24"/>
          <w:lang w:eastAsia="en-IN"/>
        </w:rPr>
        <w:t>C#Copy</w:t>
      </w:r>
      <w:proofErr w:type="spellEnd"/>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101FD"/>
          <w:sz w:val="20"/>
          <w:szCs w:val="20"/>
          <w:bdr w:val="none" w:sz="0" w:space="0" w:color="auto" w:frame="1"/>
          <w:lang w:eastAsia="en-IN"/>
        </w:rPr>
        <w:t>static</w:t>
      </w: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101FD"/>
          <w:sz w:val="20"/>
          <w:szCs w:val="20"/>
          <w:bdr w:val="none" w:sz="0" w:space="0" w:color="auto" w:frame="1"/>
          <w:lang w:eastAsia="en-IN"/>
        </w:rPr>
        <w:t>object</w:t>
      </w:r>
      <w:r w:rsidRPr="0021584D">
        <w:rPr>
          <w:rFonts w:ascii="Courier New" w:eastAsia="Times New Roman" w:hAnsi="Courier New" w:cs="Courier New"/>
          <w:color w:val="000000"/>
          <w:sz w:val="20"/>
          <w:szCs w:val="20"/>
          <w:bdr w:val="none" w:sz="0" w:space="0" w:color="auto" w:frame="1"/>
          <w:lang w:eastAsia="en-IN"/>
        </w:rPr>
        <w:t xml:space="preserve"> </w:t>
      </w:r>
      <w:proofErr w:type="spellStart"/>
      <w:r w:rsidRPr="0021584D">
        <w:rPr>
          <w:rFonts w:ascii="Courier New" w:eastAsia="Times New Roman" w:hAnsi="Courier New" w:cs="Courier New"/>
          <w:color w:val="007D9A"/>
          <w:sz w:val="20"/>
          <w:szCs w:val="20"/>
          <w:bdr w:val="none" w:sz="0" w:space="0" w:color="auto" w:frame="1"/>
          <w:lang w:eastAsia="en-IN"/>
        </w:rPr>
        <w:t>GetObject</w:t>
      </w:r>
      <w:proofErr w:type="spellEnd"/>
      <w:r w:rsidRPr="0021584D">
        <w:rPr>
          <w:rFonts w:ascii="Courier New" w:eastAsia="Times New Roman" w:hAnsi="Courier New" w:cs="Courier New"/>
          <w:color w:val="000000"/>
          <w:sz w:val="20"/>
          <w:szCs w:val="20"/>
          <w:bdr w:val="none" w:sz="0" w:space="0" w:color="auto" w:frame="1"/>
          <w:lang w:eastAsia="en-IN"/>
        </w:rPr>
        <w:t xml:space="preserve">() { </w:t>
      </w:r>
      <w:r w:rsidRPr="0021584D">
        <w:rPr>
          <w:rFonts w:ascii="Courier New" w:eastAsia="Times New Roman" w:hAnsi="Courier New" w:cs="Courier New"/>
          <w:color w:val="0101FD"/>
          <w:sz w:val="20"/>
          <w:szCs w:val="20"/>
          <w:bdr w:val="none" w:sz="0" w:space="0" w:color="auto" w:frame="1"/>
          <w:lang w:eastAsia="en-IN"/>
        </w:rPr>
        <w:t>return</w:t>
      </w: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7704A"/>
          <w:sz w:val="20"/>
          <w:szCs w:val="20"/>
          <w:bdr w:val="none" w:sz="0" w:space="0" w:color="auto" w:frame="1"/>
          <w:lang w:eastAsia="en-IN"/>
        </w:rPr>
        <w:t>null</w:t>
      </w:r>
      <w:r w:rsidRPr="0021584D">
        <w:rPr>
          <w:rFonts w:ascii="Courier New" w:eastAsia="Times New Roman" w:hAnsi="Courier New" w:cs="Courier New"/>
          <w:color w:val="000000"/>
          <w:sz w:val="20"/>
          <w:szCs w:val="20"/>
          <w:bdr w:val="none" w:sz="0" w:space="0" w:color="auto" w:frame="1"/>
          <w:lang w:eastAsia="en-IN"/>
        </w:rPr>
        <w:t xml:space="preserve">; }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101FD"/>
          <w:sz w:val="20"/>
          <w:szCs w:val="20"/>
          <w:bdr w:val="none" w:sz="0" w:space="0" w:color="auto" w:frame="1"/>
          <w:lang w:eastAsia="en-IN"/>
        </w:rPr>
        <w:t>static</w:t>
      </w: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101FD"/>
          <w:sz w:val="20"/>
          <w:szCs w:val="20"/>
          <w:bdr w:val="none" w:sz="0" w:space="0" w:color="auto" w:frame="1"/>
          <w:lang w:eastAsia="en-IN"/>
        </w:rPr>
        <w:t>void</w:t>
      </w:r>
      <w:r w:rsidRPr="0021584D">
        <w:rPr>
          <w:rFonts w:ascii="Courier New" w:eastAsia="Times New Roman" w:hAnsi="Courier New" w:cs="Courier New"/>
          <w:color w:val="000000"/>
          <w:sz w:val="20"/>
          <w:szCs w:val="20"/>
          <w:bdr w:val="none" w:sz="0" w:space="0" w:color="auto" w:frame="1"/>
          <w:lang w:eastAsia="en-IN"/>
        </w:rPr>
        <w:t xml:space="preserve"> </w:t>
      </w:r>
      <w:proofErr w:type="spellStart"/>
      <w:r w:rsidRPr="0021584D">
        <w:rPr>
          <w:rFonts w:ascii="Courier New" w:eastAsia="Times New Roman" w:hAnsi="Courier New" w:cs="Courier New"/>
          <w:color w:val="007D9A"/>
          <w:sz w:val="20"/>
          <w:szCs w:val="20"/>
          <w:bdr w:val="none" w:sz="0" w:space="0" w:color="auto" w:frame="1"/>
          <w:lang w:eastAsia="en-IN"/>
        </w:rPr>
        <w:t>SetObject</w:t>
      </w:r>
      <w:proofErr w:type="spellEnd"/>
      <w:r w:rsidRPr="0021584D">
        <w:rPr>
          <w:rFonts w:ascii="Courier New" w:eastAsia="Times New Roman" w:hAnsi="Courier New" w:cs="Courier New"/>
          <w:color w:val="000000"/>
          <w:sz w:val="20"/>
          <w:szCs w:val="20"/>
          <w:bdr w:val="none" w:sz="0" w:space="0" w:color="auto" w:frame="1"/>
          <w:lang w:eastAsia="en-IN"/>
        </w:rPr>
        <w:t>(</w:t>
      </w:r>
      <w:r w:rsidRPr="0021584D">
        <w:rPr>
          <w:rFonts w:ascii="Courier New" w:eastAsia="Times New Roman" w:hAnsi="Courier New" w:cs="Courier New"/>
          <w:color w:val="0101FD"/>
          <w:sz w:val="20"/>
          <w:szCs w:val="20"/>
          <w:bdr w:val="none" w:sz="0" w:space="0" w:color="auto" w:frame="1"/>
          <w:lang w:eastAsia="en-IN"/>
        </w:rPr>
        <w:t>object</w:t>
      </w:r>
      <w:r w:rsidRPr="0021584D">
        <w:rPr>
          <w:rFonts w:ascii="Courier New" w:eastAsia="Times New Roman" w:hAnsi="Courier New" w:cs="Courier New"/>
          <w:color w:val="000000"/>
          <w:sz w:val="20"/>
          <w:szCs w:val="20"/>
          <w:bdr w:val="none" w:sz="0" w:space="0" w:color="auto" w:frame="1"/>
          <w:lang w:eastAsia="en-IN"/>
        </w:rPr>
        <w:t xml:space="preserve"> </w:t>
      </w:r>
      <w:proofErr w:type="spellStart"/>
      <w:r w:rsidRPr="0021584D">
        <w:rPr>
          <w:rFonts w:ascii="Courier New" w:eastAsia="Times New Roman" w:hAnsi="Courier New" w:cs="Courier New"/>
          <w:color w:val="000000"/>
          <w:sz w:val="20"/>
          <w:szCs w:val="20"/>
          <w:bdr w:val="none" w:sz="0" w:space="0" w:color="auto" w:frame="1"/>
          <w:lang w:eastAsia="en-IN"/>
        </w:rPr>
        <w:t>obj</w:t>
      </w:r>
      <w:proofErr w:type="spellEnd"/>
      <w:r w:rsidRPr="0021584D">
        <w:rPr>
          <w:rFonts w:ascii="Courier New" w:eastAsia="Times New Roman" w:hAnsi="Courier New" w:cs="Courier New"/>
          <w:color w:val="000000"/>
          <w:sz w:val="20"/>
          <w:szCs w:val="20"/>
          <w:bdr w:val="none" w:sz="0" w:space="0" w:color="auto" w:frame="1"/>
          <w:lang w:eastAsia="en-IN"/>
        </w:rPr>
        <w:t xml:space="preserve">) { }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101FD"/>
          <w:sz w:val="20"/>
          <w:szCs w:val="20"/>
          <w:bdr w:val="none" w:sz="0" w:space="0" w:color="auto" w:frame="1"/>
          <w:lang w:eastAsia="en-IN"/>
        </w:rPr>
        <w:t>static</w:t>
      </w: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101FD"/>
          <w:sz w:val="20"/>
          <w:szCs w:val="20"/>
          <w:bdr w:val="none" w:sz="0" w:space="0" w:color="auto" w:frame="1"/>
          <w:lang w:eastAsia="en-IN"/>
        </w:rPr>
        <w:t>string</w:t>
      </w:r>
      <w:r w:rsidRPr="0021584D">
        <w:rPr>
          <w:rFonts w:ascii="Courier New" w:eastAsia="Times New Roman" w:hAnsi="Courier New" w:cs="Courier New"/>
          <w:color w:val="000000"/>
          <w:sz w:val="20"/>
          <w:szCs w:val="20"/>
          <w:bdr w:val="none" w:sz="0" w:space="0" w:color="auto" w:frame="1"/>
          <w:lang w:eastAsia="en-IN"/>
        </w:rPr>
        <w:t xml:space="preserve"> </w:t>
      </w:r>
      <w:proofErr w:type="spellStart"/>
      <w:r w:rsidRPr="0021584D">
        <w:rPr>
          <w:rFonts w:ascii="Courier New" w:eastAsia="Times New Roman" w:hAnsi="Courier New" w:cs="Courier New"/>
          <w:color w:val="007D9A"/>
          <w:sz w:val="20"/>
          <w:szCs w:val="20"/>
          <w:bdr w:val="none" w:sz="0" w:space="0" w:color="auto" w:frame="1"/>
          <w:lang w:eastAsia="en-IN"/>
        </w:rPr>
        <w:t>GetString</w:t>
      </w:r>
      <w:proofErr w:type="spellEnd"/>
      <w:r w:rsidRPr="0021584D">
        <w:rPr>
          <w:rFonts w:ascii="Courier New" w:eastAsia="Times New Roman" w:hAnsi="Courier New" w:cs="Courier New"/>
          <w:color w:val="000000"/>
          <w:sz w:val="20"/>
          <w:szCs w:val="20"/>
          <w:bdr w:val="none" w:sz="0" w:space="0" w:color="auto" w:frame="1"/>
          <w:lang w:eastAsia="en-IN"/>
        </w:rPr>
        <w:t xml:space="preserve">() { </w:t>
      </w:r>
      <w:r w:rsidRPr="0021584D">
        <w:rPr>
          <w:rFonts w:ascii="Courier New" w:eastAsia="Times New Roman" w:hAnsi="Courier New" w:cs="Courier New"/>
          <w:color w:val="0101FD"/>
          <w:sz w:val="20"/>
          <w:szCs w:val="20"/>
          <w:bdr w:val="none" w:sz="0" w:space="0" w:color="auto" w:frame="1"/>
          <w:lang w:eastAsia="en-IN"/>
        </w:rPr>
        <w:t>return</w:t>
      </w: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A31515"/>
          <w:sz w:val="20"/>
          <w:szCs w:val="20"/>
          <w:bdr w:val="none" w:sz="0" w:space="0" w:color="auto" w:frame="1"/>
          <w:lang w:eastAsia="en-IN"/>
        </w:rPr>
        <w:t>""</w:t>
      </w:r>
      <w:r w:rsidRPr="0021584D">
        <w:rPr>
          <w:rFonts w:ascii="Courier New" w:eastAsia="Times New Roman" w:hAnsi="Courier New" w:cs="Courier New"/>
          <w:color w:val="000000"/>
          <w:sz w:val="20"/>
          <w:szCs w:val="20"/>
          <w:bdr w:val="none" w:sz="0" w:space="0" w:color="auto" w:frame="1"/>
          <w:lang w:eastAsia="en-IN"/>
        </w:rPr>
        <w:t xml:space="preserve">; }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101FD"/>
          <w:sz w:val="20"/>
          <w:szCs w:val="20"/>
          <w:bdr w:val="none" w:sz="0" w:space="0" w:color="auto" w:frame="1"/>
          <w:lang w:eastAsia="en-IN"/>
        </w:rPr>
        <w:t>static</w:t>
      </w: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101FD"/>
          <w:sz w:val="20"/>
          <w:szCs w:val="20"/>
          <w:bdr w:val="none" w:sz="0" w:space="0" w:color="auto" w:frame="1"/>
          <w:lang w:eastAsia="en-IN"/>
        </w:rPr>
        <w:t>void</w:t>
      </w:r>
      <w:r w:rsidRPr="0021584D">
        <w:rPr>
          <w:rFonts w:ascii="Courier New" w:eastAsia="Times New Roman" w:hAnsi="Courier New" w:cs="Courier New"/>
          <w:color w:val="000000"/>
          <w:sz w:val="20"/>
          <w:szCs w:val="20"/>
          <w:bdr w:val="none" w:sz="0" w:space="0" w:color="auto" w:frame="1"/>
          <w:lang w:eastAsia="en-IN"/>
        </w:rPr>
        <w:t xml:space="preserve"> </w:t>
      </w:r>
      <w:proofErr w:type="spellStart"/>
      <w:r w:rsidRPr="0021584D">
        <w:rPr>
          <w:rFonts w:ascii="Courier New" w:eastAsia="Times New Roman" w:hAnsi="Courier New" w:cs="Courier New"/>
          <w:color w:val="007D9A"/>
          <w:sz w:val="20"/>
          <w:szCs w:val="20"/>
          <w:bdr w:val="none" w:sz="0" w:space="0" w:color="auto" w:frame="1"/>
          <w:lang w:eastAsia="en-IN"/>
        </w:rPr>
        <w:t>SetString</w:t>
      </w:r>
      <w:proofErr w:type="spellEnd"/>
      <w:r w:rsidRPr="0021584D">
        <w:rPr>
          <w:rFonts w:ascii="Courier New" w:eastAsia="Times New Roman" w:hAnsi="Courier New" w:cs="Courier New"/>
          <w:color w:val="000000"/>
          <w:sz w:val="20"/>
          <w:szCs w:val="20"/>
          <w:bdr w:val="none" w:sz="0" w:space="0" w:color="auto" w:frame="1"/>
          <w:lang w:eastAsia="en-IN"/>
        </w:rPr>
        <w:t>(</w:t>
      </w:r>
      <w:r w:rsidRPr="0021584D">
        <w:rPr>
          <w:rFonts w:ascii="Courier New" w:eastAsia="Times New Roman" w:hAnsi="Courier New" w:cs="Courier New"/>
          <w:color w:val="0101FD"/>
          <w:sz w:val="20"/>
          <w:szCs w:val="20"/>
          <w:bdr w:val="none" w:sz="0" w:space="0" w:color="auto" w:frame="1"/>
          <w:lang w:eastAsia="en-IN"/>
        </w:rPr>
        <w:t>string</w:t>
      </w:r>
      <w:r w:rsidRPr="0021584D">
        <w:rPr>
          <w:rFonts w:ascii="Courier New" w:eastAsia="Times New Roman" w:hAnsi="Courier New" w:cs="Courier New"/>
          <w:color w:val="000000"/>
          <w:sz w:val="20"/>
          <w:szCs w:val="20"/>
          <w:bdr w:val="none" w:sz="0" w:space="0" w:color="auto" w:frame="1"/>
          <w:lang w:eastAsia="en-IN"/>
        </w:rPr>
        <w:t xml:space="preserve"> str) { }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101FD"/>
          <w:sz w:val="20"/>
          <w:szCs w:val="20"/>
          <w:bdr w:val="none" w:sz="0" w:space="0" w:color="auto" w:frame="1"/>
          <w:lang w:eastAsia="en-IN"/>
        </w:rPr>
        <w:t>static</w:t>
      </w: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101FD"/>
          <w:sz w:val="20"/>
          <w:szCs w:val="20"/>
          <w:bdr w:val="none" w:sz="0" w:space="0" w:color="auto" w:frame="1"/>
          <w:lang w:eastAsia="en-IN"/>
        </w:rPr>
        <w:t>void</w:t>
      </w: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07D9A"/>
          <w:sz w:val="20"/>
          <w:szCs w:val="20"/>
          <w:bdr w:val="none" w:sz="0" w:space="0" w:color="auto" w:frame="1"/>
          <w:lang w:eastAsia="en-IN"/>
        </w:rPr>
        <w:t>Test</w:t>
      </w: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08000"/>
          <w:sz w:val="20"/>
          <w:szCs w:val="20"/>
          <w:bdr w:val="none" w:sz="0" w:space="0" w:color="auto" w:frame="1"/>
          <w:lang w:eastAsia="en-IN"/>
        </w:rPr>
        <w:t xml:space="preserve">// Covariance. A delegate specifies a return type as object,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08000"/>
          <w:sz w:val="20"/>
          <w:szCs w:val="20"/>
          <w:bdr w:val="none" w:sz="0" w:space="0" w:color="auto" w:frame="1"/>
          <w:lang w:eastAsia="en-IN"/>
        </w:rPr>
        <w:t xml:space="preserve">// but you can assign a method that returns a string.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proofErr w:type="spellStart"/>
      <w:r w:rsidRPr="0021584D">
        <w:rPr>
          <w:rFonts w:ascii="Courier New" w:eastAsia="Times New Roman" w:hAnsi="Courier New" w:cs="Courier New"/>
          <w:color w:val="000000"/>
          <w:sz w:val="20"/>
          <w:szCs w:val="20"/>
          <w:bdr w:val="none" w:sz="0" w:space="0" w:color="auto" w:frame="1"/>
          <w:lang w:eastAsia="en-IN"/>
        </w:rPr>
        <w:t>Func</w:t>
      </w:r>
      <w:proofErr w:type="spellEnd"/>
      <w:r w:rsidRPr="0021584D">
        <w:rPr>
          <w:rFonts w:ascii="Courier New" w:eastAsia="Times New Roman" w:hAnsi="Courier New" w:cs="Courier New"/>
          <w:color w:val="000000"/>
          <w:sz w:val="20"/>
          <w:szCs w:val="20"/>
          <w:bdr w:val="none" w:sz="0" w:space="0" w:color="auto" w:frame="1"/>
          <w:lang w:eastAsia="en-IN"/>
        </w:rPr>
        <w:t>&lt;</w:t>
      </w:r>
      <w:r w:rsidRPr="0021584D">
        <w:rPr>
          <w:rFonts w:ascii="Courier New" w:eastAsia="Times New Roman" w:hAnsi="Courier New" w:cs="Courier New"/>
          <w:color w:val="0101FD"/>
          <w:sz w:val="20"/>
          <w:szCs w:val="20"/>
          <w:bdr w:val="none" w:sz="0" w:space="0" w:color="auto" w:frame="1"/>
          <w:lang w:eastAsia="en-IN"/>
        </w:rPr>
        <w:t>object</w:t>
      </w:r>
      <w:r w:rsidRPr="0021584D">
        <w:rPr>
          <w:rFonts w:ascii="Courier New" w:eastAsia="Times New Roman" w:hAnsi="Courier New" w:cs="Courier New"/>
          <w:color w:val="000000"/>
          <w:sz w:val="20"/>
          <w:szCs w:val="20"/>
          <w:bdr w:val="none" w:sz="0" w:space="0" w:color="auto" w:frame="1"/>
          <w:lang w:eastAsia="en-IN"/>
        </w:rPr>
        <w:t xml:space="preserve">&gt; del = </w:t>
      </w:r>
      <w:proofErr w:type="spellStart"/>
      <w:r w:rsidRPr="0021584D">
        <w:rPr>
          <w:rFonts w:ascii="Courier New" w:eastAsia="Times New Roman" w:hAnsi="Courier New" w:cs="Courier New"/>
          <w:color w:val="000000"/>
          <w:sz w:val="20"/>
          <w:szCs w:val="20"/>
          <w:bdr w:val="none" w:sz="0" w:space="0" w:color="auto" w:frame="1"/>
          <w:lang w:eastAsia="en-IN"/>
        </w:rPr>
        <w:t>GetString</w:t>
      </w:r>
      <w:proofErr w:type="spellEnd"/>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08000"/>
          <w:sz w:val="20"/>
          <w:szCs w:val="20"/>
          <w:bdr w:val="none" w:sz="0" w:space="0" w:color="auto" w:frame="1"/>
          <w:lang w:eastAsia="en-IN"/>
        </w:rPr>
        <w:t xml:space="preserve">// Contravariance. A delegate specifies a parameter type as string,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r w:rsidRPr="0021584D">
        <w:rPr>
          <w:rFonts w:ascii="Courier New" w:eastAsia="Times New Roman" w:hAnsi="Courier New" w:cs="Courier New"/>
          <w:color w:val="008000"/>
          <w:sz w:val="20"/>
          <w:szCs w:val="20"/>
          <w:bdr w:val="none" w:sz="0" w:space="0" w:color="auto" w:frame="1"/>
          <w:lang w:eastAsia="en-IN"/>
        </w:rPr>
        <w:t xml:space="preserve">// but you can assign a method that takes an object.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Action&lt;</w:t>
      </w:r>
      <w:r w:rsidRPr="0021584D">
        <w:rPr>
          <w:rFonts w:ascii="Courier New" w:eastAsia="Times New Roman" w:hAnsi="Courier New" w:cs="Courier New"/>
          <w:color w:val="0101FD"/>
          <w:sz w:val="20"/>
          <w:szCs w:val="20"/>
          <w:bdr w:val="none" w:sz="0" w:space="0" w:color="auto" w:frame="1"/>
          <w:lang w:eastAsia="en-IN"/>
        </w:rPr>
        <w:t>string</w:t>
      </w:r>
      <w:r w:rsidRPr="0021584D">
        <w:rPr>
          <w:rFonts w:ascii="Courier New" w:eastAsia="Times New Roman" w:hAnsi="Courier New" w:cs="Courier New"/>
          <w:color w:val="000000"/>
          <w:sz w:val="20"/>
          <w:szCs w:val="20"/>
          <w:bdr w:val="none" w:sz="0" w:space="0" w:color="auto" w:frame="1"/>
          <w:lang w:eastAsia="en-IN"/>
        </w:rPr>
        <w:t xml:space="preserve">&gt; del2 = </w:t>
      </w:r>
      <w:proofErr w:type="spellStart"/>
      <w:r w:rsidRPr="0021584D">
        <w:rPr>
          <w:rFonts w:ascii="Courier New" w:eastAsia="Times New Roman" w:hAnsi="Courier New" w:cs="Courier New"/>
          <w:color w:val="000000"/>
          <w:sz w:val="20"/>
          <w:szCs w:val="20"/>
          <w:bdr w:val="none" w:sz="0" w:space="0" w:color="auto" w:frame="1"/>
          <w:lang w:eastAsia="en-IN"/>
        </w:rPr>
        <w:t>SetObject</w:t>
      </w:r>
      <w:proofErr w:type="spellEnd"/>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584D">
        <w:rPr>
          <w:rFonts w:ascii="Courier New" w:eastAsia="Times New Roman" w:hAnsi="Courier New" w:cs="Courier New"/>
          <w:color w:val="000000"/>
          <w:sz w:val="20"/>
          <w:szCs w:val="20"/>
          <w:bdr w:val="none" w:sz="0" w:space="0" w:color="auto" w:frame="1"/>
          <w:lang w:eastAsia="en-IN"/>
        </w:rPr>
        <w:t xml:space="preserve">}  </w:t>
      </w:r>
    </w:p>
    <w:p w:rsidR="0021584D" w:rsidRPr="0021584D" w:rsidRDefault="0021584D" w:rsidP="0021584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584D">
        <w:rPr>
          <w:rFonts w:ascii="Segoe UI" w:eastAsia="Times New Roman" w:hAnsi="Segoe UI" w:cs="Segoe UI"/>
          <w:color w:val="000000"/>
          <w:sz w:val="24"/>
          <w:szCs w:val="24"/>
          <w:lang w:eastAsia="en-IN"/>
        </w:rPr>
        <w:t>In .NET Framework 4 or newer C# supports covariance and contravariance in generic interfaces and delegates and allows for implicit conversion of generic type parameters. For more information, see </w:t>
      </w:r>
      <w:hyperlink r:id="rId6" w:history="1">
        <w:r w:rsidRPr="0021584D">
          <w:rPr>
            <w:rFonts w:ascii="Segoe UI" w:eastAsia="Times New Roman" w:hAnsi="Segoe UI" w:cs="Segoe UI"/>
            <w:color w:val="0000FF"/>
            <w:sz w:val="24"/>
            <w:szCs w:val="24"/>
            <w:u w:val="single"/>
            <w:lang w:eastAsia="en-IN"/>
          </w:rPr>
          <w:t>Variance in Generic Interfaces (C#)</w:t>
        </w:r>
      </w:hyperlink>
      <w:r w:rsidRPr="0021584D">
        <w:rPr>
          <w:rFonts w:ascii="Segoe UI" w:eastAsia="Times New Roman" w:hAnsi="Segoe UI" w:cs="Segoe UI"/>
          <w:color w:val="000000"/>
          <w:sz w:val="24"/>
          <w:szCs w:val="24"/>
          <w:lang w:eastAsia="en-IN"/>
        </w:rPr>
        <w:t> and </w:t>
      </w:r>
      <w:hyperlink r:id="rId7" w:history="1">
        <w:r w:rsidRPr="0021584D">
          <w:rPr>
            <w:rFonts w:ascii="Segoe UI" w:eastAsia="Times New Roman" w:hAnsi="Segoe UI" w:cs="Segoe UI"/>
            <w:color w:val="0000FF"/>
            <w:sz w:val="24"/>
            <w:szCs w:val="24"/>
            <w:u w:val="single"/>
            <w:lang w:eastAsia="en-IN"/>
          </w:rPr>
          <w:t>Variance in Delegates (C#)</w:t>
        </w:r>
      </w:hyperlink>
      <w:r w:rsidRPr="0021584D">
        <w:rPr>
          <w:rFonts w:ascii="Segoe UI" w:eastAsia="Times New Roman" w:hAnsi="Segoe UI" w:cs="Segoe UI"/>
          <w:color w:val="000000"/>
          <w:sz w:val="24"/>
          <w:szCs w:val="24"/>
          <w:lang w:eastAsia="en-IN"/>
        </w:rPr>
        <w:t>.</w:t>
      </w:r>
    </w:p>
    <w:p w:rsidR="0021584D" w:rsidRPr="0021584D" w:rsidRDefault="0021584D" w:rsidP="0021584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584D">
        <w:rPr>
          <w:rFonts w:ascii="Segoe UI" w:eastAsia="Times New Roman" w:hAnsi="Segoe UI" w:cs="Segoe UI"/>
          <w:color w:val="000000"/>
          <w:sz w:val="24"/>
          <w:szCs w:val="24"/>
          <w:lang w:eastAsia="en-IN"/>
        </w:rPr>
        <w:t>The following code example shows implicit reference conversion for generic interfaces.</w:t>
      </w:r>
    </w:p>
    <w:p w:rsidR="0021584D" w:rsidRPr="0021584D" w:rsidRDefault="0021584D" w:rsidP="0021584D">
      <w:pPr>
        <w:spacing w:after="0" w:line="240" w:lineRule="auto"/>
        <w:rPr>
          <w:rFonts w:ascii="Segoe UI" w:eastAsia="Times New Roman" w:hAnsi="Segoe UI" w:cs="Segoe UI"/>
          <w:color w:val="000000"/>
          <w:sz w:val="24"/>
          <w:szCs w:val="24"/>
          <w:lang w:eastAsia="en-IN"/>
        </w:rPr>
      </w:pPr>
      <w:proofErr w:type="spellStart"/>
      <w:r w:rsidRPr="0021584D">
        <w:rPr>
          <w:rFonts w:ascii="Segoe UI" w:eastAsia="Times New Roman" w:hAnsi="Segoe UI" w:cs="Segoe UI"/>
          <w:color w:val="000000"/>
          <w:sz w:val="24"/>
          <w:szCs w:val="24"/>
          <w:lang w:eastAsia="en-IN"/>
        </w:rPr>
        <w:t>C#Copy</w:t>
      </w:r>
      <w:proofErr w:type="spellEnd"/>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21584D">
        <w:rPr>
          <w:rFonts w:ascii="Courier New" w:eastAsia="Times New Roman" w:hAnsi="Courier New" w:cs="Courier New"/>
          <w:color w:val="000000"/>
          <w:sz w:val="20"/>
          <w:szCs w:val="20"/>
          <w:bdr w:val="none" w:sz="0" w:space="0" w:color="auto" w:frame="1"/>
          <w:lang w:eastAsia="en-IN"/>
        </w:rPr>
        <w:t>IEnumerable</w:t>
      </w:r>
      <w:proofErr w:type="spellEnd"/>
      <w:r w:rsidRPr="0021584D">
        <w:rPr>
          <w:rFonts w:ascii="Courier New" w:eastAsia="Times New Roman" w:hAnsi="Courier New" w:cs="Courier New"/>
          <w:color w:val="000000"/>
          <w:sz w:val="20"/>
          <w:szCs w:val="20"/>
          <w:bdr w:val="none" w:sz="0" w:space="0" w:color="auto" w:frame="1"/>
          <w:lang w:eastAsia="en-IN"/>
        </w:rPr>
        <w:t xml:space="preserve">&lt;String&gt; strings = </w:t>
      </w:r>
      <w:r w:rsidRPr="0021584D">
        <w:rPr>
          <w:rFonts w:ascii="Courier New" w:eastAsia="Times New Roman" w:hAnsi="Courier New" w:cs="Courier New"/>
          <w:color w:val="0101FD"/>
          <w:sz w:val="20"/>
          <w:szCs w:val="20"/>
          <w:bdr w:val="none" w:sz="0" w:space="0" w:color="auto" w:frame="1"/>
          <w:lang w:eastAsia="en-IN"/>
        </w:rPr>
        <w:t>new</w:t>
      </w:r>
      <w:r w:rsidRPr="0021584D">
        <w:rPr>
          <w:rFonts w:ascii="Courier New" w:eastAsia="Times New Roman" w:hAnsi="Courier New" w:cs="Courier New"/>
          <w:color w:val="000000"/>
          <w:sz w:val="20"/>
          <w:szCs w:val="20"/>
          <w:bdr w:val="none" w:sz="0" w:space="0" w:color="auto" w:frame="1"/>
          <w:lang w:eastAsia="en-IN"/>
        </w:rPr>
        <w:t xml:space="preserve"> List&lt;String&gt;();  </w:t>
      </w:r>
    </w:p>
    <w:p w:rsidR="0021584D" w:rsidRPr="0021584D" w:rsidRDefault="0021584D" w:rsidP="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21584D">
        <w:rPr>
          <w:rFonts w:ascii="Courier New" w:eastAsia="Times New Roman" w:hAnsi="Courier New" w:cs="Courier New"/>
          <w:color w:val="000000"/>
          <w:sz w:val="20"/>
          <w:szCs w:val="20"/>
          <w:bdr w:val="none" w:sz="0" w:space="0" w:color="auto" w:frame="1"/>
          <w:lang w:eastAsia="en-IN"/>
        </w:rPr>
        <w:t>IEnumerable</w:t>
      </w:r>
      <w:proofErr w:type="spellEnd"/>
      <w:r w:rsidRPr="0021584D">
        <w:rPr>
          <w:rFonts w:ascii="Courier New" w:eastAsia="Times New Roman" w:hAnsi="Courier New" w:cs="Courier New"/>
          <w:color w:val="000000"/>
          <w:sz w:val="20"/>
          <w:szCs w:val="20"/>
          <w:bdr w:val="none" w:sz="0" w:space="0" w:color="auto" w:frame="1"/>
          <w:lang w:eastAsia="en-IN"/>
        </w:rPr>
        <w:t xml:space="preserve">&lt;Object&gt; objects = strings;  </w:t>
      </w:r>
    </w:p>
    <w:p w:rsidR="0021584D" w:rsidRPr="0021584D" w:rsidRDefault="0021584D" w:rsidP="0021584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584D">
        <w:rPr>
          <w:rFonts w:ascii="Segoe UI" w:eastAsia="Times New Roman" w:hAnsi="Segoe UI" w:cs="Segoe UI"/>
          <w:color w:val="000000"/>
          <w:sz w:val="24"/>
          <w:szCs w:val="24"/>
          <w:lang w:eastAsia="en-IN"/>
        </w:rPr>
        <w:t>A generic interface or delegate is called </w:t>
      </w:r>
      <w:r w:rsidRPr="0021584D">
        <w:rPr>
          <w:rFonts w:ascii="Segoe UI" w:eastAsia="Times New Roman" w:hAnsi="Segoe UI" w:cs="Segoe UI"/>
          <w:i/>
          <w:iCs/>
          <w:color w:val="000000"/>
          <w:sz w:val="24"/>
          <w:szCs w:val="24"/>
          <w:lang w:eastAsia="en-IN"/>
        </w:rPr>
        <w:t>variant</w:t>
      </w:r>
      <w:r w:rsidRPr="0021584D">
        <w:rPr>
          <w:rFonts w:ascii="Segoe UI" w:eastAsia="Times New Roman" w:hAnsi="Segoe UI" w:cs="Segoe UI"/>
          <w:color w:val="000000"/>
          <w:sz w:val="24"/>
          <w:szCs w:val="24"/>
          <w:lang w:eastAsia="en-IN"/>
        </w:rPr>
        <w:t> if its generic parameters are declared covariant or contravariant.</w:t>
      </w:r>
    </w:p>
    <w:p w:rsidR="009073E2" w:rsidRDefault="009073E2"/>
    <w:sectPr w:rsidR="00907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4D"/>
    <w:rsid w:val="0021584D"/>
    <w:rsid w:val="007C5628"/>
    <w:rsid w:val="00907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04C4"/>
  <w15:chartTrackingRefBased/>
  <w15:docId w15:val="{E3F8D2BE-CE5A-4D5B-8E6D-11CC4AD1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15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21584D"/>
  </w:style>
  <w:style w:type="paragraph" w:styleId="HTMLPreformatted">
    <w:name w:val="HTML Preformatted"/>
    <w:basedOn w:val="Normal"/>
    <w:link w:val="HTMLPreformattedChar"/>
    <w:uiPriority w:val="99"/>
    <w:semiHidden/>
    <w:unhideWhenUsed/>
    <w:rsid w:val="0021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58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1584D"/>
    <w:rPr>
      <w:rFonts w:ascii="Courier New" w:eastAsia="Times New Roman" w:hAnsi="Courier New" w:cs="Courier New"/>
      <w:sz w:val="20"/>
      <w:szCs w:val="20"/>
    </w:rPr>
  </w:style>
  <w:style w:type="character" w:customStyle="1" w:styleId="hljs-comment">
    <w:name w:val="hljs-comment"/>
    <w:basedOn w:val="DefaultParagraphFont"/>
    <w:rsid w:val="0021584D"/>
  </w:style>
  <w:style w:type="character" w:customStyle="1" w:styleId="hljs-keyword">
    <w:name w:val="hljs-keyword"/>
    <w:basedOn w:val="DefaultParagraphFont"/>
    <w:rsid w:val="0021584D"/>
  </w:style>
  <w:style w:type="character" w:customStyle="1" w:styleId="hljs-string">
    <w:name w:val="hljs-string"/>
    <w:basedOn w:val="DefaultParagraphFont"/>
    <w:rsid w:val="0021584D"/>
  </w:style>
  <w:style w:type="character" w:customStyle="1" w:styleId="hljs-number">
    <w:name w:val="hljs-number"/>
    <w:basedOn w:val="DefaultParagraphFont"/>
    <w:rsid w:val="0021584D"/>
  </w:style>
  <w:style w:type="character" w:styleId="Hyperlink">
    <w:name w:val="Hyperlink"/>
    <w:basedOn w:val="DefaultParagraphFont"/>
    <w:uiPriority w:val="99"/>
    <w:semiHidden/>
    <w:unhideWhenUsed/>
    <w:rsid w:val="0021584D"/>
    <w:rPr>
      <w:color w:val="0000FF"/>
      <w:u w:val="single"/>
    </w:rPr>
  </w:style>
  <w:style w:type="character" w:customStyle="1" w:styleId="hljs-function">
    <w:name w:val="hljs-function"/>
    <w:basedOn w:val="DefaultParagraphFont"/>
    <w:rsid w:val="0021584D"/>
  </w:style>
  <w:style w:type="character" w:customStyle="1" w:styleId="hljs-title">
    <w:name w:val="hljs-title"/>
    <w:basedOn w:val="DefaultParagraphFont"/>
    <w:rsid w:val="0021584D"/>
  </w:style>
  <w:style w:type="character" w:customStyle="1" w:styleId="hljs-params">
    <w:name w:val="hljs-params"/>
    <w:basedOn w:val="DefaultParagraphFont"/>
    <w:rsid w:val="0021584D"/>
  </w:style>
  <w:style w:type="character" w:customStyle="1" w:styleId="hljs-literal">
    <w:name w:val="hljs-literal"/>
    <w:basedOn w:val="DefaultParagraphFont"/>
    <w:rsid w:val="0021584D"/>
  </w:style>
  <w:style w:type="character" w:styleId="Emphasis">
    <w:name w:val="Emphasis"/>
    <w:basedOn w:val="DefaultParagraphFont"/>
    <w:uiPriority w:val="20"/>
    <w:qFormat/>
    <w:rsid w:val="0021584D"/>
    <w:rPr>
      <w:i/>
      <w:iCs/>
    </w:rPr>
  </w:style>
  <w:style w:type="character" w:customStyle="1" w:styleId="Heading1Char">
    <w:name w:val="Heading 1 Char"/>
    <w:basedOn w:val="DefaultParagraphFont"/>
    <w:link w:val="Heading1"/>
    <w:uiPriority w:val="9"/>
    <w:rsid w:val="0021584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800807">
      <w:bodyDiv w:val="1"/>
      <w:marLeft w:val="0"/>
      <w:marRight w:val="0"/>
      <w:marTop w:val="0"/>
      <w:marBottom w:val="0"/>
      <w:divBdr>
        <w:top w:val="none" w:sz="0" w:space="0" w:color="auto"/>
        <w:left w:val="none" w:sz="0" w:space="0" w:color="auto"/>
        <w:bottom w:val="none" w:sz="0" w:space="0" w:color="auto"/>
        <w:right w:val="none" w:sz="0" w:space="0" w:color="auto"/>
      </w:divBdr>
    </w:div>
    <w:div w:id="1987319875">
      <w:bodyDiv w:val="1"/>
      <w:marLeft w:val="0"/>
      <w:marRight w:val="0"/>
      <w:marTop w:val="0"/>
      <w:marBottom w:val="0"/>
      <w:divBdr>
        <w:top w:val="none" w:sz="0" w:space="0" w:color="auto"/>
        <w:left w:val="none" w:sz="0" w:space="0" w:color="auto"/>
        <w:bottom w:val="none" w:sz="0" w:space="0" w:color="auto"/>
        <w:right w:val="none" w:sz="0" w:space="0" w:color="auto"/>
      </w:divBdr>
      <w:divsChild>
        <w:div w:id="55977976">
          <w:marLeft w:val="0"/>
          <w:marRight w:val="0"/>
          <w:marTop w:val="240"/>
          <w:marBottom w:val="0"/>
          <w:divBdr>
            <w:top w:val="none" w:sz="0" w:space="0" w:color="auto"/>
            <w:left w:val="none" w:sz="0" w:space="0" w:color="auto"/>
            <w:bottom w:val="none" w:sz="0" w:space="0" w:color="auto"/>
            <w:right w:val="none" w:sz="0" w:space="0" w:color="auto"/>
          </w:divBdr>
        </w:div>
        <w:div w:id="2060274901">
          <w:marLeft w:val="0"/>
          <w:marRight w:val="0"/>
          <w:marTop w:val="240"/>
          <w:marBottom w:val="0"/>
          <w:divBdr>
            <w:top w:val="none" w:sz="0" w:space="0" w:color="auto"/>
            <w:left w:val="none" w:sz="0" w:space="0" w:color="auto"/>
            <w:bottom w:val="none" w:sz="0" w:space="0" w:color="auto"/>
            <w:right w:val="none" w:sz="0" w:space="0" w:color="auto"/>
          </w:divBdr>
        </w:div>
        <w:div w:id="789399131">
          <w:marLeft w:val="0"/>
          <w:marRight w:val="0"/>
          <w:marTop w:val="240"/>
          <w:marBottom w:val="0"/>
          <w:divBdr>
            <w:top w:val="none" w:sz="0" w:space="0" w:color="auto"/>
            <w:left w:val="none" w:sz="0" w:space="0" w:color="auto"/>
            <w:bottom w:val="none" w:sz="0" w:space="0" w:color="auto"/>
            <w:right w:val="none" w:sz="0" w:space="0" w:color="auto"/>
          </w:divBdr>
        </w:div>
        <w:div w:id="56703220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dotnet/csharp/programming-guide/concepts/covariance-contravariance/variance-in-delega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csharp/programming-guide/concepts/covariance-contravariance/variance-in-generic-interfaces" TargetMode="External"/><Relationship Id="rId5" Type="http://schemas.openxmlformats.org/officeDocument/2006/relationships/hyperlink" Target="https://docs.microsoft.com/en-us/dotnet/csharp/programming-guide/concepts/covariance-contravariance/using-variance-in-delegates" TargetMode="External"/><Relationship Id="rId4" Type="http://schemas.openxmlformats.org/officeDocument/2006/relationships/hyperlink" Target="https://docs.microsoft.com/en-us/dotnet/csharp/programming-guide/concepts/covariance-contravariance/variance-in-delegat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2018-12-06T04:33:00Z</dcterms:created>
  <dcterms:modified xsi:type="dcterms:W3CDTF">2019-10-22T10:05:00Z</dcterms:modified>
</cp:coreProperties>
</file>