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46D0" w14:textId="6CA14DB3" w:rsidR="00FA275E" w:rsidRDefault="00FA275E" w:rsidP="00FA275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FA275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ASP.NET Core </w:t>
      </w:r>
      <w:proofErr w:type="spellStart"/>
      <w:r w:rsidRPr="00FA275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appsettings.json</w:t>
      </w:r>
      <w:proofErr w:type="spellEnd"/>
      <w:r w:rsidRPr="00FA275E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file</w:t>
      </w:r>
    </w:p>
    <w:p w14:paraId="032EC1F8" w14:textId="77777777" w:rsidR="00E75EBE" w:rsidRPr="00FA275E" w:rsidRDefault="00E75EBE" w:rsidP="00FA275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</w:p>
    <w:p w14:paraId="0CEB2EFB" w14:textId="77777777" w:rsidR="002975C3" w:rsidRPr="002975C3" w:rsidRDefault="002975C3" w:rsidP="00297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5C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Configuration Sources in ASP.NET Core</w:t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 previous versions of ASP.NET, we store application configuration settings, like database connection strings for example, in </w:t>
      </w:r>
      <w:proofErr w:type="spellStart"/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web.config</w:t>
      </w:r>
      <w:proofErr w:type="spellEnd"/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file. In ASP.NET Core application configuration settings can come from the following </w:t>
      </w:r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different configurations sources.</w:t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</w:p>
    <w:p w14:paraId="3575F893" w14:textId="77777777" w:rsidR="002975C3" w:rsidRPr="002975C3" w:rsidRDefault="002975C3" w:rsidP="002975C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t>Files (</w:t>
      </w:r>
      <w:proofErr w:type="spellStart"/>
      <w:r w:rsidRPr="002975C3">
        <w:rPr>
          <w:rFonts w:ascii="Arial" w:eastAsia="Times New Roman" w:hAnsi="Arial" w:cs="Arial"/>
          <w:color w:val="333333"/>
          <w:lang w:eastAsia="en-IN"/>
        </w:rPr>
        <w:t>appsettings.json</w:t>
      </w:r>
      <w:proofErr w:type="spellEnd"/>
      <w:r w:rsidRPr="002975C3">
        <w:rPr>
          <w:rFonts w:ascii="Arial" w:eastAsia="Times New Roman" w:hAnsi="Arial" w:cs="Arial"/>
          <w:color w:val="333333"/>
          <w:lang w:eastAsia="en-IN"/>
        </w:rPr>
        <w:t xml:space="preserve">, </w:t>
      </w:r>
      <w:proofErr w:type="spellStart"/>
      <w:r w:rsidRPr="002975C3">
        <w:rPr>
          <w:rFonts w:ascii="Arial" w:eastAsia="Times New Roman" w:hAnsi="Arial" w:cs="Arial"/>
          <w:color w:val="333333"/>
          <w:lang w:eastAsia="en-IN"/>
        </w:rPr>
        <w:t>appsettings</w:t>
      </w:r>
      <w:proofErr w:type="spellEnd"/>
      <w:r w:rsidRPr="002975C3">
        <w:rPr>
          <w:rFonts w:ascii="Arial" w:eastAsia="Times New Roman" w:hAnsi="Arial" w:cs="Arial"/>
          <w:color w:val="333333"/>
          <w:lang w:eastAsia="en-IN"/>
        </w:rPr>
        <w:t>.{Environment}.json, where {Environment} is the app's current hosting environment)</w:t>
      </w:r>
    </w:p>
    <w:p w14:paraId="09CDEB62" w14:textId="77777777" w:rsidR="002975C3" w:rsidRPr="002975C3" w:rsidRDefault="002975C3" w:rsidP="002975C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t>User secrets</w:t>
      </w:r>
    </w:p>
    <w:p w14:paraId="3BCBC91F" w14:textId="77777777" w:rsidR="002975C3" w:rsidRPr="002975C3" w:rsidRDefault="002975C3" w:rsidP="002975C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t>Environment variables</w:t>
      </w:r>
    </w:p>
    <w:p w14:paraId="13EF7EC9" w14:textId="77777777" w:rsidR="002975C3" w:rsidRPr="002975C3" w:rsidRDefault="002975C3" w:rsidP="002975C3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t>Command-line arguments</w:t>
      </w:r>
    </w:p>
    <w:p w14:paraId="65DF944C" w14:textId="77777777" w:rsidR="002975C3" w:rsidRPr="002975C3" w:rsidRDefault="002975C3" w:rsidP="00297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appsettings.json</w:t>
      </w:r>
      <w:proofErr w:type="spellEnd"/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 xml:space="preserve"> file : </w:t>
      </w: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In the asp.net core project that is generated by the </w:t>
      </w:r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"Empty"</w:t>
      </w: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project template we already have a file with name </w:t>
      </w:r>
      <w:proofErr w:type="spellStart"/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appsettings.json</w:t>
      </w:r>
      <w:proofErr w:type="spellEnd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 I have modified this file to include a new setting with the key - </w:t>
      </w:r>
      <w:proofErr w:type="spellStart"/>
      <w:r w:rsidRPr="002975C3">
        <w:rPr>
          <w:rFonts w:ascii="Arial" w:eastAsia="Times New Roman" w:hAnsi="Arial" w:cs="Arial"/>
          <w:b/>
          <w:bCs/>
          <w:color w:val="990000"/>
          <w:shd w:val="clear" w:color="auto" w:fill="FFFFFF"/>
          <w:lang w:eastAsia="en-IN"/>
        </w:rPr>
        <w:t>MyKey</w:t>
      </w:r>
      <w:proofErr w:type="spellEnd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.</w:t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</w:p>
    <w:p w14:paraId="4D49190D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{</w:t>
      </w:r>
    </w:p>
    <w:p w14:paraId="0852E1B7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</w:t>
      </w:r>
      <w:r w:rsidRPr="002975C3">
        <w:rPr>
          <w:rFonts w:ascii="Arial" w:eastAsia="Times New Roman" w:hAnsi="Arial" w:cs="Arial"/>
          <w:color w:val="2E75B6"/>
          <w:lang w:eastAsia="en-IN"/>
        </w:rPr>
        <w:t>"Logging"</w:t>
      </w:r>
      <w:r w:rsidRPr="002975C3">
        <w:rPr>
          <w:rFonts w:ascii="Arial" w:eastAsia="Times New Roman" w:hAnsi="Arial" w:cs="Arial"/>
          <w:color w:val="000000"/>
          <w:lang w:eastAsia="en-IN"/>
        </w:rPr>
        <w:t>: {</w:t>
      </w:r>
    </w:p>
    <w:p w14:paraId="6EA9E2B9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</w:t>
      </w:r>
      <w:r w:rsidRPr="002975C3">
        <w:rPr>
          <w:rFonts w:ascii="Arial" w:eastAsia="Times New Roman" w:hAnsi="Arial" w:cs="Arial"/>
          <w:color w:val="2E75B6"/>
          <w:lang w:eastAsia="en-IN"/>
        </w:rPr>
        <w:t>"</w:t>
      </w:r>
      <w:proofErr w:type="spellStart"/>
      <w:r w:rsidRPr="002975C3">
        <w:rPr>
          <w:rFonts w:ascii="Arial" w:eastAsia="Times New Roman" w:hAnsi="Arial" w:cs="Arial"/>
          <w:color w:val="2E75B6"/>
          <w:lang w:eastAsia="en-IN"/>
        </w:rPr>
        <w:t>LogLevel</w:t>
      </w:r>
      <w:proofErr w:type="spellEnd"/>
      <w:r w:rsidRPr="002975C3">
        <w:rPr>
          <w:rFonts w:ascii="Arial" w:eastAsia="Times New Roman" w:hAnsi="Arial" w:cs="Arial"/>
          <w:color w:val="2E75B6"/>
          <w:lang w:eastAsia="en-IN"/>
        </w:rPr>
        <w:t>"</w:t>
      </w:r>
      <w:r w:rsidRPr="002975C3">
        <w:rPr>
          <w:rFonts w:ascii="Arial" w:eastAsia="Times New Roman" w:hAnsi="Arial" w:cs="Arial"/>
          <w:color w:val="000000"/>
          <w:lang w:eastAsia="en-IN"/>
        </w:rPr>
        <w:t>: {</w:t>
      </w:r>
    </w:p>
    <w:p w14:paraId="066BCAB9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  </w:t>
      </w:r>
      <w:r w:rsidRPr="002975C3">
        <w:rPr>
          <w:rFonts w:ascii="Arial" w:eastAsia="Times New Roman" w:hAnsi="Arial" w:cs="Arial"/>
          <w:color w:val="2E75B6"/>
          <w:lang w:eastAsia="en-IN"/>
        </w:rPr>
        <w:t>"Default"</w:t>
      </w:r>
      <w:r w:rsidRPr="002975C3">
        <w:rPr>
          <w:rFonts w:ascii="Arial" w:eastAsia="Times New Roman" w:hAnsi="Arial" w:cs="Arial"/>
          <w:color w:val="000000"/>
          <w:lang w:eastAsia="en-IN"/>
        </w:rPr>
        <w:t>: </w:t>
      </w:r>
      <w:r w:rsidRPr="002975C3">
        <w:rPr>
          <w:rFonts w:ascii="Arial" w:eastAsia="Times New Roman" w:hAnsi="Arial" w:cs="Arial"/>
          <w:color w:val="A31515"/>
          <w:lang w:eastAsia="en-IN"/>
        </w:rPr>
        <w:t>"Warning"</w:t>
      </w:r>
    </w:p>
    <w:p w14:paraId="704CC3E4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C03F3DE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},</w:t>
      </w:r>
    </w:p>
    <w:p w14:paraId="4EAF772C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</w:t>
      </w:r>
      <w:r w:rsidRPr="002975C3">
        <w:rPr>
          <w:rFonts w:ascii="Arial" w:eastAsia="Times New Roman" w:hAnsi="Arial" w:cs="Arial"/>
          <w:color w:val="2E75B6"/>
          <w:lang w:eastAsia="en-IN"/>
        </w:rPr>
        <w:t>"</w:t>
      </w:r>
      <w:proofErr w:type="spellStart"/>
      <w:r w:rsidRPr="002975C3">
        <w:rPr>
          <w:rFonts w:ascii="Arial" w:eastAsia="Times New Roman" w:hAnsi="Arial" w:cs="Arial"/>
          <w:color w:val="2E75B6"/>
          <w:lang w:eastAsia="en-IN"/>
        </w:rPr>
        <w:t>AllowedHosts</w:t>
      </w:r>
      <w:proofErr w:type="spellEnd"/>
      <w:r w:rsidRPr="002975C3">
        <w:rPr>
          <w:rFonts w:ascii="Arial" w:eastAsia="Times New Roman" w:hAnsi="Arial" w:cs="Arial"/>
          <w:color w:val="2E75B6"/>
          <w:lang w:eastAsia="en-IN"/>
        </w:rPr>
        <w:t>"</w:t>
      </w:r>
      <w:r w:rsidRPr="002975C3">
        <w:rPr>
          <w:rFonts w:ascii="Arial" w:eastAsia="Times New Roman" w:hAnsi="Arial" w:cs="Arial"/>
          <w:color w:val="000000"/>
          <w:lang w:eastAsia="en-IN"/>
        </w:rPr>
        <w:t>: </w:t>
      </w:r>
      <w:r w:rsidRPr="002975C3">
        <w:rPr>
          <w:rFonts w:ascii="Arial" w:eastAsia="Times New Roman" w:hAnsi="Arial" w:cs="Arial"/>
          <w:color w:val="A31515"/>
          <w:lang w:eastAsia="en-IN"/>
        </w:rPr>
        <w:t>"*"</w:t>
      </w:r>
      <w:r w:rsidRPr="002975C3">
        <w:rPr>
          <w:rFonts w:ascii="Arial" w:eastAsia="Times New Roman" w:hAnsi="Arial" w:cs="Arial"/>
          <w:color w:val="000000"/>
          <w:lang w:eastAsia="en-IN"/>
        </w:rPr>
        <w:t>,</w:t>
      </w:r>
    </w:p>
    <w:p w14:paraId="3C7B9F90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</w:t>
      </w:r>
      <w:r w:rsidRPr="002975C3">
        <w:rPr>
          <w:rFonts w:ascii="Arial" w:eastAsia="Times New Roman" w:hAnsi="Arial" w:cs="Arial"/>
          <w:color w:val="2E75B6"/>
          <w:lang w:eastAsia="en-IN"/>
        </w:rPr>
        <w:t>"</w:t>
      </w:r>
      <w:proofErr w:type="spellStart"/>
      <w:r w:rsidRPr="002975C3">
        <w:rPr>
          <w:rFonts w:ascii="Arial" w:eastAsia="Times New Roman" w:hAnsi="Arial" w:cs="Arial"/>
          <w:color w:val="2E75B6"/>
          <w:lang w:eastAsia="en-IN"/>
        </w:rPr>
        <w:t>MyKey</w:t>
      </w:r>
      <w:proofErr w:type="spellEnd"/>
      <w:r w:rsidRPr="002975C3">
        <w:rPr>
          <w:rFonts w:ascii="Arial" w:eastAsia="Times New Roman" w:hAnsi="Arial" w:cs="Arial"/>
          <w:color w:val="2E75B6"/>
          <w:lang w:eastAsia="en-IN"/>
        </w:rPr>
        <w:t>"</w:t>
      </w:r>
      <w:r w:rsidRPr="002975C3">
        <w:rPr>
          <w:rFonts w:ascii="Arial" w:eastAsia="Times New Roman" w:hAnsi="Arial" w:cs="Arial"/>
          <w:color w:val="000000"/>
          <w:lang w:eastAsia="en-IN"/>
        </w:rPr>
        <w:t>: </w:t>
      </w:r>
      <w:r w:rsidRPr="002975C3">
        <w:rPr>
          <w:rFonts w:ascii="Arial" w:eastAsia="Times New Roman" w:hAnsi="Arial" w:cs="Arial"/>
          <w:color w:val="A31515"/>
          <w:lang w:eastAsia="en-IN"/>
        </w:rPr>
        <w:t xml:space="preserve">"Value of </w:t>
      </w:r>
      <w:proofErr w:type="spellStart"/>
      <w:r w:rsidRPr="002975C3">
        <w:rPr>
          <w:rFonts w:ascii="Arial" w:eastAsia="Times New Roman" w:hAnsi="Arial" w:cs="Arial"/>
          <w:color w:val="A31515"/>
          <w:lang w:eastAsia="en-IN"/>
        </w:rPr>
        <w:t>MyKey</w:t>
      </w:r>
      <w:proofErr w:type="spellEnd"/>
      <w:r w:rsidRPr="002975C3">
        <w:rPr>
          <w:rFonts w:ascii="Arial" w:eastAsia="Times New Roman" w:hAnsi="Arial" w:cs="Arial"/>
          <w:color w:val="A31515"/>
          <w:lang w:eastAsia="en-IN"/>
        </w:rPr>
        <w:t xml:space="preserve"> from </w:t>
      </w:r>
      <w:proofErr w:type="spellStart"/>
      <w:r w:rsidRPr="002975C3">
        <w:rPr>
          <w:rFonts w:ascii="Arial" w:eastAsia="Times New Roman" w:hAnsi="Arial" w:cs="Arial"/>
          <w:color w:val="A31515"/>
          <w:lang w:eastAsia="en-IN"/>
        </w:rPr>
        <w:t>appsettings.json</w:t>
      </w:r>
      <w:proofErr w:type="spellEnd"/>
      <w:r w:rsidRPr="002975C3">
        <w:rPr>
          <w:rFonts w:ascii="Arial" w:eastAsia="Times New Roman" w:hAnsi="Arial" w:cs="Arial"/>
          <w:color w:val="A31515"/>
          <w:lang w:eastAsia="en-IN"/>
        </w:rPr>
        <w:t>"</w:t>
      </w:r>
    </w:p>
    <w:p w14:paraId="6DA52336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}</w:t>
      </w:r>
    </w:p>
    <w:p w14:paraId="7344CEE4" w14:textId="77777777" w:rsidR="002975C3" w:rsidRPr="002975C3" w:rsidRDefault="002975C3" w:rsidP="00297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br/>
      </w:r>
      <w:r w:rsidRPr="002975C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Accessing configuration information </w:t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To access configuration information in the </w:t>
      </w:r>
      <w:proofErr w:type="spellStart"/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Startup</w:t>
      </w:r>
      <w:proofErr w:type="spellEnd"/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</w:t>
      </w: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class, inject the </w:t>
      </w:r>
      <w:proofErr w:type="spellStart"/>
      <w:r w:rsidRPr="002975C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IConfiguration</w:t>
      </w:r>
      <w:proofErr w:type="spellEnd"/>
      <w:r w:rsidRPr="002975C3">
        <w:rPr>
          <w:rFonts w:ascii="Arial" w:eastAsia="Times New Roman" w:hAnsi="Arial" w:cs="Arial"/>
          <w:color w:val="3D85C6"/>
          <w:shd w:val="clear" w:color="auto" w:fill="FFFFFF"/>
          <w:lang w:eastAsia="en-IN"/>
        </w:rPr>
        <w:t> </w:t>
      </w: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service provided by the Framework. </w:t>
      </w:r>
      <w:proofErr w:type="spellStart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Startup</w:t>
      </w:r>
      <w:proofErr w:type="spellEnd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class is in </w:t>
      </w:r>
      <w:proofErr w:type="spellStart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Startup.cs</w:t>
      </w:r>
      <w:proofErr w:type="spellEnd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file.</w:t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</w:p>
    <w:p w14:paraId="31C1FFD5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FF"/>
          <w:lang w:eastAsia="en-IN"/>
        </w:rPr>
        <w:t>public</w:t>
      </w:r>
      <w:r w:rsidRPr="002975C3">
        <w:rPr>
          <w:rFonts w:ascii="Arial" w:eastAsia="Times New Roman" w:hAnsi="Arial" w:cs="Arial"/>
          <w:color w:val="000000"/>
          <w:lang w:eastAsia="en-IN"/>
        </w:rPr>
        <w:t> </w:t>
      </w:r>
      <w:r w:rsidRPr="002975C3">
        <w:rPr>
          <w:rFonts w:ascii="Arial" w:eastAsia="Times New Roman" w:hAnsi="Arial" w:cs="Arial"/>
          <w:color w:val="0000FF"/>
          <w:lang w:eastAsia="en-IN"/>
        </w:rPr>
        <w:t>class</w:t>
      </w:r>
      <w:r w:rsidRPr="002975C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2975C3">
        <w:rPr>
          <w:rFonts w:ascii="Arial" w:eastAsia="Times New Roman" w:hAnsi="Arial" w:cs="Arial"/>
          <w:color w:val="2B91AF"/>
          <w:lang w:eastAsia="en-IN"/>
        </w:rPr>
        <w:t>Startup</w:t>
      </w:r>
      <w:proofErr w:type="spellEnd"/>
    </w:p>
    <w:p w14:paraId="7A8063B8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{</w:t>
      </w:r>
    </w:p>
    <w:p w14:paraId="2A7E85C7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</w:t>
      </w:r>
      <w:r w:rsidRPr="002975C3">
        <w:rPr>
          <w:rFonts w:ascii="Arial" w:eastAsia="Times New Roman" w:hAnsi="Arial" w:cs="Arial"/>
          <w:color w:val="0000FF"/>
          <w:lang w:eastAsia="en-IN"/>
        </w:rPr>
        <w:t>private</w:t>
      </w:r>
      <w:r w:rsidRPr="002975C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IConfiguration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 xml:space="preserve"> _configuration;</w:t>
      </w:r>
    </w:p>
    <w:p w14:paraId="52DEE78D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4C65F845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</w:t>
      </w:r>
      <w:r w:rsidRPr="002975C3">
        <w:rPr>
          <w:rFonts w:ascii="Arial" w:eastAsia="Times New Roman" w:hAnsi="Arial" w:cs="Arial"/>
          <w:color w:val="008000"/>
          <w:lang w:eastAsia="en-IN"/>
        </w:rPr>
        <w:t>// Notice we are using Dependency Injection here</w:t>
      </w:r>
    </w:p>
    <w:p w14:paraId="7EF2460E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</w:t>
      </w:r>
      <w:r w:rsidRPr="002975C3">
        <w:rPr>
          <w:rFonts w:ascii="Arial" w:eastAsia="Times New Roman" w:hAnsi="Arial" w:cs="Arial"/>
          <w:color w:val="0000FF"/>
          <w:lang w:eastAsia="en-IN"/>
        </w:rPr>
        <w:t>public</w:t>
      </w:r>
      <w:r w:rsidRPr="002975C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Startup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IConfiguration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 xml:space="preserve"> configuration)</w:t>
      </w:r>
    </w:p>
    <w:p w14:paraId="2F7682DE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0875B2F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    _configuration = configuration;</w:t>
      </w:r>
    </w:p>
    <w:p w14:paraId="13C2006E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497343C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07BBA516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</w:t>
      </w:r>
      <w:r w:rsidRPr="002975C3">
        <w:rPr>
          <w:rFonts w:ascii="Arial" w:eastAsia="Times New Roman" w:hAnsi="Arial" w:cs="Arial"/>
          <w:color w:val="0000FF"/>
          <w:lang w:eastAsia="en-IN"/>
        </w:rPr>
        <w:t>public</w:t>
      </w:r>
      <w:r w:rsidRPr="002975C3">
        <w:rPr>
          <w:rFonts w:ascii="Arial" w:eastAsia="Times New Roman" w:hAnsi="Arial" w:cs="Arial"/>
          <w:color w:val="000000"/>
          <w:lang w:eastAsia="en-IN"/>
        </w:rPr>
        <w:t> </w:t>
      </w:r>
      <w:r w:rsidRPr="002975C3">
        <w:rPr>
          <w:rFonts w:ascii="Arial" w:eastAsia="Times New Roman" w:hAnsi="Arial" w:cs="Arial"/>
          <w:color w:val="0000FF"/>
          <w:lang w:eastAsia="en-IN"/>
        </w:rPr>
        <w:t>void</w:t>
      </w:r>
      <w:r w:rsidRPr="002975C3">
        <w:rPr>
          <w:rFonts w:ascii="Arial" w:eastAsia="Times New Roman" w:hAnsi="Arial" w:cs="Arial"/>
          <w:color w:val="000000"/>
          <w:lang w:eastAsia="en-IN"/>
        </w:rPr>
        <w:t> 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ConfigureServices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IServiceCollection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 xml:space="preserve"> services)</w:t>
      </w:r>
    </w:p>
    <w:p w14:paraId="44B8F4D0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0694B5C5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20DF0C1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3BD9D9B4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</w:t>
      </w:r>
      <w:r w:rsidRPr="002975C3">
        <w:rPr>
          <w:rFonts w:ascii="Arial" w:eastAsia="Times New Roman" w:hAnsi="Arial" w:cs="Arial"/>
          <w:color w:val="0000FF"/>
          <w:lang w:eastAsia="en-IN"/>
        </w:rPr>
        <w:t>public</w:t>
      </w:r>
      <w:r w:rsidRPr="002975C3">
        <w:rPr>
          <w:rFonts w:ascii="Arial" w:eastAsia="Times New Roman" w:hAnsi="Arial" w:cs="Arial"/>
          <w:color w:val="000000"/>
          <w:lang w:eastAsia="en-IN"/>
        </w:rPr>
        <w:t> </w:t>
      </w:r>
      <w:r w:rsidRPr="002975C3">
        <w:rPr>
          <w:rFonts w:ascii="Arial" w:eastAsia="Times New Roman" w:hAnsi="Arial" w:cs="Arial"/>
          <w:color w:val="0000FF"/>
          <w:lang w:eastAsia="en-IN"/>
        </w:rPr>
        <w:t>void</w:t>
      </w:r>
      <w:r w:rsidRPr="002975C3">
        <w:rPr>
          <w:rFonts w:ascii="Arial" w:eastAsia="Times New Roman" w:hAnsi="Arial" w:cs="Arial"/>
          <w:color w:val="000000"/>
          <w:lang w:eastAsia="en-IN"/>
        </w:rPr>
        <w:t> Configure(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IApplicationBuilder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 xml:space="preserve"> app, 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IHostingEnvironment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 xml:space="preserve"> env)</w:t>
      </w:r>
    </w:p>
    <w:p w14:paraId="2F81B412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1DE5DCAD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    </w:t>
      </w:r>
      <w:r w:rsidRPr="002975C3">
        <w:rPr>
          <w:rFonts w:ascii="Arial" w:eastAsia="Times New Roman" w:hAnsi="Arial" w:cs="Arial"/>
          <w:color w:val="0000FF"/>
          <w:lang w:eastAsia="en-IN"/>
        </w:rPr>
        <w:t>if</w:t>
      </w:r>
      <w:r w:rsidRPr="002975C3">
        <w:rPr>
          <w:rFonts w:ascii="Arial" w:eastAsia="Times New Roman" w:hAnsi="Arial" w:cs="Arial"/>
          <w:color w:val="000000"/>
          <w:lang w:eastAsia="en-IN"/>
        </w:rPr>
        <w:t> (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env.IsDevelopment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>())</w:t>
      </w:r>
    </w:p>
    <w:p w14:paraId="164F8CED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04DE1CCB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app.UseDeveloperExceptionPage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>();</w:t>
      </w:r>
    </w:p>
    <w:p w14:paraId="5803502A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lastRenderedPageBreak/>
        <w:t>        }</w:t>
      </w:r>
    </w:p>
    <w:p w14:paraId="122752D9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09A1FE6A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2975C3">
        <w:rPr>
          <w:rFonts w:ascii="Arial" w:eastAsia="Times New Roman" w:hAnsi="Arial" w:cs="Arial"/>
          <w:color w:val="000000"/>
          <w:lang w:eastAsia="en-IN"/>
        </w:rPr>
        <w:t>app.Run</w:t>
      </w:r>
      <w:proofErr w:type="spellEnd"/>
      <w:r w:rsidRPr="002975C3">
        <w:rPr>
          <w:rFonts w:ascii="Arial" w:eastAsia="Times New Roman" w:hAnsi="Arial" w:cs="Arial"/>
          <w:color w:val="000000"/>
          <w:lang w:eastAsia="en-IN"/>
        </w:rPr>
        <w:t>(</w:t>
      </w:r>
      <w:r w:rsidRPr="002975C3">
        <w:rPr>
          <w:rFonts w:ascii="Arial" w:eastAsia="Times New Roman" w:hAnsi="Arial" w:cs="Arial"/>
          <w:color w:val="0000FF"/>
          <w:lang w:eastAsia="en-IN"/>
        </w:rPr>
        <w:t>async</w:t>
      </w:r>
      <w:r w:rsidRPr="002975C3">
        <w:rPr>
          <w:rFonts w:ascii="Arial" w:eastAsia="Times New Roman" w:hAnsi="Arial" w:cs="Arial"/>
          <w:color w:val="000000"/>
          <w:lang w:eastAsia="en-IN"/>
        </w:rPr>
        <w:t> (context) =&gt;</w:t>
      </w:r>
    </w:p>
    <w:p w14:paraId="26A9E919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F602D96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        </w:t>
      </w:r>
      <w:r w:rsidRPr="002975C3">
        <w:rPr>
          <w:rFonts w:ascii="Arial" w:eastAsia="Times New Roman" w:hAnsi="Arial" w:cs="Arial"/>
          <w:color w:val="0000FF"/>
          <w:lang w:eastAsia="en-IN"/>
        </w:rPr>
        <w:t>await</w:t>
      </w:r>
      <w:r w:rsidRPr="002975C3">
        <w:rPr>
          <w:rFonts w:ascii="Arial" w:eastAsia="Times New Roman" w:hAnsi="Arial" w:cs="Arial"/>
          <w:color w:val="000000"/>
          <w:lang w:eastAsia="en-IN"/>
        </w:rPr>
        <w:t> context.Response.WriteAsync(_configuration[</w:t>
      </w:r>
      <w:r w:rsidRPr="002975C3">
        <w:rPr>
          <w:rFonts w:ascii="Arial" w:eastAsia="Times New Roman" w:hAnsi="Arial" w:cs="Arial"/>
          <w:color w:val="A31515"/>
          <w:lang w:eastAsia="en-IN"/>
        </w:rPr>
        <w:t>"MyKey"</w:t>
      </w:r>
      <w:r w:rsidRPr="002975C3">
        <w:rPr>
          <w:rFonts w:ascii="Arial" w:eastAsia="Times New Roman" w:hAnsi="Arial" w:cs="Arial"/>
          <w:color w:val="000000"/>
          <w:lang w:eastAsia="en-IN"/>
        </w:rPr>
        <w:t>]);</w:t>
      </w:r>
    </w:p>
    <w:p w14:paraId="07C1B49A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    });</w:t>
      </w:r>
    </w:p>
    <w:p w14:paraId="2D3A3B02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DF68502" w14:textId="77777777" w:rsidR="002975C3" w:rsidRPr="002975C3" w:rsidRDefault="002975C3" w:rsidP="002975C3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000000"/>
          <w:lang w:eastAsia="en-IN"/>
        </w:rPr>
        <w:t>}</w:t>
      </w:r>
    </w:p>
    <w:p w14:paraId="26FC4FC2" w14:textId="77777777" w:rsidR="00E75EBE" w:rsidRDefault="002975C3" w:rsidP="002975C3">
      <w:pPr>
        <w:spacing w:after="0" w:line="240" w:lineRule="auto"/>
        <w:rPr>
          <w:rFonts w:ascii="Arial" w:eastAsia="Times New Roman" w:hAnsi="Arial" w:cs="Arial"/>
          <w:color w:val="333333"/>
          <w:shd w:val="clear" w:color="auto" w:fill="FFFFFF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br/>
      </w:r>
      <w:r w:rsidRPr="002975C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Dependency Injection</w:t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In previous versions of ASP.NET Dependency Injection was optional and to configure it we have to use frameworks like </w:t>
      </w:r>
      <w:proofErr w:type="spellStart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Ninject</w:t>
      </w:r>
      <w:proofErr w:type="spellEnd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, </w:t>
      </w:r>
      <w:proofErr w:type="spellStart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StructureMap</w:t>
      </w:r>
      <w:proofErr w:type="spellEnd"/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etc.</w:t>
      </w:r>
      <w:r w:rsidRPr="002975C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 In ASP.NET Core Dependency Injection is an integral part.</w:t>
      </w: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Dependency Injection allow us to create systems that are loosely coupled, extensible and easily testable. </w:t>
      </w:r>
    </w:p>
    <w:p w14:paraId="655969ED" w14:textId="65B68AEB" w:rsidR="002975C3" w:rsidRPr="002975C3" w:rsidRDefault="002975C3" w:rsidP="00297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br/>
      </w:r>
      <w:r w:rsidRPr="002975C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ASP.NET Core </w:t>
      </w:r>
      <w:proofErr w:type="spellStart"/>
      <w:r w:rsidRPr="002975C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IConfiguration</w:t>
      </w:r>
      <w:proofErr w:type="spellEnd"/>
      <w:r w:rsidRPr="002975C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service</w:t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</w:p>
    <w:p w14:paraId="32419EE3" w14:textId="77777777" w:rsidR="002975C3" w:rsidRPr="002975C3" w:rsidRDefault="002975C3" w:rsidP="002975C3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2975C3">
        <w:rPr>
          <w:rFonts w:ascii="Arial" w:eastAsia="Times New Roman" w:hAnsi="Arial" w:cs="Arial"/>
          <w:color w:val="3D85C6"/>
          <w:lang w:eastAsia="en-IN"/>
        </w:rPr>
        <w:t>IConfiguration</w:t>
      </w:r>
      <w:proofErr w:type="spellEnd"/>
      <w:r w:rsidRPr="002975C3">
        <w:rPr>
          <w:rFonts w:ascii="Arial" w:eastAsia="Times New Roman" w:hAnsi="Arial" w:cs="Arial"/>
          <w:color w:val="3D85C6"/>
          <w:lang w:eastAsia="en-IN"/>
        </w:rPr>
        <w:t> </w:t>
      </w:r>
      <w:r w:rsidRPr="002975C3">
        <w:rPr>
          <w:rFonts w:ascii="Arial" w:eastAsia="Times New Roman" w:hAnsi="Arial" w:cs="Arial"/>
          <w:color w:val="333333"/>
          <w:lang w:eastAsia="en-IN"/>
        </w:rPr>
        <w:t>service is setup to read configuration information from all the various configuration sources in asp.net core</w:t>
      </w:r>
    </w:p>
    <w:p w14:paraId="1A7932A0" w14:textId="77777777" w:rsidR="002975C3" w:rsidRPr="002975C3" w:rsidRDefault="002975C3" w:rsidP="002975C3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t>If you have a configuration setting with the</w:t>
      </w:r>
      <w:r w:rsidRPr="002975C3">
        <w:rPr>
          <w:rFonts w:ascii="Arial" w:eastAsia="Times New Roman" w:hAnsi="Arial" w:cs="Arial"/>
          <w:b/>
          <w:bCs/>
          <w:color w:val="333333"/>
          <w:lang w:eastAsia="en-IN"/>
        </w:rPr>
        <w:t> same key in multiple configuration sources</w:t>
      </w:r>
      <w:r w:rsidRPr="002975C3">
        <w:rPr>
          <w:rFonts w:ascii="Arial" w:eastAsia="Times New Roman" w:hAnsi="Arial" w:cs="Arial"/>
          <w:color w:val="333333"/>
          <w:lang w:eastAsia="en-IN"/>
        </w:rPr>
        <w:t>, the later configuration sources override the earlier configuration sources </w:t>
      </w:r>
    </w:p>
    <w:p w14:paraId="3697D488" w14:textId="77777777" w:rsidR="002975C3" w:rsidRPr="002975C3" w:rsidRDefault="002975C3" w:rsidP="002975C3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2975C3">
        <w:rPr>
          <w:rFonts w:ascii="Arial" w:eastAsia="Times New Roman" w:hAnsi="Arial" w:cs="Arial"/>
          <w:color w:val="0000FF"/>
          <w:lang w:eastAsia="en-IN"/>
        </w:rPr>
        <w:t>CreateDefaultBuilder</w:t>
      </w:r>
      <w:proofErr w:type="spellEnd"/>
      <w:r w:rsidRPr="002975C3">
        <w:rPr>
          <w:rFonts w:ascii="Arial" w:eastAsia="Times New Roman" w:hAnsi="Arial" w:cs="Arial"/>
          <w:color w:val="0000FF"/>
          <w:lang w:eastAsia="en-IN"/>
        </w:rPr>
        <w:t>()</w:t>
      </w:r>
      <w:r w:rsidRPr="002975C3">
        <w:rPr>
          <w:rFonts w:ascii="Arial" w:eastAsia="Times New Roman" w:hAnsi="Arial" w:cs="Arial"/>
          <w:color w:val="333333"/>
          <w:lang w:eastAsia="en-IN"/>
        </w:rPr>
        <w:t> method of the </w:t>
      </w:r>
      <w:proofErr w:type="spellStart"/>
      <w:r w:rsidRPr="002975C3">
        <w:rPr>
          <w:rFonts w:ascii="Arial" w:eastAsia="Times New Roman" w:hAnsi="Arial" w:cs="Arial"/>
          <w:color w:val="3D85C6"/>
          <w:lang w:eastAsia="en-IN"/>
        </w:rPr>
        <w:t>WebHost</w:t>
      </w:r>
      <w:proofErr w:type="spellEnd"/>
      <w:r w:rsidRPr="002975C3">
        <w:rPr>
          <w:rFonts w:ascii="Arial" w:eastAsia="Times New Roman" w:hAnsi="Arial" w:cs="Arial"/>
          <w:color w:val="3D85C6"/>
          <w:lang w:eastAsia="en-IN"/>
        </w:rPr>
        <w:t> </w:t>
      </w:r>
      <w:r w:rsidRPr="002975C3">
        <w:rPr>
          <w:rFonts w:ascii="Arial" w:eastAsia="Times New Roman" w:hAnsi="Arial" w:cs="Arial"/>
          <w:color w:val="333333"/>
          <w:lang w:eastAsia="en-IN"/>
        </w:rPr>
        <w:t>class which is automatically invoked when the application starts, reads the configuration sources in a specific order.</w:t>
      </w:r>
    </w:p>
    <w:p w14:paraId="79C125EB" w14:textId="77777777" w:rsidR="002975C3" w:rsidRPr="002975C3" w:rsidRDefault="002975C3" w:rsidP="002975C3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t>To see the order in which the configuration sources are read, please check out </w:t>
      </w:r>
      <w:proofErr w:type="spellStart"/>
      <w:r w:rsidRPr="002975C3">
        <w:rPr>
          <w:rFonts w:ascii="Arial" w:eastAsia="Times New Roman" w:hAnsi="Arial" w:cs="Arial"/>
          <w:color w:val="0000FF"/>
          <w:lang w:eastAsia="en-IN"/>
        </w:rPr>
        <w:t>ConfigureAppConfiguration</w:t>
      </w:r>
      <w:proofErr w:type="spellEnd"/>
      <w:r w:rsidRPr="002975C3">
        <w:rPr>
          <w:rFonts w:ascii="Arial" w:eastAsia="Times New Roman" w:hAnsi="Arial" w:cs="Arial"/>
          <w:color w:val="0000FF"/>
          <w:lang w:eastAsia="en-IN"/>
        </w:rPr>
        <w:t>()</w:t>
      </w:r>
      <w:r w:rsidRPr="002975C3">
        <w:rPr>
          <w:rFonts w:ascii="Arial" w:eastAsia="Times New Roman" w:hAnsi="Arial" w:cs="Arial"/>
          <w:color w:val="333333"/>
          <w:lang w:eastAsia="en-IN"/>
        </w:rPr>
        <w:t> method on the following link</w:t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  <w:hyperlink r:id="rId5" w:history="1">
        <w:r w:rsidRPr="002975C3">
          <w:rPr>
            <w:rFonts w:ascii="Arial" w:eastAsia="Times New Roman" w:hAnsi="Arial" w:cs="Arial"/>
            <w:color w:val="992211"/>
            <w:u w:val="single"/>
            <w:lang w:eastAsia="en-IN"/>
          </w:rPr>
          <w:t>https://github.com/aspnet/MetaPackages/blob/release/2.2/src/Microsoft.AspNetCore/WebHost.cs</w:t>
        </w:r>
      </w:hyperlink>
    </w:p>
    <w:p w14:paraId="01D89146" w14:textId="77777777" w:rsidR="002975C3" w:rsidRPr="002975C3" w:rsidRDefault="002975C3" w:rsidP="002975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Upon inspecting the file, you will see, the following is the default order in which the various configuration sources are read</w:t>
      </w:r>
      <w:r w:rsidRPr="002975C3">
        <w:rPr>
          <w:rFonts w:ascii="Arial" w:eastAsia="Times New Roman" w:hAnsi="Arial" w:cs="Arial"/>
          <w:color w:val="333333"/>
          <w:lang w:eastAsia="en-IN"/>
        </w:rPr>
        <w:br/>
      </w:r>
    </w:p>
    <w:p w14:paraId="6C49E94B" w14:textId="77777777" w:rsidR="002975C3" w:rsidRPr="002975C3" w:rsidRDefault="002975C3" w:rsidP="002975C3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2975C3">
        <w:rPr>
          <w:rFonts w:ascii="Arial" w:eastAsia="Times New Roman" w:hAnsi="Arial" w:cs="Arial"/>
          <w:color w:val="333333"/>
          <w:lang w:eastAsia="en-IN"/>
        </w:rPr>
        <w:t>appsettings.json</w:t>
      </w:r>
      <w:proofErr w:type="spellEnd"/>
      <w:r w:rsidRPr="002975C3">
        <w:rPr>
          <w:rFonts w:ascii="Arial" w:eastAsia="Times New Roman" w:hAnsi="Arial" w:cs="Arial"/>
          <w:color w:val="333333"/>
          <w:lang w:eastAsia="en-IN"/>
        </w:rPr>
        <w:t>, </w:t>
      </w:r>
    </w:p>
    <w:p w14:paraId="6A87CB4C" w14:textId="77777777" w:rsidR="002975C3" w:rsidRPr="002975C3" w:rsidRDefault="002975C3" w:rsidP="002975C3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proofErr w:type="spellStart"/>
      <w:r w:rsidRPr="002975C3">
        <w:rPr>
          <w:rFonts w:ascii="Arial" w:eastAsia="Times New Roman" w:hAnsi="Arial" w:cs="Arial"/>
          <w:color w:val="333333"/>
          <w:lang w:eastAsia="en-IN"/>
        </w:rPr>
        <w:t>appsettings</w:t>
      </w:r>
      <w:proofErr w:type="spellEnd"/>
      <w:r w:rsidRPr="002975C3">
        <w:rPr>
          <w:rFonts w:ascii="Arial" w:eastAsia="Times New Roman" w:hAnsi="Arial" w:cs="Arial"/>
          <w:color w:val="333333"/>
          <w:lang w:eastAsia="en-IN"/>
        </w:rPr>
        <w:t>.{Environment}.json</w:t>
      </w:r>
    </w:p>
    <w:p w14:paraId="768F067C" w14:textId="77777777" w:rsidR="002975C3" w:rsidRPr="002975C3" w:rsidRDefault="002975C3" w:rsidP="002975C3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t>User secrets</w:t>
      </w:r>
    </w:p>
    <w:p w14:paraId="67F8C81E" w14:textId="77777777" w:rsidR="002975C3" w:rsidRPr="002975C3" w:rsidRDefault="002975C3" w:rsidP="002975C3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t>Environment variables</w:t>
      </w:r>
    </w:p>
    <w:p w14:paraId="4E221784" w14:textId="77777777" w:rsidR="002975C3" w:rsidRPr="002975C3" w:rsidRDefault="002975C3" w:rsidP="002975C3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en-IN"/>
        </w:rPr>
      </w:pPr>
      <w:r w:rsidRPr="002975C3">
        <w:rPr>
          <w:rFonts w:ascii="Arial" w:eastAsia="Times New Roman" w:hAnsi="Arial" w:cs="Arial"/>
          <w:color w:val="333333"/>
          <w:lang w:eastAsia="en-IN"/>
        </w:rPr>
        <w:t>Command-line arguments</w:t>
      </w:r>
    </w:p>
    <w:p w14:paraId="0C79F9C9" w14:textId="0CECFD05" w:rsidR="00551ECD" w:rsidRDefault="002975C3" w:rsidP="002975C3">
      <w:r w:rsidRPr="002975C3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You can change this order if you want to or even add your own custom configuration sources in addition to all the existing configuration sources. </w:t>
      </w:r>
    </w:p>
    <w:sectPr w:rsidR="00551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2668"/>
    <w:multiLevelType w:val="multilevel"/>
    <w:tmpl w:val="1D28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386F67"/>
    <w:multiLevelType w:val="multilevel"/>
    <w:tmpl w:val="0046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A7539"/>
    <w:multiLevelType w:val="multilevel"/>
    <w:tmpl w:val="D0C2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5E"/>
    <w:rsid w:val="002975C3"/>
    <w:rsid w:val="00551ECD"/>
    <w:rsid w:val="00E75EBE"/>
    <w:rsid w:val="00F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96EF3"/>
  <w15:chartTrackingRefBased/>
  <w15:docId w15:val="{A6F6454D-2913-4455-80E6-FF98BF16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2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27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7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pnet/MetaPackages/blob/release/2.2/src/Microsoft.AspNetCore/WebHost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Samynathan, Geetha (Cognizant)</dc:creator>
  <cp:keywords/>
  <dc:description/>
  <cp:lastModifiedBy>Samynathan, Geetha (Cognizant)</cp:lastModifiedBy>
  <cp:revision>3</cp:revision>
  <dcterms:created xsi:type="dcterms:W3CDTF">2021-05-17T11:46:00Z</dcterms:created>
  <dcterms:modified xsi:type="dcterms:W3CDTF">2021-05-17T11:49:00Z</dcterms:modified>
</cp:coreProperties>
</file>