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1AB9" w14:textId="5AC28DC0" w:rsidR="003722FD" w:rsidRDefault="0018505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In SQL Server we have got lot of aggregate functions. Examples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Count()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Sum()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3. avg()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4. Min()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5. Max()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Group by</w:t>
      </w:r>
      <w:r>
        <w:rPr>
          <w:rFonts w:ascii="Arial" w:hAnsi="Arial" w:cs="Arial"/>
          <w:color w:val="333333"/>
          <w:shd w:val="clear" w:color="auto" w:fill="FFFFFF"/>
        </w:rPr>
        <w:t> clause is used to group a selected set of rows into a set of summary rows by the values of one or more columns or expressions. It is always used in conjunction with one or more aggregate functions.</w:t>
      </w:r>
    </w:p>
    <w:p w14:paraId="4E306056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Create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table</w:t>
      </w:r>
      <w:r w:rsidRPr="00185059">
        <w:rPr>
          <w:rFonts w:ascii="Arial" w:eastAsia="Times New Roman" w:hAnsi="Arial" w:cs="Arial"/>
          <w:color w:val="333333"/>
          <w:lang w:eastAsia="en-IN"/>
        </w:rPr>
        <w:t> tblDepartment</w:t>
      </w:r>
    </w:p>
    <w:p w14:paraId="30EC9ECE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(</w:t>
      </w:r>
    </w:p>
    <w:p w14:paraId="00951D55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     ID </w:t>
      </w:r>
      <w:r w:rsidRPr="00185059">
        <w:rPr>
          <w:rFonts w:ascii="Arial" w:eastAsia="Times New Roman" w:hAnsi="Arial" w:cs="Arial"/>
          <w:color w:val="0000FF"/>
          <w:lang w:eastAsia="en-IN"/>
        </w:rPr>
        <w:t>int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primary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key</w:t>
      </w:r>
      <w:r w:rsidRPr="00185059">
        <w:rPr>
          <w:rFonts w:ascii="Arial" w:eastAsia="Times New Roman" w:hAnsi="Arial" w:cs="Arial"/>
          <w:color w:val="333333"/>
          <w:lang w:eastAsia="en-IN"/>
        </w:rPr>
        <w:t>,</w:t>
      </w:r>
    </w:p>
    <w:p w14:paraId="7392E6D8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     DepartmentName </w:t>
      </w:r>
      <w:r w:rsidRPr="00185059">
        <w:rPr>
          <w:rFonts w:ascii="Arial" w:eastAsia="Times New Roman" w:hAnsi="Arial" w:cs="Arial"/>
          <w:color w:val="0000FF"/>
          <w:lang w:eastAsia="en-IN"/>
        </w:rPr>
        <w:t>nvarchar</w:t>
      </w:r>
      <w:r w:rsidRPr="00185059">
        <w:rPr>
          <w:rFonts w:ascii="Arial" w:eastAsia="Times New Roman" w:hAnsi="Arial" w:cs="Arial"/>
          <w:color w:val="333333"/>
          <w:lang w:eastAsia="en-IN"/>
        </w:rPr>
        <w:t>(50),</w:t>
      </w:r>
    </w:p>
    <w:p w14:paraId="65AEE9AC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     Location </w:t>
      </w:r>
      <w:r w:rsidRPr="00185059">
        <w:rPr>
          <w:rFonts w:ascii="Arial" w:eastAsia="Times New Roman" w:hAnsi="Arial" w:cs="Arial"/>
          <w:color w:val="0000FF"/>
          <w:lang w:eastAsia="en-IN"/>
        </w:rPr>
        <w:t>nvarchar</w:t>
      </w:r>
      <w:r w:rsidRPr="00185059">
        <w:rPr>
          <w:rFonts w:ascii="Arial" w:eastAsia="Times New Roman" w:hAnsi="Arial" w:cs="Arial"/>
          <w:color w:val="333333"/>
          <w:lang w:eastAsia="en-IN"/>
        </w:rPr>
        <w:t>(50),</w:t>
      </w:r>
    </w:p>
    <w:p w14:paraId="024764F2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     DepartmentHead </w:t>
      </w:r>
      <w:r w:rsidRPr="00185059">
        <w:rPr>
          <w:rFonts w:ascii="Arial" w:eastAsia="Times New Roman" w:hAnsi="Arial" w:cs="Arial"/>
          <w:color w:val="0000FF"/>
          <w:lang w:eastAsia="en-IN"/>
        </w:rPr>
        <w:t>nvarchar</w:t>
      </w:r>
      <w:r w:rsidRPr="00185059">
        <w:rPr>
          <w:rFonts w:ascii="Arial" w:eastAsia="Times New Roman" w:hAnsi="Arial" w:cs="Arial"/>
          <w:color w:val="333333"/>
          <w:lang w:eastAsia="en-IN"/>
        </w:rPr>
        <w:t>(50)</w:t>
      </w:r>
    </w:p>
    <w:p w14:paraId="07F85C41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)</w:t>
      </w:r>
    </w:p>
    <w:p w14:paraId="5DF7CFE7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Go</w:t>
      </w:r>
    </w:p>
    <w:p w14:paraId="06EFBAC9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35DD6E76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tblDepartment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(1, </w:t>
      </w:r>
      <w:r w:rsidRPr="00185059">
        <w:rPr>
          <w:rFonts w:ascii="Arial" w:eastAsia="Times New Roman" w:hAnsi="Arial" w:cs="Arial"/>
          <w:color w:val="FF0000"/>
          <w:lang w:eastAsia="en-IN"/>
        </w:rPr>
        <w:t>'IT'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'London'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'Rick'</w:t>
      </w:r>
      <w:r w:rsidRPr="00185059">
        <w:rPr>
          <w:rFonts w:ascii="Arial" w:eastAsia="Times New Roman" w:hAnsi="Arial" w:cs="Arial"/>
          <w:color w:val="333333"/>
          <w:lang w:eastAsia="en-IN"/>
        </w:rPr>
        <w:t>)</w:t>
      </w:r>
    </w:p>
    <w:p w14:paraId="0AE37C9D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tblDepartment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(2, </w:t>
      </w:r>
      <w:r w:rsidRPr="00185059">
        <w:rPr>
          <w:rFonts w:ascii="Arial" w:eastAsia="Times New Roman" w:hAnsi="Arial" w:cs="Arial"/>
          <w:color w:val="FF0000"/>
          <w:lang w:eastAsia="en-IN"/>
        </w:rPr>
        <w:t>'Payroll'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'Delhi'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'Ron'</w:t>
      </w:r>
      <w:r w:rsidRPr="00185059">
        <w:rPr>
          <w:rFonts w:ascii="Arial" w:eastAsia="Times New Roman" w:hAnsi="Arial" w:cs="Arial"/>
          <w:color w:val="333333"/>
          <w:lang w:eastAsia="en-IN"/>
        </w:rPr>
        <w:t>)</w:t>
      </w:r>
    </w:p>
    <w:p w14:paraId="0BF8DDB8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tblDepartment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(4, </w:t>
      </w:r>
      <w:r w:rsidRPr="00185059">
        <w:rPr>
          <w:rFonts w:ascii="Arial" w:eastAsia="Times New Roman" w:hAnsi="Arial" w:cs="Arial"/>
          <w:color w:val="FF0000"/>
          <w:lang w:eastAsia="en-IN"/>
        </w:rPr>
        <w:t>'Other Department'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'Sydney'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'Cindrella'</w:t>
      </w:r>
      <w:r w:rsidRPr="00185059">
        <w:rPr>
          <w:rFonts w:ascii="Arial" w:eastAsia="Times New Roman" w:hAnsi="Arial" w:cs="Arial"/>
          <w:color w:val="333333"/>
          <w:lang w:eastAsia="en-IN"/>
        </w:rPr>
        <w:t>)</w:t>
      </w:r>
    </w:p>
    <w:p w14:paraId="655E8A4C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Go</w:t>
      </w:r>
    </w:p>
    <w:p w14:paraId="76EC771F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68A2E794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Create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table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</w:t>
      </w:r>
    </w:p>
    <w:p w14:paraId="4C9B1AC4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(</w:t>
      </w:r>
    </w:p>
    <w:p w14:paraId="755EB0A9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     ID </w:t>
      </w:r>
      <w:r w:rsidRPr="00185059">
        <w:rPr>
          <w:rFonts w:ascii="Arial" w:eastAsia="Times New Roman" w:hAnsi="Arial" w:cs="Arial"/>
          <w:color w:val="0000FF"/>
          <w:lang w:eastAsia="en-IN"/>
        </w:rPr>
        <w:t>int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primary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key</w:t>
      </w:r>
      <w:r w:rsidRPr="00185059">
        <w:rPr>
          <w:rFonts w:ascii="Arial" w:eastAsia="Times New Roman" w:hAnsi="Arial" w:cs="Arial"/>
          <w:color w:val="333333"/>
          <w:lang w:eastAsia="en-IN"/>
        </w:rPr>
        <w:t>,</w:t>
      </w:r>
    </w:p>
    <w:p w14:paraId="4CAC2CF8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     Name </w:t>
      </w:r>
      <w:r w:rsidRPr="00185059">
        <w:rPr>
          <w:rFonts w:ascii="Arial" w:eastAsia="Times New Roman" w:hAnsi="Arial" w:cs="Arial"/>
          <w:color w:val="0000FF"/>
          <w:lang w:eastAsia="en-IN"/>
        </w:rPr>
        <w:t>nvarchar</w:t>
      </w:r>
      <w:r w:rsidRPr="00185059">
        <w:rPr>
          <w:rFonts w:ascii="Arial" w:eastAsia="Times New Roman" w:hAnsi="Arial" w:cs="Arial"/>
          <w:color w:val="333333"/>
          <w:lang w:eastAsia="en-IN"/>
        </w:rPr>
        <w:t>(50),</w:t>
      </w:r>
    </w:p>
    <w:p w14:paraId="0445FD64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     Gender </w:t>
      </w:r>
      <w:r w:rsidRPr="00185059">
        <w:rPr>
          <w:rFonts w:ascii="Arial" w:eastAsia="Times New Roman" w:hAnsi="Arial" w:cs="Arial"/>
          <w:color w:val="0000FF"/>
          <w:lang w:eastAsia="en-IN"/>
        </w:rPr>
        <w:t>nvarchar</w:t>
      </w:r>
      <w:r w:rsidRPr="00185059">
        <w:rPr>
          <w:rFonts w:ascii="Arial" w:eastAsia="Times New Roman" w:hAnsi="Arial" w:cs="Arial"/>
          <w:color w:val="333333"/>
          <w:lang w:eastAsia="en-IN"/>
        </w:rPr>
        <w:t>(50),</w:t>
      </w:r>
    </w:p>
    <w:p w14:paraId="0C1689E6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     Salary </w:t>
      </w:r>
      <w:r w:rsidRPr="00185059">
        <w:rPr>
          <w:rFonts w:ascii="Arial" w:eastAsia="Times New Roman" w:hAnsi="Arial" w:cs="Arial"/>
          <w:color w:val="0000FF"/>
          <w:lang w:eastAsia="en-IN"/>
        </w:rPr>
        <w:t>int</w:t>
      </w:r>
      <w:r w:rsidRPr="00185059">
        <w:rPr>
          <w:rFonts w:ascii="Arial" w:eastAsia="Times New Roman" w:hAnsi="Arial" w:cs="Arial"/>
          <w:color w:val="333333"/>
          <w:lang w:eastAsia="en-IN"/>
        </w:rPr>
        <w:t>,</w:t>
      </w:r>
    </w:p>
    <w:p w14:paraId="57B4E23E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     DepartmentId </w:t>
      </w:r>
      <w:r w:rsidRPr="00185059">
        <w:rPr>
          <w:rFonts w:ascii="Arial" w:eastAsia="Times New Roman" w:hAnsi="Arial" w:cs="Arial"/>
          <w:color w:val="0000FF"/>
          <w:lang w:eastAsia="en-IN"/>
        </w:rPr>
        <w:t>int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foreign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key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references</w:t>
      </w:r>
      <w:r w:rsidRPr="00185059">
        <w:rPr>
          <w:rFonts w:ascii="Arial" w:eastAsia="Times New Roman" w:hAnsi="Arial" w:cs="Arial"/>
          <w:color w:val="333333"/>
          <w:lang w:eastAsia="en-IN"/>
        </w:rPr>
        <w:t> tblDepartment(Id)</w:t>
      </w:r>
    </w:p>
    <w:p w14:paraId="51584C60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333333"/>
          <w:lang w:eastAsia="en-IN"/>
        </w:rPr>
        <w:t>)</w:t>
      </w:r>
    </w:p>
    <w:p w14:paraId="4376CF46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Go</w:t>
      </w:r>
    </w:p>
    <w:p w14:paraId="3FFA8673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</w:p>
    <w:p w14:paraId="0904B156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(1, </w:t>
      </w:r>
      <w:r w:rsidRPr="00185059">
        <w:rPr>
          <w:rFonts w:ascii="Arial" w:eastAsia="Times New Roman" w:hAnsi="Arial" w:cs="Arial"/>
          <w:color w:val="FF0000"/>
          <w:lang w:eastAsia="en-IN"/>
        </w:rPr>
        <w:t>'Tom'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'Male'</w:t>
      </w:r>
      <w:r w:rsidRPr="00185059">
        <w:rPr>
          <w:rFonts w:ascii="Arial" w:eastAsia="Times New Roman" w:hAnsi="Arial" w:cs="Arial"/>
          <w:color w:val="333333"/>
          <w:lang w:eastAsia="en-IN"/>
        </w:rPr>
        <w:t>, 4000, 1)</w:t>
      </w:r>
    </w:p>
    <w:p w14:paraId="1413F5A1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(2, </w:t>
      </w:r>
      <w:r w:rsidRPr="00185059">
        <w:rPr>
          <w:rFonts w:ascii="Arial" w:eastAsia="Times New Roman" w:hAnsi="Arial" w:cs="Arial"/>
          <w:color w:val="FF0000"/>
          <w:lang w:eastAsia="en-IN"/>
        </w:rPr>
        <w:t>'Pam'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'Female'</w:t>
      </w:r>
      <w:r w:rsidRPr="00185059">
        <w:rPr>
          <w:rFonts w:ascii="Arial" w:eastAsia="Times New Roman" w:hAnsi="Arial" w:cs="Arial"/>
          <w:color w:val="333333"/>
          <w:lang w:eastAsia="en-IN"/>
        </w:rPr>
        <w:t>, 3000, 3)</w:t>
      </w:r>
    </w:p>
    <w:p w14:paraId="5CC2DC9B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(3, </w:t>
      </w:r>
      <w:r w:rsidRPr="00185059">
        <w:rPr>
          <w:rFonts w:ascii="Arial" w:eastAsia="Times New Roman" w:hAnsi="Arial" w:cs="Arial"/>
          <w:color w:val="FF0000"/>
          <w:lang w:eastAsia="en-IN"/>
        </w:rPr>
        <w:t>'John'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'Male'</w:t>
      </w:r>
      <w:r w:rsidRPr="00185059">
        <w:rPr>
          <w:rFonts w:ascii="Arial" w:eastAsia="Times New Roman" w:hAnsi="Arial" w:cs="Arial"/>
          <w:color w:val="333333"/>
          <w:lang w:eastAsia="en-IN"/>
        </w:rPr>
        <w:t>, 3500, 1)</w:t>
      </w:r>
    </w:p>
    <w:p w14:paraId="3A960C36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(4, </w:t>
      </w:r>
      <w:r w:rsidRPr="00185059">
        <w:rPr>
          <w:rFonts w:ascii="Arial" w:eastAsia="Times New Roman" w:hAnsi="Arial" w:cs="Arial"/>
          <w:color w:val="FF0000"/>
          <w:lang w:eastAsia="en-IN"/>
        </w:rPr>
        <w:t>'Sam'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'Male'</w:t>
      </w:r>
      <w:r w:rsidRPr="00185059">
        <w:rPr>
          <w:rFonts w:ascii="Arial" w:eastAsia="Times New Roman" w:hAnsi="Arial" w:cs="Arial"/>
          <w:color w:val="333333"/>
          <w:lang w:eastAsia="en-IN"/>
        </w:rPr>
        <w:t>, 4500, 2)</w:t>
      </w:r>
    </w:p>
    <w:p w14:paraId="295F4EA8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(5, </w:t>
      </w:r>
      <w:r w:rsidRPr="00185059">
        <w:rPr>
          <w:rFonts w:ascii="Arial" w:eastAsia="Times New Roman" w:hAnsi="Arial" w:cs="Arial"/>
          <w:color w:val="FF0000"/>
          <w:lang w:eastAsia="en-IN"/>
        </w:rPr>
        <w:t>'Todd'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'Male'</w:t>
      </w:r>
      <w:r w:rsidRPr="00185059">
        <w:rPr>
          <w:rFonts w:ascii="Arial" w:eastAsia="Times New Roman" w:hAnsi="Arial" w:cs="Arial"/>
          <w:color w:val="333333"/>
          <w:lang w:eastAsia="en-IN"/>
        </w:rPr>
        <w:t>, 2800, 2)</w:t>
      </w:r>
    </w:p>
    <w:p w14:paraId="4859511B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(6, </w:t>
      </w:r>
      <w:r w:rsidRPr="00185059">
        <w:rPr>
          <w:rFonts w:ascii="Arial" w:eastAsia="Times New Roman" w:hAnsi="Arial" w:cs="Arial"/>
          <w:color w:val="FF0000"/>
          <w:lang w:eastAsia="en-IN"/>
        </w:rPr>
        <w:t>'Ben'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'Male'</w:t>
      </w:r>
      <w:r w:rsidRPr="00185059">
        <w:rPr>
          <w:rFonts w:ascii="Arial" w:eastAsia="Times New Roman" w:hAnsi="Arial" w:cs="Arial"/>
          <w:color w:val="333333"/>
          <w:lang w:eastAsia="en-IN"/>
        </w:rPr>
        <w:t>, 7000, 1)</w:t>
      </w:r>
    </w:p>
    <w:p w14:paraId="25895CFD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(7, </w:t>
      </w:r>
      <w:r w:rsidRPr="00185059">
        <w:rPr>
          <w:rFonts w:ascii="Arial" w:eastAsia="Times New Roman" w:hAnsi="Arial" w:cs="Arial"/>
          <w:color w:val="FF0000"/>
          <w:lang w:eastAsia="en-IN"/>
        </w:rPr>
        <w:t>'Sara'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'Female'</w:t>
      </w:r>
      <w:r w:rsidRPr="00185059">
        <w:rPr>
          <w:rFonts w:ascii="Arial" w:eastAsia="Times New Roman" w:hAnsi="Arial" w:cs="Arial"/>
          <w:color w:val="333333"/>
          <w:lang w:eastAsia="en-IN"/>
        </w:rPr>
        <w:t>, 4800, 3)</w:t>
      </w:r>
    </w:p>
    <w:p w14:paraId="21C12A22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(8, </w:t>
      </w:r>
      <w:r w:rsidRPr="00185059">
        <w:rPr>
          <w:rFonts w:ascii="Arial" w:eastAsia="Times New Roman" w:hAnsi="Arial" w:cs="Arial"/>
          <w:color w:val="FF0000"/>
          <w:lang w:eastAsia="en-IN"/>
        </w:rPr>
        <w:t>'Valarie'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'Female'</w:t>
      </w:r>
      <w:r w:rsidRPr="00185059">
        <w:rPr>
          <w:rFonts w:ascii="Arial" w:eastAsia="Times New Roman" w:hAnsi="Arial" w:cs="Arial"/>
          <w:color w:val="333333"/>
          <w:lang w:eastAsia="en-IN"/>
        </w:rPr>
        <w:t>, 5500, 1)</w:t>
      </w:r>
    </w:p>
    <w:p w14:paraId="0A7A1420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(9, </w:t>
      </w:r>
      <w:r w:rsidRPr="00185059">
        <w:rPr>
          <w:rFonts w:ascii="Arial" w:eastAsia="Times New Roman" w:hAnsi="Arial" w:cs="Arial"/>
          <w:color w:val="FF0000"/>
          <w:lang w:eastAsia="en-IN"/>
        </w:rPr>
        <w:t>'James'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'Male'</w:t>
      </w:r>
      <w:r w:rsidRPr="00185059">
        <w:rPr>
          <w:rFonts w:ascii="Arial" w:eastAsia="Times New Roman" w:hAnsi="Arial" w:cs="Arial"/>
          <w:color w:val="333333"/>
          <w:lang w:eastAsia="en-IN"/>
        </w:rPr>
        <w:t>, 6500, NULL)</w:t>
      </w:r>
    </w:p>
    <w:p w14:paraId="0862C4D4" w14:textId="77777777" w:rsidR="00185059" w:rsidRPr="00185059" w:rsidRDefault="00185059" w:rsidP="0018505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185059">
        <w:rPr>
          <w:rFonts w:ascii="Arial" w:eastAsia="Times New Roman" w:hAnsi="Arial" w:cs="Arial"/>
          <w:color w:val="0000FF"/>
          <w:lang w:eastAsia="en-IN"/>
        </w:rPr>
        <w:t>Insert</w:t>
      </w:r>
      <w:r w:rsidRPr="00185059">
        <w:rPr>
          <w:rFonts w:ascii="Arial" w:eastAsia="Times New Roman" w:hAnsi="Arial" w:cs="Arial"/>
          <w:color w:val="333333"/>
          <w:lang w:eastAsia="en-IN"/>
        </w:rPr>
        <w:t> </w:t>
      </w:r>
      <w:r w:rsidRPr="00185059">
        <w:rPr>
          <w:rFonts w:ascii="Arial" w:eastAsia="Times New Roman" w:hAnsi="Arial" w:cs="Arial"/>
          <w:color w:val="0000FF"/>
          <w:lang w:eastAsia="en-IN"/>
        </w:rPr>
        <w:t>into</w:t>
      </w:r>
      <w:r w:rsidRPr="00185059">
        <w:rPr>
          <w:rFonts w:ascii="Arial" w:eastAsia="Times New Roman" w:hAnsi="Arial" w:cs="Arial"/>
          <w:color w:val="333333"/>
          <w:lang w:eastAsia="en-IN"/>
        </w:rPr>
        <w:t> tblEmployee </w:t>
      </w:r>
      <w:r w:rsidRPr="00185059">
        <w:rPr>
          <w:rFonts w:ascii="Arial" w:eastAsia="Times New Roman" w:hAnsi="Arial" w:cs="Arial"/>
          <w:color w:val="0000FF"/>
          <w:lang w:eastAsia="en-IN"/>
        </w:rPr>
        <w:t>values </w:t>
      </w:r>
      <w:r w:rsidRPr="00185059">
        <w:rPr>
          <w:rFonts w:ascii="Arial" w:eastAsia="Times New Roman" w:hAnsi="Arial" w:cs="Arial"/>
          <w:color w:val="333333"/>
          <w:lang w:eastAsia="en-IN"/>
        </w:rPr>
        <w:t>(10, </w:t>
      </w:r>
      <w:r w:rsidRPr="00185059">
        <w:rPr>
          <w:rFonts w:ascii="Arial" w:eastAsia="Times New Roman" w:hAnsi="Arial" w:cs="Arial"/>
          <w:color w:val="FF0000"/>
          <w:lang w:eastAsia="en-IN"/>
        </w:rPr>
        <w:t>'Russell'</w:t>
      </w:r>
      <w:r w:rsidRPr="00185059">
        <w:rPr>
          <w:rFonts w:ascii="Arial" w:eastAsia="Times New Roman" w:hAnsi="Arial" w:cs="Arial"/>
          <w:color w:val="333333"/>
          <w:lang w:eastAsia="en-IN"/>
        </w:rPr>
        <w:t>, </w:t>
      </w:r>
      <w:r w:rsidRPr="00185059">
        <w:rPr>
          <w:rFonts w:ascii="Arial" w:eastAsia="Times New Roman" w:hAnsi="Arial" w:cs="Arial"/>
          <w:color w:val="FF0000"/>
          <w:lang w:eastAsia="en-IN"/>
        </w:rPr>
        <w:t>'Male'</w:t>
      </w:r>
      <w:r w:rsidRPr="00185059">
        <w:rPr>
          <w:rFonts w:ascii="Arial" w:eastAsia="Times New Roman" w:hAnsi="Arial" w:cs="Arial"/>
          <w:color w:val="333333"/>
          <w:lang w:eastAsia="en-IN"/>
        </w:rPr>
        <w:t>, 8800, NULL)</w:t>
      </w:r>
    </w:p>
    <w:p w14:paraId="74C4E300" w14:textId="5EEDAF12" w:rsidR="00185059" w:rsidRDefault="00185059"/>
    <w:p w14:paraId="5F623914" w14:textId="56317E21" w:rsidR="00CF2E28" w:rsidRDefault="00CF2E28">
      <w:pPr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Query for retrieving total salaries by city</w:t>
      </w:r>
      <w:r>
        <w:rPr>
          <w:rFonts w:ascii="Arial" w:hAnsi="Arial" w:cs="Arial"/>
          <w:color w:val="333333"/>
          <w:shd w:val="clear" w:color="auto" w:fill="FFFFFF"/>
        </w:rPr>
        <w:t>:</w:t>
      </w:r>
      <w:r>
        <w:rPr>
          <w:rFonts w:ascii="Arial" w:hAnsi="Arial" w:cs="Arial"/>
          <w:color w:val="333333"/>
          <w:shd w:val="clear" w:color="auto" w:fill="FFFFFF"/>
        </w:rPr>
        <w:br/>
        <w:t>We are applying SUM() aggregate function on Salary column, and grouping by city column. This effectively adds, all salaries of employees with in the same city.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TotalSalary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lastRenderedPageBreak/>
        <w:t>Note:</w:t>
      </w:r>
      <w:r>
        <w:rPr>
          <w:rFonts w:ascii="Arial" w:hAnsi="Arial" w:cs="Arial"/>
          <w:color w:val="333333"/>
          <w:shd w:val="clear" w:color="auto" w:fill="FFFFFF"/>
        </w:rPr>
        <w:t> If you omit, the group by clause and try to execute the query, you get an error - </w:t>
      </w:r>
      <w:r>
        <w:rPr>
          <w:rFonts w:ascii="Arial" w:hAnsi="Arial" w:cs="Arial"/>
          <w:color w:val="FF0000"/>
          <w:shd w:val="clear" w:color="auto" w:fill="FFFFFF"/>
        </w:rPr>
        <w:t>Column 'tblEmployee.City' is invalid in the select list because it is not contained in either an aggregate function or the GROUP BY clause.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Now, I want an sql query, which gives total salaries by City, by gender. The output should be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402C5FFD" wp14:editId="550D06FF">
            <wp:extent cx="2392680" cy="1440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0A4A2" w14:textId="5078C33A" w:rsidR="00D211E9" w:rsidRDefault="00D211E9">
      <w:pPr>
        <w:rPr>
          <w:rFonts w:ascii="Arial" w:hAnsi="Arial" w:cs="Arial"/>
          <w:color w:val="333333"/>
        </w:rPr>
      </w:pPr>
    </w:p>
    <w:p w14:paraId="43E662E2" w14:textId="707CD2D8" w:rsidR="00D211E9" w:rsidRDefault="00D211E9">
      <w:pPr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Query for retrieving total salaries by city and by gender</w:t>
      </w:r>
      <w:r>
        <w:rPr>
          <w:rFonts w:ascii="Arial" w:hAnsi="Arial" w:cs="Arial"/>
          <w:color w:val="333333"/>
          <w:shd w:val="clear" w:color="auto" w:fill="FFFFFF"/>
        </w:rPr>
        <w:t>: It's possible to group by multiple columns. In this query, we are grouping first by city and then by gender.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City, Gender,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TotalSalary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City, 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Now, I want an sql query, which gives total salaries and total number of employees by City, and by gender. The output should be as shown below.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noProof/>
        </w:rPr>
        <w:drawing>
          <wp:inline distT="0" distB="0" distL="0" distR="0" wp14:anchorId="1CFD48B8" wp14:editId="560E4A38">
            <wp:extent cx="3726180" cy="14401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897F" w14:textId="5F11A0E2" w:rsidR="00D211E9" w:rsidRDefault="00D211E9">
      <w:r>
        <w:rPr>
          <w:rFonts w:ascii="Arial" w:hAnsi="Arial" w:cs="Arial"/>
          <w:b/>
          <w:bCs/>
          <w:color w:val="333333"/>
          <w:shd w:val="clear" w:color="auto" w:fill="FFFFFF"/>
        </w:rPr>
        <w:t>Query for retrieving total salaries and total number of employees by City, and by gender</w:t>
      </w:r>
      <w:r>
        <w:rPr>
          <w:rFonts w:ascii="Arial" w:hAnsi="Arial" w:cs="Arial"/>
          <w:color w:val="333333"/>
          <w:shd w:val="clear" w:color="auto" w:fill="FFFFFF"/>
        </w:rPr>
        <w:t>: The only difference here is that, we are using Count() aggregate function.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City, Gender,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TotalSalary,</w:t>
      </w:r>
      <w:r>
        <w:rPr>
          <w:rFonts w:ascii="Arial" w:hAnsi="Arial" w:cs="Arial"/>
          <w:b/>
          <w:bCs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FF00FF"/>
          <w:shd w:val="clear" w:color="auto" w:fill="FFFFFF"/>
        </w:rPr>
        <w:t>COUNT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(ID)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TotalEmployees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City, Gender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Filtering Groups: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WHERE clause is used to filter rows before aggregation, where as HAVING clause is used to filter groups after aggregations. The following 2 queries produce the same result.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Filtering rows using WHERE clause, before aggrgations take place: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Where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 =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'London'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lastRenderedPageBreak/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Filtering groups using HAVING clause, after all aggrgations take place: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TotalSalary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Having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 =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'London'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  <w:t>From a performance standpoint, you cannot say that one method is less efficient than the other. Sql server optimizer analyzes each statement and selects an efficient way of executing it. As a best practice, use the syntax that clearly describes the desired result. Try to eliminate rows that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you wouldn't need, as early as possible.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It is also possible to combine WHERE and HAVING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Select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City, </w:t>
      </w:r>
      <w:r>
        <w:rPr>
          <w:rFonts w:ascii="Arial" w:hAnsi="Arial" w:cs="Arial"/>
          <w:b/>
          <w:bCs/>
          <w:color w:val="FF00FF"/>
          <w:shd w:val="clear" w:color="auto" w:fill="FFFFFF"/>
        </w:rPr>
        <w:t>SUM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(Salary) </w:t>
      </w:r>
      <w:r>
        <w:rPr>
          <w:rFonts w:ascii="Arial" w:hAnsi="Arial" w:cs="Arial"/>
          <w:b/>
          <w:bCs/>
          <w:color w:val="0000FF"/>
          <w:shd w:val="clear" w:color="auto" w:fill="FFFFFF"/>
        </w:rPr>
        <w:t>as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TotalSalary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from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tblEmployee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Where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Gender =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'Male'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group by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 City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0000FF"/>
          <w:shd w:val="clear" w:color="auto" w:fill="FFFFFF"/>
        </w:rPr>
        <w:t>Having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City = </w:t>
      </w:r>
      <w:r>
        <w:rPr>
          <w:rFonts w:ascii="Arial" w:hAnsi="Arial" w:cs="Arial"/>
          <w:b/>
          <w:bCs/>
          <w:color w:val="FF0000"/>
          <w:shd w:val="clear" w:color="auto" w:fill="FFFFFF"/>
        </w:rPr>
        <w:t>'London'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Difference between WHERE and HAVING clause: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1. WHERE clause can be used with - Select, Insert, and Update statements, where as HAVING clause can only be used with the Select statement.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2. WHERE filters rows before aggregation (GROUPING), where as, HAVING filters groups, after the aggregations are performed.</w:t>
      </w:r>
    </w:p>
    <w:sectPr w:rsidR="00D211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CFE"/>
    <w:rsid w:val="00185059"/>
    <w:rsid w:val="003722FD"/>
    <w:rsid w:val="00931CFE"/>
    <w:rsid w:val="00CF2E28"/>
    <w:rsid w:val="00D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BA80"/>
  <w15:chartTrackingRefBased/>
  <w15:docId w15:val="{016A5688-9C76-4972-8B96-5575351BE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7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615</Words>
  <Characters>3508</Characters>
  <Application>Microsoft Office Word</Application>
  <DocSecurity>0</DocSecurity>
  <Lines>29</Lines>
  <Paragraphs>8</Paragraphs>
  <ScaleCrop>false</ScaleCrop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4</cp:revision>
  <dcterms:created xsi:type="dcterms:W3CDTF">2021-08-11T09:42:00Z</dcterms:created>
  <dcterms:modified xsi:type="dcterms:W3CDTF">2021-08-11T09:45:00Z</dcterms:modified>
</cp:coreProperties>
</file>