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Nested Tables: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&lt;title&gt;Nested Table&lt;/title&gt;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&lt;table border="1px"&gt;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&lt;td&gt;Left side of the main table&lt;/td&gt;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&lt;table border="1px" bordercolor="#FF0000"&gt;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&lt;h4 align="center"&gt;Nested Table&lt;/h4&gt;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&lt;td&gt;nested table C1&lt;/td&gt;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&lt;td&gt;nested table C2&lt;/td&gt;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&lt;td&gt;nested table&lt;/td&gt;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&lt;td&gt;nested table&lt;/td&gt;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4029075" cy="193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27" t="2700" r="18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Image Mapping: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2</Pages>
  <Words>49</Words>
  <Characters>362</Characters>
  <CharactersWithSpaces>456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2020-07-23T13:25:07Z</dcterms:created>
  <dc:creator/>
  <dc:description/>
  <dc:language>en-IN</dc:language>
  <cp:lastModifiedBy/>
  <dcterms:modified xsi:type="dcterms:W3CDTF">2020-07-23T13:31:17Z</dcterms:modified>
  <cp:revision>1</cp:revision>
  <dc:subject/>
  <dc:title/>
</cp:coreProperties>
</file>