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F47B" w14:textId="77777777" w:rsidR="00CD0AA1" w:rsidRDefault="00CD0AA1" w:rsidP="00CD0AA1">
      <w:pPr>
        <w:pStyle w:val="Heading2"/>
      </w:pPr>
      <w:r>
        <w:t xml:space="preserve">                                            </w:t>
      </w:r>
      <w:r>
        <w:t xml:space="preserve">Computer Networks </w:t>
      </w:r>
    </w:p>
    <w:p w14:paraId="32F6CAC2" w14:textId="6B21F4A1" w:rsidR="00E0431E" w:rsidRDefault="00CD0AA1" w:rsidP="00CD0AA1">
      <w:pPr>
        <w:pStyle w:val="Heading2"/>
      </w:pPr>
      <w:r>
        <w:t xml:space="preserve">                               </w:t>
      </w:r>
      <w:r>
        <w:t>Lab Assignment Documentation</w:t>
      </w:r>
    </w:p>
    <w:p w14:paraId="180B5510" w14:textId="77777777" w:rsidR="00CD0AA1" w:rsidRDefault="00CD0AA1" w:rsidP="00CD0AA1"/>
    <w:p w14:paraId="55D9E719" w14:textId="6F20A460" w:rsidR="00CD0AA1" w:rsidRDefault="00CD0AA1" w:rsidP="00CD0AA1">
      <w:r>
        <w:t xml:space="preserve">                                                                                                                                                           Revanoori Geethika</w:t>
      </w:r>
    </w:p>
    <w:p w14:paraId="37E5BFE9" w14:textId="20424636" w:rsidR="00CD0AA1" w:rsidRDefault="00CD0AA1" w:rsidP="00CD0AA1">
      <w:r>
        <w:t xml:space="preserve">                                                                                                                                                           RA2211026050036</w:t>
      </w:r>
    </w:p>
    <w:p w14:paraId="04E70ED7" w14:textId="6F2E267A" w:rsidR="00CD0AA1" w:rsidRDefault="00CD0AA1" w:rsidP="00CD0AA1">
      <w:r>
        <w:t xml:space="preserve">                                                                                                                                                           CSE – AIML – A</w:t>
      </w:r>
    </w:p>
    <w:p w14:paraId="39A39D55" w14:textId="77777777" w:rsidR="00CD0AA1" w:rsidRDefault="00CD0AA1" w:rsidP="00CD0AA1"/>
    <w:p w14:paraId="38E86D02" w14:textId="26E348C0" w:rsidR="00CD0AA1" w:rsidRDefault="00CD0AA1" w:rsidP="00CD0AA1">
      <w:r>
        <w:t xml:space="preserve">Lab 1: Introduction to Packet Tracer, Peer-to-Peer Communication, Study of Cables and its </w:t>
      </w:r>
      <w:r>
        <w:t>Color</w:t>
      </w:r>
      <w:r>
        <w:t xml:space="preserve"> </w:t>
      </w:r>
      <w:r>
        <w:t>codes.</w:t>
      </w:r>
    </w:p>
    <w:p w14:paraId="6080BA26" w14:textId="77777777" w:rsidR="00CD0AA1" w:rsidRDefault="00CD0AA1" w:rsidP="00CD0AA1">
      <w:r>
        <w:t xml:space="preserve">Procedure: </w:t>
      </w:r>
    </w:p>
    <w:p w14:paraId="0C7DFF33" w14:textId="58B4074A" w:rsidR="00CD0AA1" w:rsidRDefault="00CD0AA1" w:rsidP="00CD0AA1">
      <w:pPr>
        <w:pStyle w:val="ListParagraph"/>
        <w:numPr>
          <w:ilvl w:val="0"/>
          <w:numId w:val="1"/>
        </w:numPr>
      </w:pPr>
      <w:r>
        <w:t xml:space="preserve">Open Packet Tracer: </w:t>
      </w:r>
    </w:p>
    <w:p w14:paraId="194C4191" w14:textId="77777777" w:rsidR="00CD0AA1" w:rsidRDefault="00CD0AA1" w:rsidP="00CD0AA1">
      <w:pPr>
        <w:pStyle w:val="ListParagraph"/>
      </w:pPr>
      <w:r>
        <w:t xml:space="preserve">• Launch Cisco Packet Tracer on your computer. </w:t>
      </w:r>
    </w:p>
    <w:p w14:paraId="49DBE717" w14:textId="0247D893" w:rsidR="00CD0AA1" w:rsidRDefault="00CD0AA1" w:rsidP="00CD0AA1">
      <w:pPr>
        <w:pStyle w:val="ListParagraph"/>
      </w:pPr>
      <w:r>
        <w:t xml:space="preserve">• Familiarize yourself with the interface, including the workspace, device selection, and tools. </w:t>
      </w:r>
    </w:p>
    <w:p w14:paraId="3D00C61C" w14:textId="61BCE208" w:rsidR="00CD0AA1" w:rsidRDefault="00CD0AA1" w:rsidP="00CD0AA1">
      <w:pPr>
        <w:pStyle w:val="ListParagraph"/>
        <w:numPr>
          <w:ilvl w:val="0"/>
          <w:numId w:val="1"/>
        </w:numPr>
      </w:pPr>
      <w:r>
        <w:t xml:space="preserve">Create a Simple Network: </w:t>
      </w:r>
    </w:p>
    <w:p w14:paraId="134BDC37" w14:textId="77777777" w:rsidR="00CD0AA1" w:rsidRDefault="00CD0AA1" w:rsidP="00CD0AA1">
      <w:pPr>
        <w:pStyle w:val="ListParagraph"/>
      </w:pPr>
      <w:r>
        <w:t>• Drag two computers (PC-PT) onto the workspace.</w:t>
      </w:r>
    </w:p>
    <w:p w14:paraId="5B5BAD94" w14:textId="77777777" w:rsidR="00CD0AA1" w:rsidRDefault="00CD0AA1" w:rsidP="00CD0AA1">
      <w:pPr>
        <w:pStyle w:val="ListParagraph"/>
      </w:pPr>
      <w:r>
        <w:t xml:space="preserve"> • Drag a switch (Switch-PT) onto the workspace. </w:t>
      </w:r>
    </w:p>
    <w:p w14:paraId="52359BE4" w14:textId="604BE9F8" w:rsidR="00CD0AA1" w:rsidRDefault="00CD0AA1" w:rsidP="00CD0AA1">
      <w:pPr>
        <w:pStyle w:val="ListParagraph"/>
      </w:pPr>
      <w:r>
        <w:t>• Connect each computer to the switch using straight-through Ethernet • cables.</w:t>
      </w:r>
    </w:p>
    <w:p w14:paraId="2F758BB3" w14:textId="77777777" w:rsidR="00CD0AA1" w:rsidRDefault="00CD0AA1" w:rsidP="00CD0AA1">
      <w:pPr>
        <w:pStyle w:val="ListParagraph"/>
      </w:pPr>
    </w:p>
    <w:p w14:paraId="183D2109" w14:textId="77777777" w:rsidR="00CD0AA1" w:rsidRDefault="00CD0AA1" w:rsidP="00CD0AA1">
      <w:pPr>
        <w:pStyle w:val="ListParagraph"/>
      </w:pPr>
    </w:p>
    <w:p w14:paraId="445A02E4" w14:textId="14A49904" w:rsidR="00CD0AA1" w:rsidRDefault="00CD0AA1" w:rsidP="00CD0AA1">
      <w:pPr>
        <w:pStyle w:val="ListParagraph"/>
      </w:pPr>
      <w:r>
        <w:rPr>
          <w:noProof/>
        </w:rPr>
        <w:drawing>
          <wp:inline distT="0" distB="0" distL="0" distR="0" wp14:anchorId="098EF21E" wp14:editId="260BBB9F">
            <wp:extent cx="5943600" cy="3143885"/>
            <wp:effectExtent l="0" t="0" r="0" b="0"/>
            <wp:docPr id="11689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9888" name="Picture 1168999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5A22" w14:textId="77777777" w:rsidR="00CD0AA1" w:rsidRDefault="00CD0AA1" w:rsidP="00CD0AA1">
      <w:pPr>
        <w:pStyle w:val="ListParagraph"/>
      </w:pPr>
    </w:p>
    <w:p w14:paraId="03591E36" w14:textId="77777777" w:rsidR="00CD0AA1" w:rsidRDefault="00CD0AA1" w:rsidP="00CD0AA1">
      <w:pPr>
        <w:pStyle w:val="ListParagraph"/>
      </w:pPr>
      <w:r>
        <w:t xml:space="preserve">3. Configure IP Addresses: </w:t>
      </w:r>
    </w:p>
    <w:p w14:paraId="539FD141" w14:textId="77777777" w:rsidR="00CD0AA1" w:rsidRDefault="00CD0AA1" w:rsidP="00CD0AA1">
      <w:pPr>
        <w:pStyle w:val="ListParagraph"/>
      </w:pPr>
      <w:r>
        <w:rPr>
          <w:rFonts w:ascii="Arial" w:hAnsi="Arial" w:cs="Arial"/>
        </w:rPr>
        <w:t>■</w:t>
      </w:r>
      <w:r>
        <w:t xml:space="preserve"> Click on the first computer, go to the Desktop tab, and select IP Configuration.</w:t>
      </w:r>
    </w:p>
    <w:p w14:paraId="643CC884" w14:textId="77777777" w:rsidR="00CD0AA1" w:rsidRDefault="00CD0AA1" w:rsidP="00CD0AA1">
      <w:pPr>
        <w:pStyle w:val="ListParagraph"/>
      </w:pPr>
      <w:r>
        <w:t xml:space="preserve"> </w:t>
      </w:r>
      <w:r>
        <w:rPr>
          <w:rFonts w:ascii="Arial" w:hAnsi="Arial" w:cs="Arial"/>
        </w:rPr>
        <w:t>■</w:t>
      </w:r>
      <w:r>
        <w:t xml:space="preserve"> Assign an IP address (e.g., 192.168.1.1) and a subnet mask (e.g., 255.255.255.0).</w:t>
      </w:r>
    </w:p>
    <w:p w14:paraId="194142F0" w14:textId="77777777" w:rsidR="00CD0AA1" w:rsidRDefault="00CD0AA1" w:rsidP="00CD0AA1">
      <w:pPr>
        <w:pStyle w:val="ListParagraph"/>
      </w:pPr>
      <w:r>
        <w:t xml:space="preserve"> </w:t>
      </w:r>
      <w:r>
        <w:rPr>
          <w:rFonts w:ascii="Arial" w:hAnsi="Arial" w:cs="Arial"/>
        </w:rPr>
        <w:t>■</w:t>
      </w:r>
      <w:r>
        <w:t xml:space="preserve"> Click on the second computer, go to the Desktop tab, and select IP Configuration. </w:t>
      </w:r>
    </w:p>
    <w:p w14:paraId="776E03C0" w14:textId="388AFED2" w:rsidR="00CD0AA1" w:rsidRDefault="00CD0AA1" w:rsidP="00CD0AA1">
      <w:pPr>
        <w:pStyle w:val="ListParagraph"/>
      </w:pPr>
      <w:r>
        <w:rPr>
          <w:rFonts w:ascii="Arial" w:hAnsi="Arial" w:cs="Arial"/>
        </w:rPr>
        <w:t>■</w:t>
      </w:r>
      <w:r>
        <w:t xml:space="preserve"> Assign an IP address (e.g., 192.168.1.2) and a subnet mask (e.g., 255.255.255.0).</w:t>
      </w:r>
    </w:p>
    <w:p w14:paraId="04577113" w14:textId="77777777" w:rsidR="00CD0AA1" w:rsidRDefault="00CD0AA1" w:rsidP="00CD0AA1">
      <w:pPr>
        <w:pStyle w:val="ListParagraph"/>
      </w:pPr>
    </w:p>
    <w:p w14:paraId="67334E63" w14:textId="7B405993" w:rsidR="00CD0AA1" w:rsidRDefault="00CD0AA1" w:rsidP="00CD0AA1">
      <w:pPr>
        <w:pStyle w:val="ListParagraph"/>
      </w:pPr>
      <w:r>
        <w:rPr>
          <w:noProof/>
        </w:rPr>
        <w:drawing>
          <wp:inline distT="0" distB="0" distL="0" distR="0" wp14:anchorId="520E8A43" wp14:editId="41D45DFF">
            <wp:extent cx="5417199" cy="3429000"/>
            <wp:effectExtent l="0" t="0" r="0" b="0"/>
            <wp:docPr id="46031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6284" name="Picture 4603162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35" cy="34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946CC" wp14:editId="77466928">
            <wp:extent cx="5463540" cy="3530287"/>
            <wp:effectExtent l="0" t="0" r="3810" b="0"/>
            <wp:docPr id="1200414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4064" name="Picture 12004140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37" cy="35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CD7" w14:textId="77777777" w:rsidR="00CD0AA1" w:rsidRDefault="00CD0AA1" w:rsidP="00CD0AA1">
      <w:pPr>
        <w:pStyle w:val="ListParagraph"/>
      </w:pPr>
      <w:r>
        <w:t xml:space="preserve">4. Test Peer-to-Peer Communication: </w:t>
      </w:r>
    </w:p>
    <w:p w14:paraId="7B27198A" w14:textId="77777777" w:rsidR="00CD0AA1" w:rsidRDefault="00CD0AA1" w:rsidP="00CD0AA1">
      <w:pPr>
        <w:pStyle w:val="ListParagraph"/>
      </w:pPr>
      <w:r>
        <w:rPr>
          <w:rFonts w:ascii="Arial" w:hAnsi="Arial" w:cs="Arial"/>
        </w:rPr>
        <w:t>■</w:t>
      </w:r>
      <w:r>
        <w:t xml:space="preserve"> On the first computer, open the Command Prompt from the Desktop tab. </w:t>
      </w:r>
      <w:r>
        <w:rPr>
          <w:rFonts w:ascii="Arial" w:hAnsi="Arial" w:cs="Arial"/>
        </w:rPr>
        <w:t>■</w:t>
      </w:r>
      <w:r>
        <w:t xml:space="preserve"> Use the ping command to test connectivity to the second computer (e.g., ping 192.168.1.2). </w:t>
      </w:r>
    </w:p>
    <w:p w14:paraId="3D0C23F9" w14:textId="4E4D00DE" w:rsidR="00CD0AA1" w:rsidRDefault="00CD0AA1" w:rsidP="00CD0AA1">
      <w:pPr>
        <w:pStyle w:val="ListParagraph"/>
      </w:pPr>
      <w:r>
        <w:rPr>
          <w:rFonts w:ascii="Arial" w:hAnsi="Arial" w:cs="Arial"/>
        </w:rPr>
        <w:t>■</w:t>
      </w:r>
      <w:r>
        <w:t xml:space="preserve"> Observe the response to ensure the computers can communicate.</w:t>
      </w:r>
    </w:p>
    <w:p w14:paraId="6FDD92ED" w14:textId="35659241" w:rsidR="00CD0AA1" w:rsidRDefault="004C4972" w:rsidP="00CD0AA1">
      <w:pPr>
        <w:pStyle w:val="ListParagraph"/>
      </w:pPr>
      <w:r w:rsidRPr="004C4972">
        <w:drawing>
          <wp:inline distT="0" distB="0" distL="0" distR="0" wp14:anchorId="14A8A580" wp14:editId="05633855">
            <wp:extent cx="5943600" cy="4677410"/>
            <wp:effectExtent l="0" t="0" r="0" b="8890"/>
            <wp:docPr id="65670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4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4E9" w14:textId="77777777" w:rsidR="004C4972" w:rsidRDefault="004C4972" w:rsidP="00CD0AA1">
      <w:pPr>
        <w:pStyle w:val="ListParagraph"/>
      </w:pPr>
    </w:p>
    <w:p w14:paraId="053EA79D" w14:textId="77777777" w:rsidR="004C4972" w:rsidRDefault="004C4972" w:rsidP="00CD0AA1">
      <w:pPr>
        <w:pStyle w:val="ListParagraph"/>
      </w:pPr>
    </w:p>
    <w:p w14:paraId="0238D363" w14:textId="77777777" w:rsidR="004C4972" w:rsidRDefault="004C4972" w:rsidP="004C4972">
      <w:pPr>
        <w:pStyle w:val="ListParagraph"/>
      </w:pPr>
      <w:r>
        <w:t>5. Study Cables and Color Codes:</w:t>
      </w:r>
    </w:p>
    <w:p w14:paraId="51503987" w14:textId="5912262D" w:rsidR="004C4972" w:rsidRDefault="004C4972" w:rsidP="004C4972">
      <w:pPr>
        <w:pStyle w:val="ListParagraph"/>
      </w:pPr>
      <w:r>
        <w:rPr>
          <w:rFonts w:ascii="Arial" w:hAnsi="Arial" w:cs="Arial"/>
        </w:rPr>
        <w:t>■</w:t>
      </w:r>
      <w:r>
        <w:t xml:space="preserve"> Examine different types of network cables provided (Ethernet, crossover)</w:t>
      </w:r>
    </w:p>
    <w:p w14:paraId="08806E95" w14:textId="77777777" w:rsidR="004C4972" w:rsidRDefault="004C4972" w:rsidP="004C4972">
      <w:pPr>
        <w:pStyle w:val="ListParagraph"/>
      </w:pPr>
    </w:p>
    <w:p w14:paraId="27C24A6A" w14:textId="77777777" w:rsidR="004C4972" w:rsidRDefault="004C4972" w:rsidP="004C4972">
      <w:pPr>
        <w:pStyle w:val="ListParagraph"/>
      </w:pPr>
      <w:r>
        <w:t>1. Ethernet Cables (Straight-Through Cables)</w:t>
      </w:r>
    </w:p>
    <w:p w14:paraId="63AD7F40" w14:textId="77777777" w:rsidR="004C4972" w:rsidRDefault="004C4972" w:rsidP="004C4972">
      <w:pPr>
        <w:pStyle w:val="ListParagraph"/>
      </w:pPr>
      <w:r>
        <w:t>Ethernet cables are used to connect different devices like computers to switches or routers. These are the most common types of network cables used in LAN (Local Area Network) environments.</w:t>
      </w:r>
    </w:p>
    <w:p w14:paraId="11F7A3AD" w14:textId="77777777" w:rsidR="004C4972" w:rsidRDefault="004C4972" w:rsidP="004C4972">
      <w:pPr>
        <w:pStyle w:val="ListParagraph"/>
      </w:pPr>
    </w:p>
    <w:p w14:paraId="644EED20" w14:textId="77777777" w:rsidR="004C4972" w:rsidRDefault="004C4972" w:rsidP="004C4972">
      <w:pPr>
        <w:pStyle w:val="ListParagraph"/>
      </w:pPr>
      <w:r>
        <w:t>Color Coding (TIA/EIA-568B Standard)</w:t>
      </w:r>
    </w:p>
    <w:p w14:paraId="34F09042" w14:textId="77777777" w:rsidR="004C4972" w:rsidRDefault="004C4972" w:rsidP="004C4972">
      <w:pPr>
        <w:pStyle w:val="ListParagraph"/>
      </w:pPr>
      <w:r>
        <w:t xml:space="preserve">Ethernet cables use a specific color-coding standard known as TIA/EIA-568B (most common) or TIA/EIA-568A. </w:t>
      </w:r>
    </w:p>
    <w:p w14:paraId="6EB370D4" w14:textId="77777777" w:rsidR="004C4972" w:rsidRDefault="004C4972" w:rsidP="004C4972">
      <w:pPr>
        <w:pStyle w:val="ListParagraph"/>
      </w:pPr>
    </w:p>
    <w:p w14:paraId="0FA34B23" w14:textId="77777777" w:rsidR="004C4972" w:rsidRDefault="004C4972" w:rsidP="004C4972">
      <w:pPr>
        <w:pStyle w:val="ListParagraph"/>
      </w:pPr>
    </w:p>
    <w:p w14:paraId="42EBD731" w14:textId="74FC5705" w:rsidR="004C4972" w:rsidRDefault="004C4972" w:rsidP="004C4972">
      <w:pPr>
        <w:pStyle w:val="ListParagraph"/>
      </w:pPr>
      <w:r>
        <w:t>Below is the color sequence for TIA/EIA-568B:</w:t>
      </w:r>
    </w:p>
    <w:p w14:paraId="6CAB4239" w14:textId="77777777" w:rsidR="004C4972" w:rsidRDefault="004C4972" w:rsidP="004C4972">
      <w:pPr>
        <w:pStyle w:val="ListParagraph"/>
      </w:pPr>
    </w:p>
    <w:p w14:paraId="0118733B" w14:textId="77777777" w:rsidR="004C4972" w:rsidRDefault="004C4972" w:rsidP="004C4972">
      <w:pPr>
        <w:pStyle w:val="ListParagraph"/>
      </w:pPr>
      <w:r>
        <w:t>Pin 1: Orange/White</w:t>
      </w:r>
    </w:p>
    <w:p w14:paraId="22094EEA" w14:textId="77777777" w:rsidR="004C4972" w:rsidRDefault="004C4972" w:rsidP="004C4972">
      <w:pPr>
        <w:pStyle w:val="ListParagraph"/>
      </w:pPr>
      <w:r>
        <w:t>Pin 2: Orange</w:t>
      </w:r>
    </w:p>
    <w:p w14:paraId="5A252E7D" w14:textId="77777777" w:rsidR="004C4972" w:rsidRDefault="004C4972" w:rsidP="004C4972">
      <w:pPr>
        <w:pStyle w:val="ListParagraph"/>
      </w:pPr>
      <w:r>
        <w:t>Pin 3: Green/White</w:t>
      </w:r>
    </w:p>
    <w:p w14:paraId="5F7561B0" w14:textId="77777777" w:rsidR="004C4972" w:rsidRDefault="004C4972" w:rsidP="004C4972">
      <w:pPr>
        <w:pStyle w:val="ListParagraph"/>
      </w:pPr>
      <w:r>
        <w:t>Pin 4: Blue</w:t>
      </w:r>
    </w:p>
    <w:p w14:paraId="3531913A" w14:textId="77777777" w:rsidR="004C4972" w:rsidRDefault="004C4972" w:rsidP="004C4972">
      <w:pPr>
        <w:pStyle w:val="ListParagraph"/>
      </w:pPr>
      <w:r>
        <w:t>Pin 5: Blue/White</w:t>
      </w:r>
    </w:p>
    <w:p w14:paraId="499D3450" w14:textId="77777777" w:rsidR="004C4972" w:rsidRDefault="004C4972" w:rsidP="004C4972">
      <w:pPr>
        <w:pStyle w:val="ListParagraph"/>
      </w:pPr>
      <w:r>
        <w:t>Pin 6: Green</w:t>
      </w:r>
    </w:p>
    <w:p w14:paraId="2EECBD86" w14:textId="77777777" w:rsidR="004C4972" w:rsidRDefault="004C4972" w:rsidP="004C4972">
      <w:pPr>
        <w:pStyle w:val="ListParagraph"/>
      </w:pPr>
      <w:r>
        <w:t>Pin 7: Brown/White</w:t>
      </w:r>
    </w:p>
    <w:p w14:paraId="4B2F9D10" w14:textId="77777777" w:rsidR="004C4972" w:rsidRDefault="004C4972" w:rsidP="004C4972">
      <w:pPr>
        <w:pStyle w:val="ListParagraph"/>
      </w:pPr>
      <w:r>
        <w:t>Pin 8: Brown</w:t>
      </w:r>
    </w:p>
    <w:p w14:paraId="7CA9516A" w14:textId="77777777" w:rsidR="004C4972" w:rsidRDefault="004C4972" w:rsidP="004C4972">
      <w:pPr>
        <w:pStyle w:val="ListParagraph"/>
      </w:pPr>
      <w:r>
        <w:t xml:space="preserve">The TIA/EIA-568A standard </w:t>
      </w:r>
      <w:proofErr w:type="gramStart"/>
      <w:r>
        <w:t>switches</w:t>
      </w:r>
      <w:proofErr w:type="gramEnd"/>
      <w:r>
        <w:t xml:space="preserve"> the green and orange pairs.</w:t>
      </w:r>
    </w:p>
    <w:p w14:paraId="06A55136" w14:textId="77777777" w:rsidR="004C4972" w:rsidRDefault="004C4972" w:rsidP="004C4972">
      <w:pPr>
        <w:pStyle w:val="ListParagraph"/>
      </w:pPr>
    </w:p>
    <w:p w14:paraId="0F294848" w14:textId="77777777" w:rsidR="004C4972" w:rsidRDefault="004C4972" w:rsidP="004C4972">
      <w:pPr>
        <w:pStyle w:val="ListParagraph"/>
      </w:pPr>
      <w:r>
        <w:t>Use Cases:</w:t>
      </w:r>
    </w:p>
    <w:p w14:paraId="3DC6A675" w14:textId="77777777" w:rsidR="004C4972" w:rsidRDefault="004C4972" w:rsidP="004C4972">
      <w:pPr>
        <w:pStyle w:val="ListParagraph"/>
      </w:pPr>
      <w:r>
        <w:t>PC to Switch/Hub</w:t>
      </w:r>
    </w:p>
    <w:p w14:paraId="08ECA81B" w14:textId="77777777" w:rsidR="004C4972" w:rsidRDefault="004C4972" w:rsidP="004C4972">
      <w:pPr>
        <w:pStyle w:val="ListParagraph"/>
      </w:pPr>
      <w:r>
        <w:t>Router to Switch</w:t>
      </w:r>
    </w:p>
    <w:p w14:paraId="66B7E3D9" w14:textId="77777777" w:rsidR="004C4972" w:rsidRDefault="004C4972" w:rsidP="004C4972">
      <w:pPr>
        <w:pStyle w:val="ListParagraph"/>
      </w:pPr>
    </w:p>
    <w:p w14:paraId="79F9BFDD" w14:textId="77777777" w:rsidR="004C4972" w:rsidRDefault="004C4972" w:rsidP="004C4972">
      <w:pPr>
        <w:pStyle w:val="ListParagraph"/>
      </w:pPr>
      <w:r>
        <w:t>2. Crossover Cables</w:t>
      </w:r>
    </w:p>
    <w:p w14:paraId="7D4279FE" w14:textId="77777777" w:rsidR="004C4972" w:rsidRDefault="004C4972" w:rsidP="004C4972">
      <w:pPr>
        <w:pStyle w:val="ListParagraph"/>
      </w:pPr>
      <w:r>
        <w:t>Crossover cables are used to connect similar devices directly, such as connecting two computers or two switches together without the need for a hub or switch in between.</w:t>
      </w:r>
    </w:p>
    <w:p w14:paraId="7A4EF716" w14:textId="77777777" w:rsidR="004C4972" w:rsidRDefault="004C4972" w:rsidP="004C4972">
      <w:pPr>
        <w:pStyle w:val="ListParagraph"/>
      </w:pPr>
    </w:p>
    <w:p w14:paraId="426A03E6" w14:textId="77777777" w:rsidR="004C4972" w:rsidRDefault="004C4972" w:rsidP="004C4972">
      <w:pPr>
        <w:pStyle w:val="ListParagraph"/>
      </w:pPr>
      <w:r>
        <w:t>Color Coding (TIA/EIA-568B to TIA/EIA-568A)</w:t>
      </w:r>
    </w:p>
    <w:p w14:paraId="78246099" w14:textId="77777777" w:rsidR="004C4972" w:rsidRDefault="004C4972" w:rsidP="004C4972">
      <w:pPr>
        <w:pStyle w:val="ListParagraph"/>
      </w:pPr>
      <w:r>
        <w:t>A crossover cable has TIA/EIA-568B at one end and TIA/EIA-568A at the other end.</w:t>
      </w:r>
    </w:p>
    <w:p w14:paraId="269AC9D1" w14:textId="77777777" w:rsidR="004C4972" w:rsidRDefault="004C4972" w:rsidP="004C4972">
      <w:pPr>
        <w:pStyle w:val="ListParagraph"/>
      </w:pPr>
    </w:p>
    <w:p w14:paraId="1B3D10B3" w14:textId="77777777" w:rsidR="004C4972" w:rsidRDefault="004C4972" w:rsidP="004C4972">
      <w:pPr>
        <w:pStyle w:val="ListParagraph"/>
      </w:pPr>
      <w:r>
        <w:t>End 1 (TIA/EIA-568B):</w:t>
      </w:r>
    </w:p>
    <w:p w14:paraId="10B6583B" w14:textId="77777777" w:rsidR="004C4972" w:rsidRDefault="004C4972" w:rsidP="004C4972">
      <w:pPr>
        <w:pStyle w:val="ListParagraph"/>
      </w:pPr>
    </w:p>
    <w:p w14:paraId="3E638190" w14:textId="77777777" w:rsidR="004C4972" w:rsidRDefault="004C4972" w:rsidP="004C4972">
      <w:pPr>
        <w:pStyle w:val="ListParagraph"/>
      </w:pPr>
      <w:r>
        <w:t>Pin 1: Orange/White</w:t>
      </w:r>
    </w:p>
    <w:p w14:paraId="0A6E38A6" w14:textId="77777777" w:rsidR="004C4972" w:rsidRDefault="004C4972" w:rsidP="004C4972">
      <w:pPr>
        <w:pStyle w:val="ListParagraph"/>
      </w:pPr>
      <w:r>
        <w:t>Pin 2: Orange</w:t>
      </w:r>
    </w:p>
    <w:p w14:paraId="417FE8C9" w14:textId="77777777" w:rsidR="004C4972" w:rsidRDefault="004C4972" w:rsidP="004C4972">
      <w:pPr>
        <w:pStyle w:val="ListParagraph"/>
      </w:pPr>
      <w:r>
        <w:t>Pin 3: Green/White</w:t>
      </w:r>
    </w:p>
    <w:p w14:paraId="63122E80" w14:textId="77777777" w:rsidR="004C4972" w:rsidRDefault="004C4972" w:rsidP="004C4972">
      <w:pPr>
        <w:pStyle w:val="ListParagraph"/>
      </w:pPr>
      <w:r>
        <w:t>Pin 4: Blue</w:t>
      </w:r>
    </w:p>
    <w:p w14:paraId="4B8EC947" w14:textId="77777777" w:rsidR="004C4972" w:rsidRDefault="004C4972" w:rsidP="004C4972">
      <w:pPr>
        <w:pStyle w:val="ListParagraph"/>
      </w:pPr>
      <w:r>
        <w:t>Pin 5: Blue/White</w:t>
      </w:r>
    </w:p>
    <w:p w14:paraId="3FCC8E65" w14:textId="77777777" w:rsidR="004C4972" w:rsidRDefault="004C4972" w:rsidP="004C4972">
      <w:pPr>
        <w:pStyle w:val="ListParagraph"/>
      </w:pPr>
      <w:r>
        <w:t>Pin 6: Green</w:t>
      </w:r>
    </w:p>
    <w:p w14:paraId="257F9E39" w14:textId="77777777" w:rsidR="004C4972" w:rsidRDefault="004C4972" w:rsidP="004C4972">
      <w:pPr>
        <w:pStyle w:val="ListParagraph"/>
      </w:pPr>
      <w:r>
        <w:t>Pin 7: Brown/White</w:t>
      </w:r>
    </w:p>
    <w:p w14:paraId="2BE5A8E8" w14:textId="77777777" w:rsidR="004C4972" w:rsidRDefault="004C4972" w:rsidP="004C4972">
      <w:pPr>
        <w:pStyle w:val="ListParagraph"/>
      </w:pPr>
      <w:r>
        <w:t>Pin 8: Brown</w:t>
      </w:r>
    </w:p>
    <w:p w14:paraId="7F8A96C1" w14:textId="77777777" w:rsidR="004C4972" w:rsidRDefault="004C4972" w:rsidP="004C4972">
      <w:pPr>
        <w:pStyle w:val="ListParagraph"/>
      </w:pPr>
    </w:p>
    <w:p w14:paraId="248D889A" w14:textId="77777777" w:rsidR="004C4972" w:rsidRDefault="004C4972" w:rsidP="004C4972">
      <w:pPr>
        <w:pStyle w:val="ListParagraph"/>
      </w:pPr>
      <w:r>
        <w:t>End 2 (TIA/EIA-568A):</w:t>
      </w:r>
    </w:p>
    <w:p w14:paraId="64BE37E3" w14:textId="77777777" w:rsidR="004C4972" w:rsidRDefault="004C4972" w:rsidP="004C4972">
      <w:pPr>
        <w:pStyle w:val="ListParagraph"/>
      </w:pPr>
    </w:p>
    <w:p w14:paraId="7072E54A" w14:textId="77777777" w:rsidR="004C4972" w:rsidRDefault="004C4972" w:rsidP="004C4972">
      <w:pPr>
        <w:pStyle w:val="ListParagraph"/>
      </w:pPr>
      <w:r>
        <w:t>Pin 1: Green/White</w:t>
      </w:r>
    </w:p>
    <w:p w14:paraId="02D34252" w14:textId="77777777" w:rsidR="004C4972" w:rsidRDefault="004C4972" w:rsidP="004C4972">
      <w:pPr>
        <w:pStyle w:val="ListParagraph"/>
      </w:pPr>
      <w:r>
        <w:t>Pin 2: Green</w:t>
      </w:r>
    </w:p>
    <w:p w14:paraId="7DA3EFC5" w14:textId="77777777" w:rsidR="004C4972" w:rsidRDefault="004C4972" w:rsidP="004C4972">
      <w:pPr>
        <w:pStyle w:val="ListParagraph"/>
      </w:pPr>
      <w:r>
        <w:t>Pin 3: Orange/White</w:t>
      </w:r>
    </w:p>
    <w:p w14:paraId="15324A50" w14:textId="77777777" w:rsidR="004C4972" w:rsidRDefault="004C4972" w:rsidP="004C4972">
      <w:pPr>
        <w:pStyle w:val="ListParagraph"/>
      </w:pPr>
      <w:r>
        <w:t>Pin 4: Blue</w:t>
      </w:r>
    </w:p>
    <w:p w14:paraId="45599F47" w14:textId="77777777" w:rsidR="004C4972" w:rsidRDefault="004C4972" w:rsidP="004C4972">
      <w:pPr>
        <w:pStyle w:val="ListParagraph"/>
      </w:pPr>
      <w:r>
        <w:t>Pin 5: Blue/White</w:t>
      </w:r>
    </w:p>
    <w:p w14:paraId="1A4033D2" w14:textId="77777777" w:rsidR="004C4972" w:rsidRDefault="004C4972" w:rsidP="004C4972">
      <w:pPr>
        <w:pStyle w:val="ListParagraph"/>
      </w:pPr>
      <w:r>
        <w:t>Pin 6: Orange</w:t>
      </w:r>
    </w:p>
    <w:p w14:paraId="2C10CEA4" w14:textId="77777777" w:rsidR="004C4972" w:rsidRDefault="004C4972" w:rsidP="004C4972">
      <w:pPr>
        <w:pStyle w:val="ListParagraph"/>
      </w:pPr>
      <w:r>
        <w:t>Pin 7: Brown/White</w:t>
      </w:r>
    </w:p>
    <w:p w14:paraId="1BD42AC5" w14:textId="77777777" w:rsidR="004C4972" w:rsidRDefault="004C4972" w:rsidP="004C4972">
      <w:pPr>
        <w:pStyle w:val="ListParagraph"/>
      </w:pPr>
      <w:r>
        <w:t>Pin 8: Brown</w:t>
      </w:r>
    </w:p>
    <w:p w14:paraId="3CF9E0F0" w14:textId="77777777" w:rsidR="004C4972" w:rsidRDefault="004C4972" w:rsidP="004C4972">
      <w:pPr>
        <w:pStyle w:val="ListParagraph"/>
      </w:pPr>
    </w:p>
    <w:p w14:paraId="35797C18" w14:textId="77777777" w:rsidR="004C4972" w:rsidRDefault="004C4972" w:rsidP="004C4972">
      <w:pPr>
        <w:pStyle w:val="ListParagraph"/>
      </w:pPr>
      <w:r>
        <w:t>Use Cases:</w:t>
      </w:r>
    </w:p>
    <w:p w14:paraId="109A64DC" w14:textId="77777777" w:rsidR="004C4972" w:rsidRDefault="004C4972" w:rsidP="004C4972">
      <w:pPr>
        <w:pStyle w:val="ListParagraph"/>
      </w:pPr>
      <w:r>
        <w:t>PC to PC</w:t>
      </w:r>
    </w:p>
    <w:p w14:paraId="0E1C11FC" w14:textId="77777777" w:rsidR="004C4972" w:rsidRDefault="004C4972" w:rsidP="004C4972">
      <w:pPr>
        <w:pStyle w:val="ListParagraph"/>
      </w:pPr>
      <w:r>
        <w:t>Switch to Switch</w:t>
      </w:r>
    </w:p>
    <w:p w14:paraId="3AA90CD5" w14:textId="65EA9DA7" w:rsidR="004C4972" w:rsidRPr="00CD0AA1" w:rsidRDefault="004C4972" w:rsidP="004C4972">
      <w:pPr>
        <w:pStyle w:val="ListParagraph"/>
      </w:pPr>
      <w:r>
        <w:t>Router to Router</w:t>
      </w:r>
    </w:p>
    <w:sectPr w:rsidR="004C4972" w:rsidRPr="00CD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F2CEB"/>
    <w:multiLevelType w:val="hybridMultilevel"/>
    <w:tmpl w:val="2D44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A1"/>
    <w:rsid w:val="000E7915"/>
    <w:rsid w:val="003D2896"/>
    <w:rsid w:val="004C4972"/>
    <w:rsid w:val="00CD0AA1"/>
    <w:rsid w:val="00E0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1407"/>
  <w15:chartTrackingRefBased/>
  <w15:docId w15:val="{096A25B0-F8D1-4F66-89F6-F554C6BF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Revanoori Geethika</dc:creator>
  <cp:keywords/>
  <dc:description/>
  <cp:lastModifiedBy/>
  <cp:revision>1</cp:revision>
  <dcterms:created xsi:type="dcterms:W3CDTF">2024-08-11T12:37:00Z</dcterms:created>
</cp:coreProperties>
</file>