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54A2" w:rsidRPr="009E6A7F" w:rsidRDefault="00A654A2" w:rsidP="00A654A2">
      <w:pPr>
        <w:jc w:val="center"/>
        <w:rPr>
          <w:rFonts w:ascii="Arial" w:hAnsi="Arial" w:cs="Arial"/>
          <w:color w:val="365F91" w:themeColor="accent1" w:themeShade="BF"/>
          <w:sz w:val="52"/>
          <w:szCs w:val="52"/>
        </w:rPr>
      </w:pPr>
      <w:bookmarkStart w:id="0" w:name="_GoBack"/>
      <w:bookmarkEnd w:id="0"/>
      <w:r w:rsidRPr="009E6A7F">
        <w:rPr>
          <w:rFonts w:ascii="Arial" w:hAnsi="Arial" w:cs="Arial"/>
          <w:color w:val="365F91" w:themeColor="accent1" w:themeShade="BF"/>
          <w:sz w:val="52"/>
          <w:szCs w:val="52"/>
        </w:rPr>
        <w:t>DSDP Tips and Tricks</w:t>
      </w:r>
    </w:p>
    <w:p w:rsidR="00A654A2" w:rsidRDefault="00A654A2" w:rsidP="00A654A2">
      <w:pPr>
        <w:jc w:val="center"/>
        <w:rPr>
          <w:rFonts w:ascii="Arial" w:hAnsi="Arial" w:cs="Arial"/>
          <w:sz w:val="24"/>
          <w:szCs w:val="24"/>
        </w:rPr>
      </w:pPr>
      <w:r w:rsidRPr="009E6A7F">
        <w:rPr>
          <w:rFonts w:ascii="Arial" w:hAnsi="Arial" w:cs="Arial"/>
          <w:sz w:val="24"/>
          <w:szCs w:val="24"/>
        </w:rPr>
        <w:t xml:space="preserve">Note: The goal of this </w:t>
      </w:r>
      <w:r>
        <w:rPr>
          <w:rFonts w:ascii="Arial" w:hAnsi="Arial" w:cs="Arial"/>
          <w:sz w:val="24"/>
          <w:szCs w:val="24"/>
        </w:rPr>
        <w:t xml:space="preserve">evergreen </w:t>
      </w:r>
      <w:r w:rsidRPr="009E6A7F">
        <w:rPr>
          <w:rFonts w:ascii="Arial" w:hAnsi="Arial" w:cs="Arial"/>
          <w:sz w:val="24"/>
          <w:szCs w:val="24"/>
        </w:rPr>
        <w:t xml:space="preserve">document is to provide quick tips. Please refer to other resources such as the </w:t>
      </w:r>
      <w:hyperlink r:id="rId8" w:anchor="a3" w:history="1">
        <w:r w:rsidRPr="0069254A">
          <w:rPr>
            <w:rStyle w:val="Hyperlink"/>
            <w:rFonts w:ascii="Arial" w:hAnsi="Arial" w:cs="Arial"/>
            <w:sz w:val="24"/>
            <w:szCs w:val="24"/>
          </w:rPr>
          <w:t>DSDP SOPs</w:t>
        </w:r>
      </w:hyperlink>
      <w:r w:rsidRPr="009E6A7F">
        <w:rPr>
          <w:rFonts w:ascii="Arial" w:hAnsi="Arial" w:cs="Arial"/>
          <w:sz w:val="24"/>
          <w:szCs w:val="24"/>
        </w:rPr>
        <w:t xml:space="preserve"> or </w:t>
      </w:r>
      <w:hyperlink r:id="rId9" w:history="1">
        <w:r w:rsidRPr="0069254A">
          <w:rPr>
            <w:rStyle w:val="Hyperlink"/>
            <w:rFonts w:ascii="Arial" w:hAnsi="Arial" w:cs="Arial"/>
            <w:sz w:val="24"/>
            <w:szCs w:val="24"/>
          </w:rPr>
          <w:t>DSDP FAQs</w:t>
        </w:r>
      </w:hyperlink>
      <w:r w:rsidRPr="009E6A7F">
        <w:rPr>
          <w:rFonts w:ascii="Arial" w:hAnsi="Arial" w:cs="Arial"/>
          <w:sz w:val="24"/>
          <w:szCs w:val="24"/>
        </w:rPr>
        <w:t xml:space="preserve"> for more detailed information</w:t>
      </w:r>
      <w:r>
        <w:rPr>
          <w:rFonts w:ascii="Arial" w:hAnsi="Arial" w:cs="Arial"/>
          <w:sz w:val="24"/>
          <w:szCs w:val="24"/>
        </w:rPr>
        <w:t>.</w:t>
      </w:r>
    </w:p>
    <w:p w:rsidR="00A654A2" w:rsidRDefault="00A654A2" w:rsidP="00A654A2">
      <w:pPr>
        <w:jc w:val="center"/>
        <w:rPr>
          <w:rFonts w:ascii="Arial" w:hAnsi="Arial" w:cs="Arial"/>
          <w:sz w:val="24"/>
          <w:szCs w:val="24"/>
        </w:rPr>
      </w:pPr>
      <w:r>
        <w:rPr>
          <w:rFonts w:ascii="Arial" w:hAnsi="Arial" w:cs="Arial"/>
          <w:sz w:val="24"/>
          <w:szCs w:val="24"/>
        </w:rPr>
        <w:t>Updated: January 7, 2020</w:t>
      </w:r>
    </w:p>
    <w:p w:rsidR="00A654A2" w:rsidRPr="00C40895" w:rsidRDefault="00A654A2" w:rsidP="00A654A2">
      <w:pPr>
        <w:jc w:val="center"/>
        <w:rPr>
          <w:rFonts w:ascii="Arial" w:hAnsi="Arial" w:cs="Arial"/>
          <w:i/>
        </w:rPr>
      </w:pPr>
      <w:r w:rsidRPr="00C40895">
        <w:rPr>
          <w:rFonts w:ascii="Arial" w:hAnsi="Arial" w:cs="Arial"/>
          <w:i/>
        </w:rPr>
        <w:t>(</w:t>
      </w:r>
      <w:proofErr w:type="gramStart"/>
      <w:r w:rsidRPr="00C40895">
        <w:rPr>
          <w:rFonts w:ascii="Arial" w:hAnsi="Arial" w:cs="Arial"/>
          <w:i/>
        </w:rPr>
        <w:t>version</w:t>
      </w:r>
      <w:proofErr w:type="gramEnd"/>
      <w:r w:rsidRPr="00C40895">
        <w:rPr>
          <w:rFonts w:ascii="Arial" w:hAnsi="Arial" w:cs="Arial"/>
          <w:i/>
        </w:rPr>
        <w:t xml:space="preserve"> </w:t>
      </w:r>
      <w:proofErr w:type="spellStart"/>
      <w:r w:rsidRPr="00C40895">
        <w:rPr>
          <w:rFonts w:ascii="Arial" w:hAnsi="Arial" w:cs="Arial"/>
          <w:i/>
        </w:rPr>
        <w:t>français</w:t>
      </w:r>
      <w:proofErr w:type="spellEnd"/>
      <w:r w:rsidRPr="00C40895">
        <w:rPr>
          <w:rFonts w:ascii="Arial" w:hAnsi="Arial" w:cs="Arial"/>
          <w:i/>
        </w:rPr>
        <w:t>: RDIMS:</w:t>
      </w:r>
      <w:r w:rsidRPr="00C40895">
        <w:rPr>
          <w:rFonts w:ascii="Helvetica" w:hAnsi="Helvetica"/>
          <w:i/>
          <w:color w:val="333333"/>
          <w:sz w:val="21"/>
          <w:szCs w:val="21"/>
          <w:shd w:val="clear" w:color="auto" w:fill="FFFFFF"/>
        </w:rPr>
        <w:t xml:space="preserve"> 12005726</w:t>
      </w:r>
      <w:r w:rsidRPr="00C40895">
        <w:rPr>
          <w:rFonts w:ascii="Arial" w:hAnsi="Arial" w:cs="Arial"/>
          <w:i/>
        </w:rPr>
        <w:t>)</w:t>
      </w:r>
    </w:p>
    <w:p w:rsidR="00A654A2" w:rsidRDefault="00A654A2" w:rsidP="00A654A2">
      <w:pPr>
        <w:jc w:val="center"/>
        <w:rPr>
          <w:rFonts w:ascii="Arial" w:hAnsi="Arial" w:cs="Arial"/>
          <w:sz w:val="24"/>
          <w:szCs w:val="24"/>
        </w:rPr>
      </w:pPr>
    </w:p>
    <w:p w:rsidR="00A654A2" w:rsidRDefault="00A654A2" w:rsidP="00A654A2">
      <w:pPr>
        <w:rPr>
          <w:rFonts w:ascii="Arial" w:hAnsi="Arial" w:cs="Arial"/>
          <w:sz w:val="24"/>
          <w:szCs w:val="24"/>
        </w:rPr>
      </w:pPr>
    </w:p>
    <w:p w:rsidR="00A654A2" w:rsidRPr="00A76DE7" w:rsidRDefault="00A654A2" w:rsidP="00A654A2">
      <w:pPr>
        <w:rPr>
          <w:rFonts w:ascii="Arial" w:hAnsi="Arial" w:cs="Arial"/>
          <w:sz w:val="24"/>
          <w:szCs w:val="24"/>
          <w:u w:val="single"/>
        </w:rPr>
      </w:pPr>
      <w:r w:rsidRPr="00A76DE7">
        <w:rPr>
          <w:rFonts w:ascii="Arial" w:hAnsi="Arial" w:cs="Arial"/>
          <w:sz w:val="24"/>
          <w:szCs w:val="24"/>
          <w:u w:val="single"/>
        </w:rPr>
        <w:t>GENERAL</w:t>
      </w:r>
    </w:p>
    <w:p w:rsidR="00A654A2" w:rsidRPr="009E6A7F" w:rsidRDefault="00A654A2" w:rsidP="00A654A2">
      <w:pPr>
        <w:jc w:val="center"/>
        <w:rPr>
          <w:rFonts w:ascii="Arial" w:hAnsi="Arial" w:cs="Arial"/>
          <w:sz w:val="24"/>
          <w:szCs w:val="24"/>
        </w:rPr>
      </w:pPr>
      <w:r w:rsidRPr="009E6A7F">
        <w:rPr>
          <w:rFonts w:ascii="Arial" w:hAnsi="Arial" w:cs="Arial"/>
          <w:sz w:val="24"/>
          <w:szCs w:val="24"/>
        </w:rPr>
        <w:t xml:space="preserve"> </w:t>
      </w:r>
    </w:p>
    <w:p w:rsidR="00A654A2" w:rsidRPr="009E6A7F" w:rsidRDefault="00A654A2" w:rsidP="00A654A2">
      <w:pPr>
        <w:pStyle w:val="ListParagraph"/>
        <w:numPr>
          <w:ilvl w:val="0"/>
          <w:numId w:val="5"/>
        </w:numPr>
        <w:ind w:left="1080"/>
        <w:textAlignment w:val="center"/>
        <w:rPr>
          <w:rFonts w:ascii="Arial" w:eastAsia="Times New Roman" w:hAnsi="Arial" w:cs="Arial"/>
          <w:sz w:val="24"/>
          <w:szCs w:val="24"/>
          <w:lang w:val="en-US"/>
        </w:rPr>
      </w:pPr>
      <w:r w:rsidRPr="009E6A7F">
        <w:rPr>
          <w:rFonts w:ascii="Arial" w:eastAsia="Times New Roman" w:hAnsi="Arial" w:cs="Arial"/>
          <w:sz w:val="24"/>
          <w:szCs w:val="24"/>
          <w:lang w:val="en-US"/>
        </w:rPr>
        <w:t>Setting up your home screen</w:t>
      </w:r>
    </w:p>
    <w:p w:rsidR="00A654A2" w:rsidRPr="009E6A7F" w:rsidRDefault="00A654A2" w:rsidP="00A654A2">
      <w:pPr>
        <w:pStyle w:val="ListParagraph"/>
        <w:numPr>
          <w:ilvl w:val="0"/>
          <w:numId w:val="8"/>
        </w:numPr>
        <w:textAlignment w:val="center"/>
        <w:rPr>
          <w:rFonts w:ascii="Arial" w:eastAsia="Times New Roman" w:hAnsi="Arial" w:cs="Arial"/>
          <w:sz w:val="24"/>
          <w:szCs w:val="24"/>
          <w:lang w:val="en-US"/>
        </w:rPr>
      </w:pPr>
      <w:r w:rsidRPr="009E6A7F">
        <w:rPr>
          <w:rFonts w:ascii="Arial" w:eastAsia="Times New Roman" w:hAnsi="Arial" w:cs="Arial"/>
          <w:sz w:val="24"/>
          <w:szCs w:val="24"/>
          <w:lang w:val="en-US"/>
        </w:rPr>
        <w:t>From the settings menu (</w:t>
      </w:r>
      <w:r w:rsidRPr="0069254A">
        <w:rPr>
          <w:rFonts w:ascii="Arial" w:eastAsia="Times New Roman" w:hAnsi="Arial" w:cs="Arial"/>
          <w:noProof/>
          <w:sz w:val="24"/>
          <w:szCs w:val="24"/>
          <w:lang w:eastAsia="en-CA"/>
        </w:rPr>
        <w:drawing>
          <wp:inline distT="0" distB="0" distL="0" distR="0" wp14:anchorId="1360B3E3" wp14:editId="7FE1D903">
            <wp:extent cx="237173" cy="2321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3969" t="13887" r="22806" b="24781"/>
                    <a:stretch/>
                  </pic:blipFill>
                  <pic:spPr bwMode="auto">
                    <a:xfrm>
                      <a:off x="0" y="0"/>
                      <a:ext cx="255249" cy="249808"/>
                    </a:xfrm>
                    <a:prstGeom prst="rect">
                      <a:avLst/>
                    </a:prstGeom>
                    <a:ln>
                      <a:noFill/>
                    </a:ln>
                    <a:extLst>
                      <a:ext uri="{53640926-AAD7-44D8-BBD7-CCE9431645EC}">
                        <a14:shadowObscured xmlns:a14="http://schemas.microsoft.com/office/drawing/2010/main"/>
                      </a:ext>
                    </a:extLst>
                  </pic:spPr>
                </pic:pic>
              </a:graphicData>
            </a:graphic>
          </wp:inline>
        </w:drawing>
      </w:r>
      <w:r>
        <w:rPr>
          <w:rFonts w:ascii="Arial" w:eastAsia="Times New Roman" w:hAnsi="Arial" w:cs="Arial"/>
          <w:sz w:val="24"/>
          <w:szCs w:val="24"/>
          <w:lang w:val="en-US"/>
        </w:rPr>
        <w:t xml:space="preserve">) </w:t>
      </w:r>
      <w:r w:rsidRPr="009E6A7F">
        <w:rPr>
          <w:rFonts w:ascii="Arial" w:eastAsia="Times New Roman" w:hAnsi="Arial" w:cs="Arial"/>
          <w:sz w:val="24"/>
          <w:szCs w:val="24"/>
          <w:lang w:val="en-US"/>
        </w:rPr>
        <w:t>you can pick your default pane</w:t>
      </w:r>
      <w:r>
        <w:rPr>
          <w:rFonts w:ascii="Arial" w:eastAsia="Times New Roman" w:hAnsi="Arial" w:cs="Arial"/>
          <w:sz w:val="24"/>
          <w:szCs w:val="24"/>
          <w:lang w:val="en-US"/>
        </w:rPr>
        <w:t xml:space="preserve"> (e.g., Permissions, Inspections, etc.)</w:t>
      </w:r>
      <w:r w:rsidRPr="009E6A7F">
        <w:rPr>
          <w:rFonts w:ascii="Arial" w:eastAsia="Times New Roman" w:hAnsi="Arial" w:cs="Arial"/>
          <w:sz w:val="24"/>
          <w:szCs w:val="24"/>
          <w:lang w:val="en-US"/>
        </w:rPr>
        <w:t xml:space="preserve"> and default tab</w:t>
      </w:r>
      <w:r>
        <w:rPr>
          <w:rFonts w:ascii="Arial" w:eastAsia="Times New Roman" w:hAnsi="Arial" w:cs="Arial"/>
          <w:sz w:val="24"/>
          <w:szCs w:val="24"/>
          <w:lang w:val="en-US"/>
        </w:rPr>
        <w:t xml:space="preserve"> (e.g., Queue, Dashboards, etc.)</w:t>
      </w:r>
      <w:r w:rsidRPr="009E6A7F">
        <w:rPr>
          <w:rFonts w:ascii="Arial" w:eastAsia="Times New Roman" w:hAnsi="Arial" w:cs="Arial"/>
          <w:sz w:val="24"/>
          <w:szCs w:val="24"/>
          <w:lang w:val="en-US"/>
        </w:rPr>
        <w:t xml:space="preserve"> based on your preference. You can also identify a view as your default view by clicking the ‘set as default view’ in the command bar</w:t>
      </w:r>
      <w:r>
        <w:rPr>
          <w:rFonts w:ascii="Arial" w:eastAsia="Times New Roman" w:hAnsi="Arial" w:cs="Arial"/>
          <w:sz w:val="24"/>
          <w:szCs w:val="24"/>
          <w:lang w:val="en-US"/>
        </w:rPr>
        <w:t xml:space="preserve"> or the ‘pin’ icon to the left of the view</w:t>
      </w:r>
      <w:r w:rsidRPr="009E6A7F">
        <w:rPr>
          <w:rFonts w:ascii="Arial" w:eastAsia="Times New Roman" w:hAnsi="Arial" w:cs="Arial"/>
          <w:sz w:val="24"/>
          <w:szCs w:val="24"/>
          <w:lang w:val="en-US"/>
        </w:rPr>
        <w:t>.</w:t>
      </w:r>
    </w:p>
    <w:p w:rsidR="00A654A2" w:rsidRPr="009E6A7F" w:rsidRDefault="00A654A2" w:rsidP="00A654A2">
      <w:pPr>
        <w:pStyle w:val="ListParagraph"/>
        <w:textAlignment w:val="center"/>
        <w:rPr>
          <w:rFonts w:ascii="Arial" w:eastAsia="Times New Roman" w:hAnsi="Arial" w:cs="Arial"/>
          <w:sz w:val="24"/>
          <w:szCs w:val="24"/>
          <w:lang w:val="en-US"/>
        </w:rPr>
      </w:pPr>
    </w:p>
    <w:p w:rsidR="00A654A2" w:rsidRPr="009E6A7F" w:rsidRDefault="00A654A2" w:rsidP="00A654A2">
      <w:pPr>
        <w:pStyle w:val="ListParagraph"/>
        <w:numPr>
          <w:ilvl w:val="0"/>
          <w:numId w:val="5"/>
        </w:numPr>
        <w:ind w:left="1080"/>
        <w:textAlignment w:val="center"/>
        <w:rPr>
          <w:rFonts w:ascii="Arial" w:eastAsia="Times New Roman" w:hAnsi="Arial" w:cs="Arial"/>
          <w:sz w:val="24"/>
          <w:szCs w:val="24"/>
          <w:lang w:val="en-US"/>
        </w:rPr>
      </w:pPr>
      <w:r w:rsidRPr="009E6A7F">
        <w:rPr>
          <w:rFonts w:ascii="Arial" w:eastAsia="Times New Roman" w:hAnsi="Arial" w:cs="Arial"/>
          <w:sz w:val="24"/>
          <w:szCs w:val="24"/>
          <w:lang w:val="en-US"/>
        </w:rPr>
        <w:t>Saving a filtered queue (for example</w:t>
      </w:r>
      <w:r>
        <w:rPr>
          <w:rFonts w:ascii="Arial" w:eastAsia="Times New Roman" w:hAnsi="Arial" w:cs="Arial"/>
          <w:sz w:val="24"/>
          <w:szCs w:val="24"/>
          <w:lang w:val="en-US"/>
        </w:rPr>
        <w:t>,</w:t>
      </w:r>
      <w:r w:rsidRPr="009E6A7F">
        <w:rPr>
          <w:rFonts w:ascii="Arial" w:eastAsia="Times New Roman" w:hAnsi="Arial" w:cs="Arial"/>
          <w:sz w:val="24"/>
          <w:szCs w:val="24"/>
          <w:lang w:val="en-US"/>
        </w:rPr>
        <w:t xml:space="preserve"> by sub-district) as your default view</w:t>
      </w:r>
    </w:p>
    <w:p w:rsidR="00A654A2" w:rsidRPr="009E6A7F" w:rsidRDefault="00A654A2" w:rsidP="00A654A2">
      <w:pPr>
        <w:pStyle w:val="ListParagraph"/>
        <w:numPr>
          <w:ilvl w:val="0"/>
          <w:numId w:val="8"/>
        </w:numPr>
        <w:textAlignment w:val="center"/>
        <w:rPr>
          <w:rFonts w:ascii="Arial" w:eastAsia="Times New Roman" w:hAnsi="Arial" w:cs="Arial"/>
          <w:sz w:val="24"/>
          <w:szCs w:val="24"/>
          <w:lang w:val="en-US"/>
        </w:rPr>
      </w:pPr>
      <w:r w:rsidRPr="009E6A7F">
        <w:rPr>
          <w:rFonts w:ascii="Arial" w:eastAsia="Times New Roman" w:hAnsi="Arial" w:cs="Arial"/>
          <w:sz w:val="24"/>
          <w:szCs w:val="24"/>
          <w:lang w:val="en-US"/>
        </w:rPr>
        <w:t xml:space="preserve">From the inspections queue you can filter the sub-district column to only show the one(s) you are interested in.  You can then click the down arrow next to the view title and select ‘save filters as new view’.  Name your new view and make it your default view by clicking the ‘set as default view’. </w:t>
      </w:r>
    </w:p>
    <w:p w:rsidR="00A654A2" w:rsidRPr="009E6A7F" w:rsidRDefault="00A654A2" w:rsidP="00A654A2">
      <w:pPr>
        <w:pStyle w:val="ListParagraph"/>
        <w:textAlignment w:val="center"/>
        <w:rPr>
          <w:rFonts w:ascii="Arial" w:eastAsia="Times New Roman" w:hAnsi="Arial" w:cs="Arial"/>
          <w:sz w:val="24"/>
          <w:szCs w:val="24"/>
          <w:lang w:val="en-US"/>
        </w:rPr>
      </w:pPr>
    </w:p>
    <w:p w:rsidR="00A654A2" w:rsidRPr="009E6A7F" w:rsidRDefault="00A654A2" w:rsidP="00A654A2">
      <w:pPr>
        <w:pStyle w:val="ListParagraph"/>
        <w:numPr>
          <w:ilvl w:val="0"/>
          <w:numId w:val="5"/>
        </w:numPr>
        <w:ind w:left="1080"/>
        <w:textAlignment w:val="center"/>
        <w:rPr>
          <w:rFonts w:ascii="Arial" w:eastAsia="Times New Roman" w:hAnsi="Arial" w:cs="Arial"/>
          <w:sz w:val="24"/>
          <w:szCs w:val="24"/>
          <w:lang w:val="en-US"/>
        </w:rPr>
      </w:pPr>
      <w:r>
        <w:rPr>
          <w:rFonts w:ascii="Arial" w:eastAsia="Times New Roman" w:hAnsi="Arial" w:cs="Arial"/>
          <w:sz w:val="24"/>
          <w:szCs w:val="24"/>
          <w:lang w:val="en-US"/>
        </w:rPr>
        <w:t>Z</w:t>
      </w:r>
      <w:r w:rsidRPr="009E6A7F">
        <w:rPr>
          <w:rFonts w:ascii="Arial" w:eastAsia="Times New Roman" w:hAnsi="Arial" w:cs="Arial"/>
          <w:sz w:val="24"/>
          <w:szCs w:val="24"/>
          <w:lang w:val="en-US"/>
        </w:rPr>
        <w:t>oom</w:t>
      </w:r>
      <w:r>
        <w:rPr>
          <w:rFonts w:ascii="Arial" w:eastAsia="Times New Roman" w:hAnsi="Arial" w:cs="Arial"/>
          <w:sz w:val="24"/>
          <w:szCs w:val="24"/>
          <w:lang w:val="en-US"/>
        </w:rPr>
        <w:t>ing</w:t>
      </w:r>
      <w:r w:rsidRPr="009E6A7F">
        <w:rPr>
          <w:rFonts w:ascii="Arial" w:eastAsia="Times New Roman" w:hAnsi="Arial" w:cs="Arial"/>
          <w:sz w:val="24"/>
          <w:szCs w:val="24"/>
          <w:lang w:val="en-US"/>
        </w:rPr>
        <w:t xml:space="preserve"> in or out</w:t>
      </w:r>
    </w:p>
    <w:p w:rsidR="00A654A2" w:rsidRPr="009E6A7F" w:rsidRDefault="00A654A2" w:rsidP="00A654A2">
      <w:pPr>
        <w:pStyle w:val="ListParagraph"/>
        <w:numPr>
          <w:ilvl w:val="0"/>
          <w:numId w:val="8"/>
        </w:numPr>
        <w:textAlignment w:val="center"/>
        <w:rPr>
          <w:rFonts w:ascii="Arial" w:eastAsia="Times New Roman" w:hAnsi="Arial" w:cs="Arial"/>
          <w:sz w:val="24"/>
          <w:szCs w:val="24"/>
          <w:lang w:val="en-US"/>
        </w:rPr>
      </w:pPr>
      <w:r w:rsidRPr="009E6A7F">
        <w:rPr>
          <w:rFonts w:ascii="Arial" w:eastAsia="Times New Roman" w:hAnsi="Arial" w:cs="Arial"/>
          <w:sz w:val="24"/>
          <w:szCs w:val="24"/>
          <w:lang w:val="en-US"/>
        </w:rPr>
        <w:t>By holding the ‘ctrl’ key and either pushing the ‘+’ or ‘-</w:t>
      </w:r>
      <w:proofErr w:type="gramStart"/>
      <w:r w:rsidRPr="009E6A7F">
        <w:rPr>
          <w:rFonts w:ascii="Arial" w:eastAsia="Times New Roman" w:hAnsi="Arial" w:cs="Arial"/>
          <w:sz w:val="24"/>
          <w:szCs w:val="24"/>
          <w:lang w:val="en-US"/>
        </w:rPr>
        <w:t>‘ key</w:t>
      </w:r>
      <w:proofErr w:type="gramEnd"/>
      <w:r w:rsidRPr="009E6A7F">
        <w:rPr>
          <w:rFonts w:ascii="Arial" w:eastAsia="Times New Roman" w:hAnsi="Arial" w:cs="Arial"/>
          <w:sz w:val="24"/>
          <w:szCs w:val="24"/>
          <w:lang w:val="en-US"/>
        </w:rPr>
        <w:t xml:space="preserve"> or using the scroll wheel on your mouse.</w:t>
      </w:r>
    </w:p>
    <w:p w:rsidR="00A654A2" w:rsidRPr="009E6A7F" w:rsidRDefault="00A654A2" w:rsidP="00A654A2">
      <w:pPr>
        <w:ind w:left="1080"/>
        <w:textAlignment w:val="center"/>
        <w:rPr>
          <w:rFonts w:ascii="Arial" w:eastAsia="Times New Roman" w:hAnsi="Arial" w:cs="Arial"/>
          <w:sz w:val="24"/>
          <w:szCs w:val="24"/>
          <w:lang w:val="en-US"/>
        </w:rPr>
      </w:pPr>
    </w:p>
    <w:p w:rsidR="00A654A2" w:rsidRPr="009E6A7F" w:rsidRDefault="00A654A2" w:rsidP="00A654A2">
      <w:pPr>
        <w:pStyle w:val="ListParagraph"/>
        <w:numPr>
          <w:ilvl w:val="0"/>
          <w:numId w:val="5"/>
        </w:numPr>
        <w:ind w:left="1080"/>
        <w:textAlignment w:val="center"/>
        <w:rPr>
          <w:rFonts w:ascii="Arial" w:eastAsia="Times New Roman" w:hAnsi="Arial" w:cs="Arial"/>
          <w:sz w:val="24"/>
          <w:szCs w:val="24"/>
          <w:lang w:val="en-US"/>
        </w:rPr>
      </w:pPr>
      <w:r>
        <w:rPr>
          <w:rFonts w:ascii="Arial" w:eastAsia="Times New Roman" w:hAnsi="Arial" w:cs="Arial"/>
          <w:sz w:val="24"/>
          <w:szCs w:val="24"/>
          <w:lang w:val="en-US"/>
        </w:rPr>
        <w:t>Using w</w:t>
      </w:r>
      <w:r w:rsidRPr="009E6A7F">
        <w:rPr>
          <w:rFonts w:ascii="Arial" w:eastAsia="Times New Roman" w:hAnsi="Arial" w:cs="Arial"/>
          <w:sz w:val="24"/>
          <w:szCs w:val="24"/>
          <w:lang w:val="en-US"/>
        </w:rPr>
        <w:t>ildcard</w:t>
      </w:r>
      <w:r>
        <w:rPr>
          <w:rFonts w:ascii="Arial" w:eastAsia="Times New Roman" w:hAnsi="Arial" w:cs="Arial"/>
          <w:sz w:val="24"/>
          <w:szCs w:val="24"/>
          <w:lang w:val="en-US"/>
        </w:rPr>
        <w:t>s</w:t>
      </w:r>
    </w:p>
    <w:p w:rsidR="00A654A2" w:rsidRPr="007D2776" w:rsidRDefault="00A654A2" w:rsidP="00A654A2">
      <w:pPr>
        <w:pStyle w:val="ListParagraph"/>
        <w:numPr>
          <w:ilvl w:val="0"/>
          <w:numId w:val="8"/>
        </w:numPr>
        <w:textAlignment w:val="center"/>
        <w:rPr>
          <w:rFonts w:ascii="Arial" w:eastAsia="Times New Roman" w:hAnsi="Arial" w:cs="Arial"/>
          <w:sz w:val="24"/>
          <w:szCs w:val="24"/>
          <w:lang w:val="en-US"/>
        </w:rPr>
      </w:pPr>
      <w:r w:rsidRPr="007D2776">
        <w:rPr>
          <w:rFonts w:ascii="Arial" w:eastAsia="Times New Roman" w:hAnsi="Arial" w:cs="Arial"/>
          <w:sz w:val="24"/>
          <w:szCs w:val="24"/>
          <w:lang w:val="en-US"/>
        </w:rPr>
        <w:t>The ‘</w:t>
      </w:r>
      <w:r w:rsidRPr="007D2776">
        <w:rPr>
          <w:rFonts w:ascii="Arial" w:eastAsia="Times New Roman" w:hAnsi="Arial" w:cs="Arial"/>
          <w:sz w:val="40"/>
          <w:szCs w:val="40"/>
          <w:lang w:val="en-US"/>
        </w:rPr>
        <w:t>*</w:t>
      </w:r>
      <w:r w:rsidRPr="007D2776">
        <w:rPr>
          <w:rFonts w:ascii="Arial" w:eastAsia="Times New Roman" w:hAnsi="Arial" w:cs="Arial"/>
          <w:sz w:val="24"/>
          <w:szCs w:val="24"/>
          <w:lang w:val="en-US"/>
        </w:rPr>
        <w:t>’ key works as a wildcard when using the search fields.</w:t>
      </w:r>
    </w:p>
    <w:p w:rsidR="00A654A2" w:rsidRPr="009E6A7F" w:rsidRDefault="00A654A2" w:rsidP="00A654A2">
      <w:pPr>
        <w:pStyle w:val="ListParagraph"/>
        <w:ind w:left="1440"/>
        <w:textAlignment w:val="center"/>
        <w:rPr>
          <w:rFonts w:ascii="Arial" w:eastAsia="Times New Roman" w:hAnsi="Arial" w:cs="Arial"/>
          <w:sz w:val="24"/>
          <w:szCs w:val="24"/>
          <w:lang w:val="en-US"/>
        </w:rPr>
      </w:pPr>
    </w:p>
    <w:p w:rsidR="00A654A2" w:rsidRPr="009E6A7F" w:rsidRDefault="00A654A2" w:rsidP="00A654A2">
      <w:pPr>
        <w:pStyle w:val="ListParagraph"/>
        <w:numPr>
          <w:ilvl w:val="0"/>
          <w:numId w:val="5"/>
        </w:numPr>
        <w:ind w:left="1080"/>
        <w:textAlignment w:val="center"/>
        <w:rPr>
          <w:rFonts w:ascii="Arial" w:eastAsia="Times New Roman" w:hAnsi="Arial" w:cs="Arial"/>
          <w:sz w:val="24"/>
          <w:szCs w:val="24"/>
          <w:lang w:val="en-US"/>
        </w:rPr>
      </w:pPr>
      <w:r w:rsidRPr="009E6A7F">
        <w:rPr>
          <w:rFonts w:ascii="Arial" w:eastAsia="Times New Roman" w:hAnsi="Arial" w:cs="Arial"/>
          <w:sz w:val="24"/>
          <w:szCs w:val="24"/>
          <w:lang w:val="en-US"/>
        </w:rPr>
        <w:t>Using the Queues (Pick or Route)</w:t>
      </w:r>
    </w:p>
    <w:p w:rsidR="00A654A2" w:rsidRDefault="00A654A2" w:rsidP="00A654A2">
      <w:pPr>
        <w:pStyle w:val="ListParagraph"/>
        <w:numPr>
          <w:ilvl w:val="0"/>
          <w:numId w:val="8"/>
        </w:numPr>
        <w:textAlignment w:val="center"/>
        <w:rPr>
          <w:rFonts w:ascii="Arial" w:eastAsia="Times New Roman" w:hAnsi="Arial" w:cs="Arial"/>
          <w:sz w:val="24"/>
          <w:szCs w:val="24"/>
          <w:lang w:val="en-US"/>
        </w:rPr>
      </w:pPr>
      <w:r w:rsidRPr="009E6A7F">
        <w:rPr>
          <w:rFonts w:ascii="Arial" w:eastAsia="Times New Roman" w:hAnsi="Arial" w:cs="Arial"/>
          <w:sz w:val="24"/>
          <w:szCs w:val="24"/>
          <w:lang w:val="en-US"/>
        </w:rPr>
        <w:t>Be sure to use the ‘Route’ or ‘Pick’ functions in the command bar when tasking out work. These command buttons have background functionality in the system to support other activities within DSDP.</w:t>
      </w:r>
      <w:r>
        <w:rPr>
          <w:rFonts w:ascii="Arial" w:eastAsia="Times New Roman" w:hAnsi="Arial" w:cs="Arial"/>
          <w:sz w:val="24"/>
          <w:szCs w:val="24"/>
          <w:lang w:val="en-US"/>
        </w:rPr>
        <w:t xml:space="preserve">  </w:t>
      </w:r>
    </w:p>
    <w:p w:rsidR="00A654A2" w:rsidRDefault="00A654A2" w:rsidP="00A654A2">
      <w:pPr>
        <w:pStyle w:val="ListParagraph"/>
        <w:numPr>
          <w:ilvl w:val="1"/>
          <w:numId w:val="8"/>
        </w:numPr>
        <w:textAlignment w:val="center"/>
        <w:rPr>
          <w:rFonts w:ascii="Arial" w:eastAsia="Times New Roman" w:hAnsi="Arial" w:cs="Arial"/>
          <w:sz w:val="24"/>
          <w:szCs w:val="24"/>
          <w:lang w:val="en-US"/>
        </w:rPr>
      </w:pPr>
      <w:r>
        <w:rPr>
          <w:rFonts w:ascii="Arial" w:eastAsia="Times New Roman" w:hAnsi="Arial" w:cs="Arial"/>
          <w:sz w:val="24"/>
          <w:szCs w:val="24"/>
          <w:lang w:val="en-US"/>
        </w:rPr>
        <w:t xml:space="preserve">Route - allows a user to route a case to another user (for example, a supervisor routing an inspection case to an inspector).  </w:t>
      </w:r>
    </w:p>
    <w:p w:rsidR="00A654A2" w:rsidRDefault="00A654A2" w:rsidP="00A654A2">
      <w:pPr>
        <w:pStyle w:val="ListParagraph"/>
        <w:numPr>
          <w:ilvl w:val="1"/>
          <w:numId w:val="8"/>
        </w:numPr>
        <w:textAlignment w:val="center"/>
        <w:rPr>
          <w:rFonts w:ascii="Arial" w:eastAsia="Times New Roman" w:hAnsi="Arial" w:cs="Arial"/>
          <w:sz w:val="24"/>
          <w:szCs w:val="24"/>
          <w:lang w:val="en-US"/>
        </w:rPr>
      </w:pPr>
      <w:r>
        <w:rPr>
          <w:rFonts w:ascii="Arial" w:eastAsia="Times New Roman" w:hAnsi="Arial" w:cs="Arial"/>
          <w:sz w:val="24"/>
          <w:szCs w:val="24"/>
          <w:lang w:val="en-US"/>
        </w:rPr>
        <w:t xml:space="preserve">Pick - allows a user to pick the case for </w:t>
      </w:r>
      <w:proofErr w:type="gramStart"/>
      <w:r>
        <w:rPr>
          <w:rFonts w:ascii="Arial" w:eastAsia="Times New Roman" w:hAnsi="Arial" w:cs="Arial"/>
          <w:sz w:val="24"/>
          <w:szCs w:val="24"/>
          <w:lang w:val="en-US"/>
        </w:rPr>
        <w:t>themselves</w:t>
      </w:r>
      <w:proofErr w:type="gramEnd"/>
      <w:r>
        <w:rPr>
          <w:rFonts w:ascii="Arial" w:eastAsia="Times New Roman" w:hAnsi="Arial" w:cs="Arial"/>
          <w:sz w:val="24"/>
          <w:szCs w:val="24"/>
          <w:lang w:val="en-US"/>
        </w:rPr>
        <w:t xml:space="preserve"> to work on.</w:t>
      </w:r>
    </w:p>
    <w:p w:rsidR="00A654A2" w:rsidRDefault="00A654A2" w:rsidP="00A654A2">
      <w:pPr>
        <w:pStyle w:val="ListParagraph"/>
        <w:ind w:left="2160"/>
        <w:textAlignment w:val="center"/>
        <w:rPr>
          <w:rFonts w:ascii="Arial" w:eastAsia="Times New Roman" w:hAnsi="Arial" w:cs="Arial"/>
          <w:sz w:val="24"/>
          <w:szCs w:val="24"/>
          <w:lang w:val="en-US"/>
        </w:rPr>
      </w:pPr>
    </w:p>
    <w:p w:rsidR="00A654A2" w:rsidRDefault="00A654A2" w:rsidP="00A654A2">
      <w:pPr>
        <w:pStyle w:val="ListParagraph"/>
        <w:ind w:left="1440"/>
        <w:textAlignment w:val="center"/>
        <w:rPr>
          <w:rFonts w:ascii="Arial" w:eastAsia="Times New Roman" w:hAnsi="Arial" w:cs="Arial"/>
          <w:sz w:val="24"/>
          <w:szCs w:val="24"/>
          <w:lang w:val="en-US"/>
        </w:rPr>
      </w:pPr>
    </w:p>
    <w:p w:rsidR="00A654A2" w:rsidRDefault="00A654A2" w:rsidP="00A654A2">
      <w:pPr>
        <w:pStyle w:val="ListParagraph"/>
        <w:numPr>
          <w:ilvl w:val="0"/>
          <w:numId w:val="5"/>
        </w:numPr>
        <w:ind w:left="1080"/>
        <w:textAlignment w:val="center"/>
        <w:rPr>
          <w:rFonts w:ascii="Arial" w:eastAsia="Times New Roman" w:hAnsi="Arial" w:cs="Arial"/>
          <w:sz w:val="24"/>
          <w:szCs w:val="24"/>
          <w:lang w:val="en-US"/>
        </w:rPr>
      </w:pPr>
      <w:r>
        <w:rPr>
          <w:rFonts w:ascii="Arial" w:eastAsia="Times New Roman" w:hAnsi="Arial" w:cs="Arial"/>
          <w:sz w:val="24"/>
          <w:szCs w:val="24"/>
          <w:lang w:val="en-US"/>
        </w:rPr>
        <w:t>Accessing a</w:t>
      </w:r>
      <w:r w:rsidRPr="009E6A7F">
        <w:rPr>
          <w:rFonts w:ascii="Arial" w:eastAsia="Times New Roman" w:hAnsi="Arial" w:cs="Arial"/>
          <w:sz w:val="24"/>
          <w:szCs w:val="24"/>
          <w:lang w:val="en-US"/>
        </w:rPr>
        <w:t>dditional information associated with the record you are viewing</w:t>
      </w:r>
      <w:r>
        <w:rPr>
          <w:rFonts w:ascii="Arial" w:eastAsia="Times New Roman" w:hAnsi="Arial" w:cs="Arial"/>
          <w:sz w:val="24"/>
          <w:szCs w:val="24"/>
          <w:lang w:val="en-US"/>
        </w:rPr>
        <w:t xml:space="preserve"> </w:t>
      </w:r>
    </w:p>
    <w:p w:rsidR="00A654A2" w:rsidRDefault="00A654A2" w:rsidP="00A654A2">
      <w:pPr>
        <w:pStyle w:val="ListParagraph"/>
        <w:numPr>
          <w:ilvl w:val="0"/>
          <w:numId w:val="8"/>
        </w:numPr>
        <w:textAlignment w:val="center"/>
        <w:rPr>
          <w:rFonts w:ascii="Arial" w:eastAsia="Times New Roman" w:hAnsi="Arial" w:cs="Arial"/>
          <w:sz w:val="24"/>
          <w:szCs w:val="24"/>
          <w:lang w:val="en-US"/>
        </w:rPr>
      </w:pPr>
      <w:r w:rsidRPr="007D2776">
        <w:rPr>
          <w:rFonts w:ascii="Arial" w:eastAsia="Times New Roman" w:hAnsi="Arial" w:cs="Arial"/>
          <w:sz w:val="24"/>
          <w:szCs w:val="24"/>
          <w:lang w:val="en-US"/>
        </w:rPr>
        <w:t xml:space="preserve">Click the down arrow next to the name of that record in the site map.    </w:t>
      </w:r>
    </w:p>
    <w:p w:rsidR="00A654A2" w:rsidRDefault="00A654A2" w:rsidP="00A654A2">
      <w:pPr>
        <w:textAlignment w:val="center"/>
        <w:rPr>
          <w:rFonts w:ascii="Arial" w:eastAsia="Times New Roman" w:hAnsi="Arial" w:cs="Arial"/>
          <w:sz w:val="24"/>
          <w:szCs w:val="24"/>
          <w:lang w:val="en-US"/>
        </w:rPr>
      </w:pPr>
    </w:p>
    <w:p w:rsidR="00A654A2" w:rsidRDefault="00A654A2" w:rsidP="00A654A2">
      <w:pPr>
        <w:textAlignment w:val="center"/>
        <w:rPr>
          <w:rFonts w:ascii="Arial" w:eastAsia="Times New Roman" w:hAnsi="Arial" w:cs="Arial"/>
          <w:sz w:val="24"/>
          <w:szCs w:val="24"/>
          <w:lang w:val="en-US"/>
        </w:rPr>
      </w:pPr>
    </w:p>
    <w:p w:rsidR="00A654A2" w:rsidRDefault="00A654A2" w:rsidP="00A654A2">
      <w:pPr>
        <w:textAlignment w:val="center"/>
        <w:rPr>
          <w:rFonts w:ascii="Arial" w:eastAsia="Times New Roman" w:hAnsi="Arial" w:cs="Arial"/>
          <w:sz w:val="24"/>
          <w:szCs w:val="24"/>
          <w:lang w:val="en-US"/>
        </w:rPr>
      </w:pPr>
    </w:p>
    <w:p w:rsidR="00A654A2" w:rsidRPr="002C42E6" w:rsidRDefault="00A654A2" w:rsidP="00A654A2">
      <w:pPr>
        <w:textAlignment w:val="center"/>
        <w:rPr>
          <w:rFonts w:ascii="Arial" w:eastAsia="Times New Roman" w:hAnsi="Arial" w:cs="Arial"/>
          <w:sz w:val="24"/>
          <w:szCs w:val="24"/>
          <w:lang w:val="en-US"/>
        </w:rPr>
      </w:pPr>
    </w:p>
    <w:p w:rsidR="00A654A2" w:rsidRPr="007D2776" w:rsidRDefault="00A654A2" w:rsidP="00A654A2">
      <w:pPr>
        <w:pStyle w:val="ListParagraph"/>
        <w:numPr>
          <w:ilvl w:val="0"/>
          <w:numId w:val="5"/>
        </w:numPr>
        <w:ind w:left="1080"/>
        <w:rPr>
          <w:rFonts w:ascii="Arial" w:hAnsi="Arial" w:cs="Arial"/>
          <w:sz w:val="24"/>
          <w:szCs w:val="24"/>
        </w:rPr>
      </w:pPr>
      <w:r>
        <w:rPr>
          <w:rFonts w:ascii="Arial" w:hAnsi="Arial" w:cs="Arial"/>
          <w:sz w:val="24"/>
          <w:szCs w:val="24"/>
        </w:rPr>
        <w:lastRenderedPageBreak/>
        <w:t>N</w:t>
      </w:r>
      <w:r w:rsidRPr="009E6A7F">
        <w:rPr>
          <w:rFonts w:ascii="Arial" w:hAnsi="Arial" w:cs="Arial"/>
          <w:sz w:val="24"/>
          <w:szCs w:val="24"/>
        </w:rPr>
        <w:t>avigat</w:t>
      </w:r>
      <w:r>
        <w:rPr>
          <w:rFonts w:ascii="Arial" w:hAnsi="Arial" w:cs="Arial"/>
          <w:sz w:val="24"/>
          <w:szCs w:val="24"/>
        </w:rPr>
        <w:t>ing</w:t>
      </w:r>
      <w:r w:rsidRPr="009E6A7F">
        <w:rPr>
          <w:rFonts w:ascii="Arial" w:hAnsi="Arial" w:cs="Arial"/>
          <w:sz w:val="24"/>
          <w:szCs w:val="24"/>
        </w:rPr>
        <w:t xml:space="preserve"> between records/screens within a view</w:t>
      </w:r>
      <w:r>
        <w:rPr>
          <w:rFonts w:ascii="Arial" w:hAnsi="Arial" w:cs="Arial"/>
          <w:sz w:val="24"/>
          <w:szCs w:val="24"/>
        </w:rPr>
        <w:t>.</w:t>
      </w:r>
      <w:r w:rsidRPr="009E6A7F">
        <w:rPr>
          <w:rFonts w:ascii="Arial" w:hAnsi="Arial" w:cs="Arial"/>
          <w:sz w:val="24"/>
          <w:szCs w:val="24"/>
        </w:rPr>
        <w:t xml:space="preserve"> </w:t>
      </w:r>
    </w:p>
    <w:p w:rsidR="00A654A2" w:rsidRDefault="00A654A2" w:rsidP="00A654A2">
      <w:pPr>
        <w:pStyle w:val="ListParagraph"/>
        <w:numPr>
          <w:ilvl w:val="0"/>
          <w:numId w:val="8"/>
        </w:numPr>
        <w:rPr>
          <w:rFonts w:ascii="Arial" w:hAnsi="Arial" w:cs="Arial"/>
          <w:sz w:val="24"/>
          <w:szCs w:val="24"/>
        </w:rPr>
      </w:pPr>
      <w:r w:rsidRPr="007D2776">
        <w:rPr>
          <w:rFonts w:ascii="Arial" w:hAnsi="Arial" w:cs="Arial"/>
          <w:sz w:val="24"/>
          <w:szCs w:val="24"/>
        </w:rPr>
        <w:t xml:space="preserve">Use the up and down arrow icons. You can also use the pop-out icon to open a record(s) in another tab.     </w:t>
      </w:r>
      <w:r w:rsidRPr="007D2776">
        <w:rPr>
          <w:noProof/>
          <w:lang w:eastAsia="en-CA"/>
        </w:rPr>
        <w:drawing>
          <wp:inline distT="0" distB="0" distL="0" distR="0" wp14:anchorId="02A438A2" wp14:editId="711D4CDB">
            <wp:extent cx="914400" cy="2163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310" t="11082" r="3385" b="23385"/>
                    <a:stretch/>
                  </pic:blipFill>
                  <pic:spPr bwMode="auto">
                    <a:xfrm>
                      <a:off x="0" y="0"/>
                      <a:ext cx="961005" cy="227427"/>
                    </a:xfrm>
                    <a:prstGeom prst="rect">
                      <a:avLst/>
                    </a:prstGeom>
                    <a:ln>
                      <a:noFill/>
                    </a:ln>
                    <a:extLst>
                      <a:ext uri="{53640926-AAD7-44D8-BBD7-CCE9431645EC}">
                        <a14:shadowObscured xmlns:a14="http://schemas.microsoft.com/office/drawing/2010/main"/>
                      </a:ext>
                    </a:extLst>
                  </pic:spPr>
                </pic:pic>
              </a:graphicData>
            </a:graphic>
          </wp:inline>
        </w:drawing>
      </w:r>
    </w:p>
    <w:p w:rsidR="00A654A2" w:rsidRDefault="00A654A2" w:rsidP="00A654A2">
      <w:pPr>
        <w:pStyle w:val="ListParagraph"/>
        <w:ind w:left="1080"/>
        <w:rPr>
          <w:rFonts w:ascii="Arial" w:hAnsi="Arial" w:cs="Arial"/>
          <w:sz w:val="24"/>
          <w:szCs w:val="24"/>
        </w:rPr>
      </w:pPr>
    </w:p>
    <w:p w:rsidR="00A654A2" w:rsidRDefault="00A654A2" w:rsidP="00A654A2">
      <w:pPr>
        <w:pStyle w:val="ListParagraph"/>
        <w:numPr>
          <w:ilvl w:val="0"/>
          <w:numId w:val="5"/>
        </w:numPr>
        <w:ind w:left="1080"/>
        <w:rPr>
          <w:rFonts w:ascii="Arial" w:hAnsi="Arial" w:cs="Arial"/>
          <w:sz w:val="24"/>
          <w:szCs w:val="24"/>
        </w:rPr>
      </w:pPr>
      <w:r>
        <w:rPr>
          <w:rFonts w:ascii="Arial" w:hAnsi="Arial" w:cs="Arial"/>
          <w:sz w:val="24"/>
          <w:szCs w:val="24"/>
        </w:rPr>
        <w:t>Shortcut back to recent work</w:t>
      </w:r>
    </w:p>
    <w:p w:rsidR="00A654A2" w:rsidRPr="00936E74" w:rsidRDefault="00A654A2" w:rsidP="00A654A2">
      <w:pPr>
        <w:pStyle w:val="ListParagraph"/>
        <w:numPr>
          <w:ilvl w:val="0"/>
          <w:numId w:val="8"/>
        </w:numPr>
        <w:rPr>
          <w:rFonts w:ascii="Arial" w:hAnsi="Arial" w:cs="Arial"/>
          <w:sz w:val="24"/>
          <w:szCs w:val="24"/>
        </w:rPr>
      </w:pPr>
      <w:r>
        <w:rPr>
          <w:rFonts w:ascii="Arial" w:hAnsi="Arial" w:cs="Arial"/>
          <w:sz w:val="24"/>
          <w:szCs w:val="24"/>
        </w:rPr>
        <w:t>Use the ‘Recently Viewed Items’ icon (</w:t>
      </w:r>
      <w:r w:rsidRPr="00936E74">
        <w:rPr>
          <w:rFonts w:ascii="Arial" w:hAnsi="Arial" w:cs="Arial"/>
          <w:noProof/>
          <w:sz w:val="24"/>
          <w:szCs w:val="24"/>
          <w:lang w:eastAsia="en-CA"/>
        </w:rPr>
        <w:drawing>
          <wp:inline distT="0" distB="0" distL="0" distR="0" wp14:anchorId="7477E3C5" wp14:editId="3669F6DA">
            <wp:extent cx="248655" cy="238775"/>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4076" t="7820" r="9972" b="11142"/>
                    <a:stretch/>
                  </pic:blipFill>
                  <pic:spPr bwMode="auto">
                    <a:xfrm>
                      <a:off x="0" y="0"/>
                      <a:ext cx="268937" cy="258251"/>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sz w:val="24"/>
          <w:szCs w:val="24"/>
        </w:rPr>
        <w:t>) to access recently used views and records.</w:t>
      </w:r>
    </w:p>
    <w:p w:rsidR="00A654A2" w:rsidRDefault="00A654A2" w:rsidP="00A654A2">
      <w:pPr>
        <w:pStyle w:val="ListParagraph"/>
        <w:ind w:left="1080"/>
        <w:rPr>
          <w:rFonts w:ascii="Arial" w:hAnsi="Arial" w:cs="Arial"/>
          <w:sz w:val="24"/>
          <w:szCs w:val="24"/>
        </w:rPr>
      </w:pPr>
    </w:p>
    <w:p w:rsidR="00A654A2" w:rsidRDefault="00A654A2" w:rsidP="00A654A2">
      <w:pPr>
        <w:pStyle w:val="ListParagraph"/>
        <w:numPr>
          <w:ilvl w:val="0"/>
          <w:numId w:val="5"/>
        </w:numPr>
        <w:ind w:left="1080"/>
        <w:rPr>
          <w:rFonts w:ascii="Arial" w:hAnsi="Arial" w:cs="Arial"/>
          <w:sz w:val="24"/>
          <w:szCs w:val="24"/>
        </w:rPr>
      </w:pPr>
      <w:r>
        <w:rPr>
          <w:rFonts w:ascii="Arial" w:hAnsi="Arial" w:cs="Arial"/>
          <w:sz w:val="24"/>
          <w:szCs w:val="24"/>
        </w:rPr>
        <w:t>Using the magnifying glass</w:t>
      </w:r>
    </w:p>
    <w:p w:rsidR="00A654A2" w:rsidRDefault="00A654A2" w:rsidP="00A654A2">
      <w:pPr>
        <w:pStyle w:val="ListParagraph"/>
        <w:numPr>
          <w:ilvl w:val="0"/>
          <w:numId w:val="8"/>
        </w:numPr>
        <w:rPr>
          <w:rFonts w:ascii="Arial" w:hAnsi="Arial" w:cs="Arial"/>
          <w:sz w:val="24"/>
          <w:szCs w:val="24"/>
        </w:rPr>
      </w:pPr>
      <w:r w:rsidRPr="007D2776">
        <w:rPr>
          <w:rFonts w:ascii="Arial" w:hAnsi="Arial" w:cs="Arial"/>
          <w:sz w:val="24"/>
          <w:szCs w:val="24"/>
        </w:rPr>
        <w:t xml:space="preserve">The magnifying glass can be used within some fields to show a drop down list of suggested field values as well as to look up more records. </w:t>
      </w:r>
    </w:p>
    <w:p w:rsidR="00A654A2" w:rsidRDefault="00A654A2" w:rsidP="00A654A2">
      <w:pPr>
        <w:pStyle w:val="ListParagraph"/>
        <w:ind w:left="1440"/>
        <w:rPr>
          <w:rFonts w:ascii="Arial" w:hAnsi="Arial" w:cs="Arial"/>
          <w:sz w:val="24"/>
          <w:szCs w:val="24"/>
        </w:rPr>
      </w:pPr>
    </w:p>
    <w:p w:rsidR="00A654A2" w:rsidRPr="00A76DE7" w:rsidRDefault="00A654A2" w:rsidP="00A654A2">
      <w:pPr>
        <w:pStyle w:val="ListParagraph"/>
        <w:numPr>
          <w:ilvl w:val="0"/>
          <w:numId w:val="5"/>
        </w:numPr>
        <w:ind w:left="1080"/>
        <w:rPr>
          <w:rFonts w:ascii="Arial" w:hAnsi="Arial" w:cs="Arial"/>
          <w:sz w:val="24"/>
          <w:szCs w:val="24"/>
        </w:rPr>
      </w:pPr>
      <w:r w:rsidRPr="00A76DE7">
        <w:rPr>
          <w:rFonts w:ascii="Arial" w:hAnsi="Arial" w:cs="Arial"/>
          <w:sz w:val="24"/>
          <w:szCs w:val="24"/>
        </w:rPr>
        <w:t xml:space="preserve">Use the ‘Documents’ sub-grid to upload documents to DSDP.  </w:t>
      </w:r>
    </w:p>
    <w:p w:rsidR="00A654A2" w:rsidRDefault="00A654A2" w:rsidP="00A654A2">
      <w:pPr>
        <w:pStyle w:val="ListParagraph"/>
        <w:ind w:left="1440"/>
        <w:rPr>
          <w:rFonts w:ascii="Arial" w:hAnsi="Arial" w:cs="Arial"/>
          <w:sz w:val="24"/>
          <w:szCs w:val="24"/>
        </w:rPr>
      </w:pPr>
    </w:p>
    <w:p w:rsidR="00A654A2" w:rsidRPr="00A76DE7" w:rsidRDefault="00A654A2" w:rsidP="00A654A2">
      <w:pPr>
        <w:rPr>
          <w:rFonts w:ascii="Arial" w:hAnsi="Arial" w:cs="Arial"/>
          <w:sz w:val="24"/>
          <w:szCs w:val="24"/>
          <w:u w:val="single"/>
        </w:rPr>
      </w:pPr>
      <w:r w:rsidRPr="00A76DE7">
        <w:rPr>
          <w:rFonts w:ascii="Arial" w:hAnsi="Arial" w:cs="Arial"/>
          <w:sz w:val="24"/>
          <w:szCs w:val="24"/>
          <w:u w:val="single"/>
        </w:rPr>
        <w:t>INSPECTION</w:t>
      </w:r>
    </w:p>
    <w:p w:rsidR="00A654A2" w:rsidRPr="00AD519A" w:rsidRDefault="00A654A2" w:rsidP="00A654A2">
      <w:pPr>
        <w:rPr>
          <w:rFonts w:ascii="Arial" w:hAnsi="Arial" w:cs="Arial"/>
          <w:sz w:val="24"/>
          <w:szCs w:val="24"/>
          <w:lang w:val="en-US"/>
        </w:rPr>
      </w:pPr>
    </w:p>
    <w:p w:rsidR="00A654A2" w:rsidRDefault="00A654A2" w:rsidP="00A654A2">
      <w:pPr>
        <w:pStyle w:val="ListParagraph"/>
        <w:numPr>
          <w:ilvl w:val="0"/>
          <w:numId w:val="5"/>
        </w:numPr>
        <w:ind w:left="1080"/>
        <w:rPr>
          <w:rFonts w:ascii="Arial" w:hAnsi="Arial" w:cs="Arial"/>
          <w:sz w:val="24"/>
          <w:szCs w:val="24"/>
        </w:rPr>
      </w:pPr>
      <w:r>
        <w:rPr>
          <w:rFonts w:ascii="Arial" w:hAnsi="Arial" w:cs="Arial"/>
          <w:sz w:val="24"/>
          <w:szCs w:val="24"/>
        </w:rPr>
        <w:t>Validation of the</w:t>
      </w:r>
      <w:r w:rsidRPr="0049206B">
        <w:rPr>
          <w:rFonts w:ascii="Arial" w:hAnsi="Arial" w:cs="Arial"/>
          <w:sz w:val="24"/>
          <w:szCs w:val="24"/>
        </w:rPr>
        <w:t xml:space="preserve"> Inspection Case </w:t>
      </w:r>
    </w:p>
    <w:p w:rsidR="00A654A2" w:rsidRPr="0049206B" w:rsidRDefault="00A654A2" w:rsidP="00A654A2">
      <w:pPr>
        <w:pStyle w:val="ListParagraph"/>
        <w:numPr>
          <w:ilvl w:val="0"/>
          <w:numId w:val="8"/>
        </w:numPr>
        <w:rPr>
          <w:rFonts w:ascii="Arial" w:hAnsi="Arial" w:cs="Arial"/>
          <w:sz w:val="24"/>
          <w:szCs w:val="24"/>
        </w:rPr>
      </w:pPr>
      <w:r w:rsidRPr="0049206B">
        <w:rPr>
          <w:rFonts w:ascii="Arial" w:hAnsi="Arial" w:cs="Arial"/>
          <w:sz w:val="24"/>
          <w:szCs w:val="24"/>
        </w:rPr>
        <w:t>Scroll down to view the box “Validation errors” to ensure all required data fields are populated.</w:t>
      </w:r>
    </w:p>
    <w:p w:rsidR="00A654A2" w:rsidRPr="0049206B" w:rsidRDefault="00A654A2" w:rsidP="00A654A2">
      <w:pPr>
        <w:pStyle w:val="ListParagraph"/>
        <w:ind w:left="1440"/>
        <w:rPr>
          <w:rFonts w:ascii="Arial" w:hAnsi="Arial" w:cs="Arial"/>
          <w:sz w:val="24"/>
          <w:szCs w:val="24"/>
        </w:rPr>
      </w:pPr>
      <w:r w:rsidRPr="0049206B">
        <w:rPr>
          <w:rFonts w:ascii="Arial" w:hAnsi="Arial" w:cs="Arial"/>
          <w:sz w:val="24"/>
          <w:szCs w:val="24"/>
        </w:rPr>
        <w:t xml:space="preserve">  </w:t>
      </w:r>
    </w:p>
    <w:p w:rsidR="00A654A2" w:rsidRPr="009E6A7F" w:rsidRDefault="00A654A2" w:rsidP="00A654A2">
      <w:pPr>
        <w:pStyle w:val="ListParagraph"/>
        <w:numPr>
          <w:ilvl w:val="0"/>
          <w:numId w:val="5"/>
        </w:numPr>
        <w:ind w:left="1080"/>
        <w:rPr>
          <w:rFonts w:ascii="Arial" w:hAnsi="Arial" w:cs="Arial"/>
          <w:sz w:val="24"/>
          <w:szCs w:val="24"/>
        </w:rPr>
      </w:pPr>
      <w:r w:rsidRPr="009E6A7F">
        <w:rPr>
          <w:rFonts w:ascii="Arial" w:hAnsi="Arial" w:cs="Arial"/>
          <w:sz w:val="24"/>
          <w:szCs w:val="24"/>
        </w:rPr>
        <w:t>Record</w:t>
      </w:r>
      <w:r>
        <w:rPr>
          <w:rFonts w:ascii="Arial" w:hAnsi="Arial" w:cs="Arial"/>
          <w:sz w:val="24"/>
          <w:szCs w:val="24"/>
        </w:rPr>
        <w:t>ing</w:t>
      </w:r>
      <w:r w:rsidRPr="009E6A7F">
        <w:rPr>
          <w:rFonts w:ascii="Arial" w:hAnsi="Arial" w:cs="Arial"/>
          <w:sz w:val="24"/>
          <w:szCs w:val="24"/>
        </w:rPr>
        <w:t xml:space="preserve"> your time in DSDP</w:t>
      </w:r>
      <w:r>
        <w:rPr>
          <w:rFonts w:ascii="Arial" w:hAnsi="Arial" w:cs="Arial"/>
          <w:sz w:val="24"/>
          <w:szCs w:val="24"/>
        </w:rPr>
        <w:t>. S</w:t>
      </w:r>
      <w:r w:rsidRPr="009E6A7F">
        <w:rPr>
          <w:rFonts w:ascii="Arial" w:hAnsi="Arial" w:cs="Arial"/>
          <w:sz w:val="24"/>
          <w:szCs w:val="24"/>
        </w:rPr>
        <w:t>ome areas for recording your time could include:</w:t>
      </w:r>
    </w:p>
    <w:p w:rsidR="00A654A2" w:rsidRPr="009E6A7F" w:rsidRDefault="00A654A2" w:rsidP="00A654A2">
      <w:pPr>
        <w:pStyle w:val="ListParagraph"/>
        <w:numPr>
          <w:ilvl w:val="1"/>
          <w:numId w:val="5"/>
        </w:numPr>
        <w:ind w:left="1800"/>
        <w:rPr>
          <w:rFonts w:ascii="Arial" w:hAnsi="Arial" w:cs="Arial"/>
          <w:sz w:val="24"/>
          <w:szCs w:val="24"/>
        </w:rPr>
      </w:pPr>
      <w:r w:rsidRPr="009E6A7F">
        <w:rPr>
          <w:rFonts w:ascii="Arial" w:hAnsi="Arial" w:cs="Arial"/>
          <w:sz w:val="24"/>
          <w:szCs w:val="24"/>
        </w:rPr>
        <w:t xml:space="preserve">Time spent on each task </w:t>
      </w:r>
    </w:p>
    <w:p w:rsidR="00A654A2" w:rsidRPr="009E6A7F" w:rsidRDefault="00A654A2" w:rsidP="00A654A2">
      <w:pPr>
        <w:pStyle w:val="ListParagraph"/>
        <w:numPr>
          <w:ilvl w:val="2"/>
          <w:numId w:val="5"/>
        </w:numPr>
        <w:ind w:left="2520"/>
        <w:rPr>
          <w:rFonts w:ascii="Arial" w:hAnsi="Arial" w:cs="Arial"/>
          <w:sz w:val="24"/>
          <w:szCs w:val="24"/>
        </w:rPr>
      </w:pPr>
      <w:r w:rsidRPr="009E6A7F">
        <w:rPr>
          <w:rFonts w:ascii="Arial" w:hAnsi="Arial" w:cs="Arial"/>
          <w:sz w:val="24"/>
          <w:szCs w:val="24"/>
        </w:rPr>
        <w:t>Including any preparation time for the task</w:t>
      </w:r>
    </w:p>
    <w:p w:rsidR="00A654A2" w:rsidRPr="009E6A7F" w:rsidRDefault="00A654A2" w:rsidP="00A654A2">
      <w:pPr>
        <w:pStyle w:val="ListParagraph"/>
        <w:numPr>
          <w:ilvl w:val="1"/>
          <w:numId w:val="5"/>
        </w:numPr>
        <w:ind w:left="1800"/>
        <w:rPr>
          <w:rFonts w:ascii="Arial" w:hAnsi="Arial" w:cs="Arial"/>
          <w:sz w:val="24"/>
          <w:szCs w:val="24"/>
        </w:rPr>
      </w:pPr>
      <w:r w:rsidRPr="009E6A7F">
        <w:rPr>
          <w:rFonts w:ascii="Arial" w:hAnsi="Arial" w:cs="Arial"/>
          <w:sz w:val="24"/>
          <w:szCs w:val="24"/>
        </w:rPr>
        <w:t xml:space="preserve">Time spent in managing </w:t>
      </w:r>
      <w:r>
        <w:rPr>
          <w:rFonts w:ascii="Arial" w:hAnsi="Arial" w:cs="Arial"/>
          <w:sz w:val="24"/>
          <w:szCs w:val="24"/>
        </w:rPr>
        <w:t>a</w:t>
      </w:r>
      <w:r w:rsidRPr="009E6A7F">
        <w:rPr>
          <w:rFonts w:ascii="Arial" w:hAnsi="Arial" w:cs="Arial"/>
          <w:sz w:val="24"/>
          <w:szCs w:val="24"/>
        </w:rPr>
        <w:t xml:space="preserve"> non-compliance</w:t>
      </w:r>
    </w:p>
    <w:p w:rsidR="00A654A2" w:rsidRDefault="00A654A2" w:rsidP="00A654A2">
      <w:pPr>
        <w:pStyle w:val="ListParagraph"/>
        <w:numPr>
          <w:ilvl w:val="1"/>
          <w:numId w:val="5"/>
        </w:numPr>
        <w:ind w:left="1800"/>
        <w:rPr>
          <w:rFonts w:ascii="Arial" w:hAnsi="Arial" w:cs="Arial"/>
          <w:sz w:val="24"/>
          <w:szCs w:val="24"/>
        </w:rPr>
      </w:pPr>
      <w:r w:rsidRPr="009E6A7F">
        <w:rPr>
          <w:rFonts w:ascii="Arial" w:hAnsi="Arial" w:cs="Arial"/>
          <w:sz w:val="24"/>
          <w:szCs w:val="24"/>
        </w:rPr>
        <w:t>Time spent travelling</w:t>
      </w:r>
      <w:r>
        <w:rPr>
          <w:rFonts w:ascii="Arial" w:hAnsi="Arial" w:cs="Arial"/>
          <w:sz w:val="24"/>
          <w:szCs w:val="24"/>
        </w:rPr>
        <w:t xml:space="preserve"> </w:t>
      </w:r>
    </w:p>
    <w:p w:rsidR="00A654A2" w:rsidRPr="009E6A7F" w:rsidRDefault="00A654A2" w:rsidP="00A654A2">
      <w:pPr>
        <w:pStyle w:val="ListParagraph"/>
        <w:ind w:left="1800"/>
        <w:rPr>
          <w:rFonts w:ascii="Arial" w:hAnsi="Arial" w:cs="Arial"/>
          <w:sz w:val="24"/>
          <w:szCs w:val="24"/>
        </w:rPr>
      </w:pPr>
    </w:p>
    <w:p w:rsidR="00A654A2" w:rsidRPr="009E6A7F" w:rsidRDefault="00A654A2" w:rsidP="00A654A2">
      <w:pPr>
        <w:pStyle w:val="ListParagraph"/>
        <w:numPr>
          <w:ilvl w:val="0"/>
          <w:numId w:val="5"/>
        </w:numPr>
        <w:ind w:left="1080"/>
        <w:rPr>
          <w:rFonts w:ascii="Arial" w:hAnsi="Arial" w:cs="Arial"/>
          <w:sz w:val="24"/>
          <w:szCs w:val="24"/>
        </w:rPr>
      </w:pPr>
      <w:r w:rsidRPr="009E6A7F">
        <w:rPr>
          <w:rFonts w:ascii="Arial" w:hAnsi="Arial" w:cs="Arial"/>
          <w:sz w:val="24"/>
          <w:szCs w:val="24"/>
        </w:rPr>
        <w:t>Remember to enter all necessary dates. These could include:</w:t>
      </w:r>
    </w:p>
    <w:p w:rsidR="00A654A2" w:rsidRPr="009E6A7F" w:rsidRDefault="00A654A2" w:rsidP="00A654A2">
      <w:pPr>
        <w:pStyle w:val="ListParagraph"/>
        <w:numPr>
          <w:ilvl w:val="1"/>
          <w:numId w:val="5"/>
        </w:numPr>
        <w:ind w:left="1800"/>
        <w:rPr>
          <w:rFonts w:ascii="Arial" w:hAnsi="Arial" w:cs="Arial"/>
          <w:sz w:val="24"/>
          <w:szCs w:val="24"/>
        </w:rPr>
      </w:pPr>
      <w:r w:rsidRPr="009E6A7F">
        <w:rPr>
          <w:rFonts w:ascii="Arial" w:hAnsi="Arial" w:cs="Arial"/>
          <w:sz w:val="24"/>
          <w:szCs w:val="24"/>
        </w:rPr>
        <w:t>Dates of your observations</w:t>
      </w:r>
    </w:p>
    <w:p w:rsidR="00A654A2" w:rsidRPr="009E6A7F" w:rsidRDefault="00A654A2" w:rsidP="00A654A2">
      <w:pPr>
        <w:pStyle w:val="ListParagraph"/>
        <w:numPr>
          <w:ilvl w:val="1"/>
          <w:numId w:val="5"/>
        </w:numPr>
        <w:ind w:left="1800"/>
        <w:rPr>
          <w:rFonts w:ascii="Arial" w:hAnsi="Arial" w:cs="Arial"/>
          <w:sz w:val="24"/>
          <w:szCs w:val="24"/>
        </w:rPr>
      </w:pPr>
      <w:r w:rsidRPr="009E6A7F">
        <w:rPr>
          <w:rFonts w:ascii="Arial" w:hAnsi="Arial" w:cs="Arial"/>
          <w:sz w:val="24"/>
          <w:szCs w:val="24"/>
        </w:rPr>
        <w:t>Date ranges for documents reviewed</w:t>
      </w:r>
    </w:p>
    <w:p w:rsidR="00A654A2" w:rsidRPr="009E6A7F" w:rsidRDefault="00A654A2" w:rsidP="00A654A2">
      <w:pPr>
        <w:pStyle w:val="ListParagraph"/>
        <w:numPr>
          <w:ilvl w:val="1"/>
          <w:numId w:val="5"/>
        </w:numPr>
        <w:ind w:left="1800"/>
        <w:rPr>
          <w:rFonts w:ascii="Arial" w:hAnsi="Arial" w:cs="Arial"/>
          <w:sz w:val="24"/>
          <w:szCs w:val="24"/>
        </w:rPr>
      </w:pPr>
      <w:r w:rsidRPr="009E6A7F">
        <w:rPr>
          <w:rFonts w:ascii="Arial" w:hAnsi="Arial" w:cs="Arial"/>
          <w:sz w:val="24"/>
          <w:szCs w:val="24"/>
        </w:rPr>
        <w:t>Dates of interviews conducted</w:t>
      </w:r>
    </w:p>
    <w:p w:rsidR="00A654A2" w:rsidRPr="009E6A7F" w:rsidRDefault="00A654A2" w:rsidP="00A654A2">
      <w:pPr>
        <w:ind w:left="1080"/>
        <w:rPr>
          <w:rFonts w:ascii="Arial" w:hAnsi="Arial" w:cs="Arial"/>
          <w:sz w:val="24"/>
          <w:szCs w:val="24"/>
        </w:rPr>
      </w:pPr>
    </w:p>
    <w:p w:rsidR="00A654A2" w:rsidRPr="009E6A7F" w:rsidRDefault="00A654A2" w:rsidP="00A654A2">
      <w:pPr>
        <w:pStyle w:val="ListParagraph"/>
        <w:numPr>
          <w:ilvl w:val="0"/>
          <w:numId w:val="5"/>
        </w:numPr>
        <w:ind w:left="1080"/>
        <w:rPr>
          <w:rFonts w:ascii="Arial" w:hAnsi="Arial" w:cs="Arial"/>
          <w:sz w:val="24"/>
          <w:szCs w:val="24"/>
        </w:rPr>
      </w:pPr>
      <w:r w:rsidRPr="009E6A7F">
        <w:rPr>
          <w:rFonts w:ascii="Arial" w:hAnsi="Arial" w:cs="Arial"/>
          <w:sz w:val="24"/>
          <w:szCs w:val="24"/>
        </w:rPr>
        <w:t>Don’t forget to add your opening and closing meetings.</w:t>
      </w:r>
    </w:p>
    <w:p w:rsidR="00A654A2" w:rsidRPr="009E6A7F" w:rsidRDefault="00A654A2" w:rsidP="00A654A2">
      <w:pPr>
        <w:pStyle w:val="ListParagraph"/>
        <w:numPr>
          <w:ilvl w:val="1"/>
          <w:numId w:val="5"/>
        </w:numPr>
        <w:ind w:left="1800"/>
        <w:rPr>
          <w:rFonts w:ascii="Arial" w:hAnsi="Arial" w:cs="Arial"/>
          <w:sz w:val="24"/>
          <w:szCs w:val="24"/>
        </w:rPr>
      </w:pPr>
      <w:r w:rsidRPr="009E6A7F">
        <w:rPr>
          <w:rFonts w:ascii="Arial" w:hAnsi="Arial" w:cs="Arial"/>
          <w:sz w:val="24"/>
          <w:szCs w:val="24"/>
        </w:rPr>
        <w:t>Meetings can be found in the “Inspection Case” menu bar.</w:t>
      </w:r>
    </w:p>
    <w:p w:rsidR="00A654A2" w:rsidRPr="009E6A7F" w:rsidRDefault="00A654A2" w:rsidP="00A654A2">
      <w:pPr>
        <w:pStyle w:val="ListParagraph"/>
        <w:ind w:left="1440"/>
        <w:rPr>
          <w:rFonts w:ascii="Arial" w:hAnsi="Arial" w:cs="Arial"/>
          <w:sz w:val="24"/>
          <w:szCs w:val="24"/>
        </w:rPr>
      </w:pPr>
    </w:p>
    <w:p w:rsidR="00A654A2" w:rsidRPr="009E6A7F" w:rsidRDefault="00A654A2" w:rsidP="00A654A2">
      <w:pPr>
        <w:pStyle w:val="ListParagraph"/>
        <w:numPr>
          <w:ilvl w:val="0"/>
          <w:numId w:val="5"/>
        </w:numPr>
        <w:ind w:left="1080"/>
        <w:rPr>
          <w:rFonts w:ascii="Arial" w:hAnsi="Arial" w:cs="Arial"/>
          <w:sz w:val="24"/>
          <w:szCs w:val="24"/>
        </w:rPr>
      </w:pPr>
      <w:r w:rsidRPr="009E6A7F">
        <w:rPr>
          <w:rFonts w:ascii="Arial" w:hAnsi="Arial" w:cs="Arial"/>
          <w:sz w:val="24"/>
          <w:szCs w:val="24"/>
        </w:rPr>
        <w:t>Remember to click “yes” or “no” in the “Is non-compliance observed?” field before completing your inspection task.</w:t>
      </w:r>
    </w:p>
    <w:p w:rsidR="00A654A2" w:rsidRPr="009E6A7F" w:rsidRDefault="00A654A2" w:rsidP="00A654A2">
      <w:pPr>
        <w:rPr>
          <w:rFonts w:ascii="Arial" w:hAnsi="Arial" w:cs="Arial"/>
          <w:sz w:val="24"/>
          <w:szCs w:val="24"/>
        </w:rPr>
      </w:pPr>
    </w:p>
    <w:p w:rsidR="00A654A2" w:rsidRPr="009E6A7F" w:rsidRDefault="00A654A2" w:rsidP="00A654A2">
      <w:pPr>
        <w:pStyle w:val="ListParagraph"/>
        <w:numPr>
          <w:ilvl w:val="0"/>
          <w:numId w:val="5"/>
        </w:numPr>
        <w:ind w:left="1080"/>
        <w:rPr>
          <w:rFonts w:ascii="Arial" w:hAnsi="Arial" w:cs="Arial"/>
          <w:sz w:val="24"/>
          <w:szCs w:val="24"/>
        </w:rPr>
      </w:pPr>
      <w:r w:rsidRPr="009E6A7F">
        <w:rPr>
          <w:rFonts w:ascii="Arial" w:hAnsi="Arial" w:cs="Arial"/>
          <w:sz w:val="24"/>
          <w:szCs w:val="24"/>
        </w:rPr>
        <w:t xml:space="preserve">If two users are entering data in the same field, data </w:t>
      </w:r>
      <w:r>
        <w:rPr>
          <w:rFonts w:ascii="Arial" w:hAnsi="Arial" w:cs="Arial"/>
          <w:sz w:val="24"/>
          <w:szCs w:val="24"/>
        </w:rPr>
        <w:t>can</w:t>
      </w:r>
      <w:r w:rsidRPr="009E6A7F">
        <w:rPr>
          <w:rFonts w:ascii="Arial" w:hAnsi="Arial" w:cs="Arial"/>
          <w:sz w:val="24"/>
          <w:szCs w:val="24"/>
        </w:rPr>
        <w:t xml:space="preserve"> be overwritten. To avoid this, plan data entry accordingly. </w:t>
      </w:r>
    </w:p>
    <w:p w:rsidR="00A654A2" w:rsidRPr="002C42E6" w:rsidRDefault="00A654A2" w:rsidP="00A654A2">
      <w:pPr>
        <w:rPr>
          <w:rFonts w:ascii="Arial" w:hAnsi="Arial" w:cs="Arial"/>
          <w:sz w:val="24"/>
          <w:szCs w:val="24"/>
        </w:rPr>
      </w:pPr>
    </w:p>
    <w:p w:rsidR="00A654A2" w:rsidRPr="009E6A7F" w:rsidRDefault="00A654A2" w:rsidP="00A654A2">
      <w:pPr>
        <w:pStyle w:val="ListParagraph"/>
        <w:numPr>
          <w:ilvl w:val="0"/>
          <w:numId w:val="5"/>
        </w:numPr>
        <w:ind w:left="1080"/>
        <w:rPr>
          <w:rFonts w:ascii="Arial" w:hAnsi="Arial" w:cs="Arial"/>
          <w:sz w:val="24"/>
          <w:szCs w:val="24"/>
        </w:rPr>
      </w:pPr>
      <w:r w:rsidRPr="009E6A7F">
        <w:rPr>
          <w:rFonts w:ascii="Arial" w:hAnsi="Arial" w:cs="Arial"/>
          <w:sz w:val="24"/>
          <w:szCs w:val="24"/>
        </w:rPr>
        <w:t xml:space="preserve">Remember to use your ‘findings’ field if you want that data to be available when completing your Non-compliance record. </w:t>
      </w:r>
    </w:p>
    <w:p w:rsidR="00A654A2" w:rsidRPr="009E6A7F" w:rsidRDefault="00A654A2" w:rsidP="00A654A2">
      <w:pPr>
        <w:rPr>
          <w:rFonts w:ascii="Arial" w:hAnsi="Arial" w:cs="Arial"/>
          <w:sz w:val="24"/>
          <w:szCs w:val="24"/>
        </w:rPr>
      </w:pPr>
    </w:p>
    <w:p w:rsidR="00A654A2" w:rsidRPr="009E6A7F" w:rsidRDefault="00A654A2" w:rsidP="00A654A2">
      <w:pPr>
        <w:pStyle w:val="ListParagraph"/>
        <w:numPr>
          <w:ilvl w:val="0"/>
          <w:numId w:val="5"/>
        </w:numPr>
        <w:ind w:left="1080"/>
        <w:rPr>
          <w:rFonts w:ascii="Arial" w:hAnsi="Arial" w:cs="Arial"/>
          <w:sz w:val="24"/>
          <w:szCs w:val="24"/>
        </w:rPr>
      </w:pPr>
      <w:r w:rsidRPr="009E6A7F">
        <w:rPr>
          <w:rFonts w:ascii="Arial" w:hAnsi="Arial" w:cs="Arial"/>
          <w:sz w:val="24"/>
          <w:szCs w:val="24"/>
        </w:rPr>
        <w:t>Remember to deactivate (close) your case for it to be considered complete.</w:t>
      </w:r>
    </w:p>
    <w:p w:rsidR="00A654A2" w:rsidRDefault="00A654A2" w:rsidP="00A654A2">
      <w:pPr>
        <w:rPr>
          <w:rFonts w:ascii="Arial" w:hAnsi="Arial" w:cs="Arial"/>
          <w:sz w:val="24"/>
          <w:szCs w:val="24"/>
        </w:rPr>
      </w:pPr>
    </w:p>
    <w:p w:rsidR="00A654A2" w:rsidRPr="00A76DE7" w:rsidRDefault="00A654A2" w:rsidP="00A654A2">
      <w:pPr>
        <w:pStyle w:val="ListParagraph"/>
        <w:numPr>
          <w:ilvl w:val="0"/>
          <w:numId w:val="5"/>
        </w:numPr>
        <w:ind w:left="1080"/>
        <w:rPr>
          <w:rFonts w:ascii="Arial" w:hAnsi="Arial" w:cs="Arial"/>
          <w:sz w:val="24"/>
          <w:szCs w:val="24"/>
        </w:rPr>
      </w:pPr>
      <w:r w:rsidRPr="009E6A7F">
        <w:rPr>
          <w:rFonts w:ascii="Arial" w:hAnsi="Arial" w:cs="Arial"/>
          <w:sz w:val="24"/>
          <w:szCs w:val="24"/>
        </w:rPr>
        <w:t xml:space="preserve">Records cannot be deleted in DSDP. </w:t>
      </w:r>
      <w:r>
        <w:rPr>
          <w:rFonts w:ascii="Arial" w:hAnsi="Arial" w:cs="Arial"/>
          <w:sz w:val="24"/>
          <w:szCs w:val="24"/>
        </w:rPr>
        <w:t xml:space="preserve"> </w:t>
      </w:r>
      <w:r w:rsidRPr="009E6A7F">
        <w:rPr>
          <w:rFonts w:ascii="Arial" w:hAnsi="Arial" w:cs="Arial"/>
          <w:sz w:val="24"/>
          <w:szCs w:val="24"/>
        </w:rPr>
        <w:t>Records can be deactivated but will remain in DSDP and be included in data reporting. This is an important consideration prior to creating a record.</w:t>
      </w:r>
    </w:p>
    <w:p w:rsidR="00A654A2" w:rsidRPr="009E6A7F" w:rsidRDefault="00A654A2" w:rsidP="00A654A2"/>
    <w:p w:rsidR="00A654A2" w:rsidRDefault="00A654A2" w:rsidP="00A654A2">
      <w:pPr>
        <w:pStyle w:val="ListParagraph"/>
        <w:numPr>
          <w:ilvl w:val="0"/>
          <w:numId w:val="5"/>
        </w:numPr>
        <w:ind w:left="1080"/>
        <w:rPr>
          <w:rFonts w:ascii="Arial" w:hAnsi="Arial" w:cs="Arial"/>
          <w:sz w:val="24"/>
          <w:szCs w:val="24"/>
        </w:rPr>
      </w:pPr>
      <w:r w:rsidRPr="009E6A7F">
        <w:rPr>
          <w:rFonts w:ascii="Arial" w:hAnsi="Arial" w:cs="Arial"/>
          <w:sz w:val="24"/>
          <w:szCs w:val="24"/>
        </w:rPr>
        <w:t xml:space="preserve"> Creating follow-up inspection cases</w:t>
      </w:r>
    </w:p>
    <w:p w:rsidR="00A654A2" w:rsidRPr="00F627E3" w:rsidRDefault="00A654A2" w:rsidP="00A654A2">
      <w:pPr>
        <w:pStyle w:val="ListParagraph"/>
        <w:ind w:left="1080"/>
        <w:rPr>
          <w:rFonts w:ascii="Arial" w:hAnsi="Arial" w:cs="Arial"/>
          <w:sz w:val="24"/>
          <w:szCs w:val="24"/>
        </w:rPr>
      </w:pPr>
    </w:p>
    <w:p w:rsidR="00A654A2" w:rsidRPr="00A76DE7" w:rsidRDefault="00A654A2" w:rsidP="00A654A2">
      <w:pPr>
        <w:pStyle w:val="ListParagraph"/>
        <w:numPr>
          <w:ilvl w:val="1"/>
          <w:numId w:val="5"/>
        </w:numPr>
        <w:ind w:left="1800"/>
        <w:rPr>
          <w:rFonts w:ascii="Arial" w:hAnsi="Arial" w:cs="Arial"/>
          <w:sz w:val="24"/>
          <w:szCs w:val="24"/>
        </w:rPr>
      </w:pPr>
      <w:r w:rsidRPr="009E6A7F">
        <w:rPr>
          <w:rFonts w:ascii="Arial" w:hAnsi="Arial" w:cs="Arial"/>
          <w:sz w:val="24"/>
          <w:szCs w:val="24"/>
        </w:rPr>
        <w:t>The easiest way to create a follow-up inspection case is to click the ‘create follow-up’ button within the Non-compliance record. This action pre-populates the follow up inspection case with a lot of the required information (e.g.</w:t>
      </w:r>
      <w:r>
        <w:rPr>
          <w:rFonts w:ascii="Arial" w:hAnsi="Arial" w:cs="Arial"/>
          <w:sz w:val="24"/>
          <w:szCs w:val="24"/>
        </w:rPr>
        <w:t>,</w:t>
      </w:r>
      <w:r w:rsidRPr="009E6A7F">
        <w:rPr>
          <w:rFonts w:ascii="Arial" w:hAnsi="Arial" w:cs="Arial"/>
          <w:sz w:val="24"/>
          <w:szCs w:val="24"/>
        </w:rPr>
        <w:t xml:space="preserve"> Party info, scope, etc.). This action can be completed within active or inactive non-compliance records.</w:t>
      </w:r>
    </w:p>
    <w:p w:rsidR="00A654A2" w:rsidRPr="009E6A7F" w:rsidRDefault="00A654A2" w:rsidP="00A654A2">
      <w:pPr>
        <w:rPr>
          <w:rFonts w:ascii="Arial" w:hAnsi="Arial" w:cs="Arial"/>
          <w:sz w:val="24"/>
          <w:szCs w:val="24"/>
        </w:rPr>
      </w:pPr>
    </w:p>
    <w:p w:rsidR="00A654A2" w:rsidRDefault="00A654A2" w:rsidP="00A654A2">
      <w:pPr>
        <w:pStyle w:val="ListParagraph"/>
        <w:numPr>
          <w:ilvl w:val="0"/>
          <w:numId w:val="5"/>
        </w:numPr>
        <w:ind w:left="1080"/>
        <w:textAlignment w:val="center"/>
        <w:rPr>
          <w:rFonts w:ascii="Arial" w:eastAsia="Times New Roman" w:hAnsi="Arial" w:cs="Arial"/>
          <w:sz w:val="24"/>
          <w:szCs w:val="24"/>
          <w:lang w:val="en-US"/>
        </w:rPr>
      </w:pPr>
      <w:r w:rsidRPr="009E6A7F">
        <w:rPr>
          <w:rFonts w:ascii="Arial" w:eastAsia="Times New Roman" w:hAnsi="Arial" w:cs="Arial"/>
          <w:sz w:val="24"/>
          <w:szCs w:val="24"/>
          <w:lang w:val="en-US"/>
        </w:rPr>
        <w:t>Accessing compliance history for a Party or Establishment</w:t>
      </w:r>
    </w:p>
    <w:p w:rsidR="00A654A2" w:rsidRPr="00F627E3" w:rsidRDefault="00A654A2" w:rsidP="00A654A2">
      <w:pPr>
        <w:pStyle w:val="ListParagraph"/>
        <w:rPr>
          <w:rFonts w:ascii="Arial" w:eastAsia="Times New Roman" w:hAnsi="Arial" w:cs="Arial"/>
          <w:sz w:val="24"/>
          <w:szCs w:val="24"/>
          <w:lang w:val="en-US"/>
        </w:rPr>
      </w:pPr>
    </w:p>
    <w:p w:rsidR="00A654A2" w:rsidRDefault="00A654A2" w:rsidP="00A654A2">
      <w:pPr>
        <w:pStyle w:val="ListParagraph"/>
        <w:numPr>
          <w:ilvl w:val="1"/>
          <w:numId w:val="5"/>
        </w:numPr>
        <w:ind w:left="1800"/>
        <w:textAlignment w:val="center"/>
        <w:rPr>
          <w:rFonts w:ascii="Arial" w:eastAsia="Times New Roman" w:hAnsi="Arial" w:cs="Arial"/>
          <w:sz w:val="24"/>
          <w:szCs w:val="24"/>
          <w:lang w:val="en-US"/>
        </w:rPr>
      </w:pPr>
      <w:r w:rsidRPr="009E6A7F">
        <w:rPr>
          <w:rFonts w:ascii="Arial" w:eastAsia="Times New Roman" w:hAnsi="Arial" w:cs="Arial"/>
          <w:sz w:val="24"/>
          <w:szCs w:val="24"/>
          <w:lang w:val="en-US"/>
        </w:rPr>
        <w:t xml:space="preserve">Within the Party Profile or Establishment profile page, click the down arrow next to the profile name in the top menu bar and you will be provided with a list of viewing options.  In addition, several views have already been created and shared with you </w:t>
      </w:r>
      <w:r>
        <w:rPr>
          <w:rFonts w:ascii="Arial" w:eastAsia="Times New Roman" w:hAnsi="Arial" w:cs="Arial"/>
          <w:sz w:val="24"/>
          <w:szCs w:val="24"/>
          <w:lang w:val="en-US"/>
        </w:rPr>
        <w:t>that</w:t>
      </w:r>
      <w:r w:rsidRPr="009E6A7F">
        <w:rPr>
          <w:rFonts w:ascii="Arial" w:eastAsia="Times New Roman" w:hAnsi="Arial" w:cs="Arial"/>
          <w:sz w:val="24"/>
          <w:szCs w:val="24"/>
          <w:lang w:val="en-US"/>
        </w:rPr>
        <w:t xml:space="preserve"> can be accessed through advanced find or you may create your own views via advanced find.</w:t>
      </w:r>
    </w:p>
    <w:p w:rsidR="00A654A2" w:rsidRDefault="00A654A2" w:rsidP="00A654A2">
      <w:pPr>
        <w:pStyle w:val="ListParagraph"/>
        <w:ind w:left="1800"/>
        <w:textAlignment w:val="center"/>
        <w:rPr>
          <w:rFonts w:ascii="Arial" w:eastAsia="Times New Roman" w:hAnsi="Arial" w:cs="Arial"/>
          <w:sz w:val="24"/>
          <w:szCs w:val="24"/>
          <w:lang w:val="en-US"/>
        </w:rPr>
      </w:pPr>
    </w:p>
    <w:p w:rsidR="00A654A2" w:rsidRDefault="00A654A2" w:rsidP="00A654A2">
      <w:pPr>
        <w:pStyle w:val="ListParagraph"/>
        <w:numPr>
          <w:ilvl w:val="0"/>
          <w:numId w:val="5"/>
        </w:numPr>
        <w:ind w:left="1080"/>
        <w:textAlignment w:val="center"/>
        <w:rPr>
          <w:rFonts w:ascii="Arial" w:eastAsia="Times New Roman" w:hAnsi="Arial" w:cs="Arial"/>
          <w:sz w:val="24"/>
          <w:szCs w:val="24"/>
          <w:lang w:val="en-US"/>
        </w:rPr>
      </w:pPr>
      <w:r>
        <w:rPr>
          <w:rFonts w:ascii="Arial" w:eastAsia="Times New Roman" w:hAnsi="Arial" w:cs="Arial"/>
          <w:sz w:val="24"/>
          <w:szCs w:val="24"/>
          <w:lang w:val="en-US"/>
        </w:rPr>
        <w:t>Confirming active SFC licensed activities for a Party or Establishment</w:t>
      </w:r>
    </w:p>
    <w:p w:rsidR="00A654A2" w:rsidRDefault="00A654A2" w:rsidP="00A654A2">
      <w:pPr>
        <w:pStyle w:val="ListParagraph"/>
        <w:ind w:left="1080"/>
        <w:textAlignment w:val="center"/>
        <w:rPr>
          <w:rFonts w:ascii="Arial" w:eastAsia="Times New Roman" w:hAnsi="Arial" w:cs="Arial"/>
          <w:sz w:val="24"/>
          <w:szCs w:val="24"/>
          <w:lang w:val="en-US"/>
        </w:rPr>
      </w:pPr>
    </w:p>
    <w:p w:rsidR="00A654A2" w:rsidRDefault="00A654A2" w:rsidP="00A654A2">
      <w:pPr>
        <w:pStyle w:val="ListParagraph"/>
        <w:numPr>
          <w:ilvl w:val="1"/>
          <w:numId w:val="5"/>
        </w:numPr>
        <w:ind w:left="1800"/>
        <w:textAlignment w:val="center"/>
        <w:rPr>
          <w:rFonts w:ascii="Arial" w:eastAsia="Times New Roman" w:hAnsi="Arial" w:cs="Arial"/>
          <w:sz w:val="24"/>
          <w:szCs w:val="24"/>
          <w:lang w:val="en-US"/>
        </w:rPr>
      </w:pPr>
      <w:r>
        <w:rPr>
          <w:rFonts w:ascii="Arial" w:eastAsia="Times New Roman" w:hAnsi="Arial" w:cs="Arial"/>
          <w:sz w:val="24"/>
          <w:szCs w:val="24"/>
          <w:lang w:val="en-US"/>
        </w:rPr>
        <w:t xml:space="preserve">When reviewing the ‘Active SFC Activity Commodities’ view for a particular Party or Establishment, ensure that the ‘Licence’ column is populated with the SFC licence number and that the ‘Status (Licence)’ column contains the ‘Active’ status.   </w:t>
      </w:r>
    </w:p>
    <w:p w:rsidR="00A654A2" w:rsidRPr="00086583" w:rsidRDefault="00A654A2" w:rsidP="00A654A2">
      <w:pPr>
        <w:pStyle w:val="ListParagraph"/>
        <w:numPr>
          <w:ilvl w:val="1"/>
          <w:numId w:val="5"/>
        </w:numPr>
        <w:ind w:left="1800"/>
        <w:textAlignment w:val="center"/>
        <w:rPr>
          <w:rFonts w:ascii="Arial" w:eastAsia="Times New Roman" w:hAnsi="Arial" w:cs="Arial"/>
          <w:sz w:val="24"/>
          <w:szCs w:val="24"/>
          <w:lang w:val="en-US"/>
        </w:rPr>
      </w:pPr>
      <w:r>
        <w:rPr>
          <w:rFonts w:ascii="Arial" w:eastAsia="Times New Roman" w:hAnsi="Arial" w:cs="Arial"/>
          <w:sz w:val="24"/>
          <w:szCs w:val="24"/>
          <w:lang w:val="en-US"/>
        </w:rPr>
        <w:t>To search for a particular SFC licence you can navigate to the Permissions space, select the ‘NID-DRS Licence Summary’ view and search for the licence number using the wildcard (*) option.</w:t>
      </w:r>
      <w:r w:rsidRPr="00BF040B">
        <w:rPr>
          <w:rFonts w:ascii="Arial" w:eastAsia="Times New Roman" w:hAnsi="Arial" w:cs="Arial"/>
          <w:noProof/>
          <w:sz w:val="24"/>
          <w:szCs w:val="24"/>
          <w:lang w:eastAsia="en-CA"/>
        </w:rPr>
        <w:drawing>
          <wp:inline distT="0" distB="0" distL="0" distR="0" wp14:anchorId="501320BF" wp14:editId="08DC2452">
            <wp:extent cx="2035338" cy="21695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71263" cy="220779"/>
                    </a:xfrm>
                    <a:prstGeom prst="rect">
                      <a:avLst/>
                    </a:prstGeom>
                  </pic:spPr>
                </pic:pic>
              </a:graphicData>
            </a:graphic>
          </wp:inline>
        </w:drawing>
      </w:r>
    </w:p>
    <w:p w:rsidR="00A654A2" w:rsidRPr="009E6A7F" w:rsidRDefault="00A654A2" w:rsidP="00A654A2">
      <w:pPr>
        <w:textAlignment w:val="center"/>
        <w:rPr>
          <w:rFonts w:ascii="Arial" w:eastAsia="Times New Roman" w:hAnsi="Arial" w:cs="Arial"/>
          <w:sz w:val="24"/>
          <w:szCs w:val="24"/>
          <w:lang w:val="en-US"/>
        </w:rPr>
      </w:pPr>
    </w:p>
    <w:p w:rsidR="00A654A2" w:rsidRPr="009E6A7F" w:rsidRDefault="00A654A2" w:rsidP="00A654A2">
      <w:pPr>
        <w:pStyle w:val="ListParagraph"/>
        <w:numPr>
          <w:ilvl w:val="0"/>
          <w:numId w:val="5"/>
        </w:numPr>
        <w:ind w:left="1080"/>
        <w:textAlignment w:val="center"/>
        <w:rPr>
          <w:rFonts w:ascii="Arial" w:eastAsia="Times New Roman" w:hAnsi="Arial" w:cs="Arial"/>
          <w:sz w:val="24"/>
          <w:szCs w:val="24"/>
          <w:lang w:val="en-US"/>
        </w:rPr>
      </w:pPr>
      <w:r w:rsidRPr="009E6A7F">
        <w:rPr>
          <w:rFonts w:ascii="Arial" w:eastAsia="Times New Roman" w:hAnsi="Arial" w:cs="Arial"/>
          <w:sz w:val="24"/>
          <w:szCs w:val="24"/>
          <w:lang w:val="en-US"/>
        </w:rPr>
        <w:t xml:space="preserve"> Importance of data capture.  </w:t>
      </w:r>
    </w:p>
    <w:p w:rsidR="00A654A2" w:rsidRDefault="00A654A2" w:rsidP="00A654A2">
      <w:pPr>
        <w:pStyle w:val="ListParagraph"/>
        <w:numPr>
          <w:ilvl w:val="0"/>
          <w:numId w:val="9"/>
        </w:numPr>
        <w:textAlignment w:val="center"/>
        <w:rPr>
          <w:rFonts w:ascii="Arial" w:eastAsia="Times New Roman" w:hAnsi="Arial" w:cs="Arial"/>
          <w:sz w:val="24"/>
          <w:szCs w:val="24"/>
          <w:lang w:val="en-US"/>
        </w:rPr>
      </w:pPr>
      <w:r w:rsidRPr="009E6A7F">
        <w:rPr>
          <w:rFonts w:ascii="Arial" w:eastAsia="Times New Roman" w:hAnsi="Arial" w:cs="Arial"/>
          <w:sz w:val="24"/>
          <w:szCs w:val="24"/>
          <w:lang w:val="en-US"/>
        </w:rPr>
        <w:t>Not all fields in DSDP are mandatory</w:t>
      </w:r>
      <w:r>
        <w:rPr>
          <w:rFonts w:ascii="Arial" w:eastAsia="Times New Roman" w:hAnsi="Arial" w:cs="Arial"/>
          <w:sz w:val="24"/>
          <w:szCs w:val="24"/>
          <w:lang w:val="en-US"/>
        </w:rPr>
        <w:t>;</w:t>
      </w:r>
      <w:r w:rsidRPr="009E6A7F">
        <w:rPr>
          <w:rFonts w:ascii="Arial" w:eastAsia="Times New Roman" w:hAnsi="Arial" w:cs="Arial"/>
          <w:sz w:val="24"/>
          <w:szCs w:val="24"/>
          <w:lang w:val="en-US"/>
        </w:rPr>
        <w:t xml:space="preserve"> however</w:t>
      </w:r>
      <w:r>
        <w:rPr>
          <w:rFonts w:ascii="Arial" w:eastAsia="Times New Roman" w:hAnsi="Arial" w:cs="Arial"/>
          <w:sz w:val="24"/>
          <w:szCs w:val="24"/>
          <w:lang w:val="en-US"/>
        </w:rPr>
        <w:t>,</w:t>
      </w:r>
      <w:r w:rsidRPr="009E6A7F">
        <w:rPr>
          <w:rFonts w:ascii="Arial" w:eastAsia="Times New Roman" w:hAnsi="Arial" w:cs="Arial"/>
          <w:sz w:val="24"/>
          <w:szCs w:val="24"/>
          <w:lang w:val="en-US"/>
        </w:rPr>
        <w:t xml:space="preserve"> it is important to capture all </w:t>
      </w:r>
      <w:r>
        <w:rPr>
          <w:rFonts w:ascii="Arial" w:eastAsia="Times New Roman" w:hAnsi="Arial" w:cs="Arial"/>
          <w:sz w:val="24"/>
          <w:szCs w:val="24"/>
          <w:lang w:val="en-US"/>
        </w:rPr>
        <w:t xml:space="preserve">available </w:t>
      </w:r>
      <w:r w:rsidRPr="009E6A7F">
        <w:rPr>
          <w:rFonts w:ascii="Arial" w:eastAsia="Times New Roman" w:hAnsi="Arial" w:cs="Arial"/>
          <w:sz w:val="24"/>
          <w:szCs w:val="24"/>
          <w:lang w:val="en-US"/>
        </w:rPr>
        <w:t>data.</w:t>
      </w:r>
    </w:p>
    <w:p w:rsidR="00A654A2" w:rsidRDefault="00A654A2" w:rsidP="00A654A2">
      <w:pPr>
        <w:pStyle w:val="ListParagraph"/>
        <w:numPr>
          <w:ilvl w:val="0"/>
          <w:numId w:val="9"/>
        </w:numPr>
        <w:textAlignment w:val="center"/>
        <w:rPr>
          <w:rFonts w:ascii="Arial" w:eastAsia="Times New Roman" w:hAnsi="Arial" w:cs="Arial"/>
          <w:sz w:val="24"/>
          <w:szCs w:val="24"/>
          <w:lang w:val="en-US"/>
        </w:rPr>
      </w:pPr>
      <w:r w:rsidRPr="009E6A7F">
        <w:rPr>
          <w:rFonts w:ascii="Arial" w:eastAsia="Times New Roman" w:hAnsi="Arial" w:cs="Arial"/>
          <w:sz w:val="24"/>
          <w:szCs w:val="24"/>
          <w:lang w:val="en-US"/>
        </w:rPr>
        <w:t xml:space="preserve">Capturing data within the </w:t>
      </w:r>
      <w:r>
        <w:rPr>
          <w:rFonts w:ascii="Arial" w:eastAsia="Times New Roman" w:hAnsi="Arial" w:cs="Arial"/>
          <w:sz w:val="24"/>
          <w:szCs w:val="24"/>
          <w:lang w:val="en-US"/>
        </w:rPr>
        <w:t>correct</w:t>
      </w:r>
      <w:r w:rsidRPr="009E6A7F">
        <w:rPr>
          <w:rFonts w:ascii="Arial" w:eastAsia="Times New Roman" w:hAnsi="Arial" w:cs="Arial"/>
          <w:sz w:val="24"/>
          <w:szCs w:val="24"/>
          <w:lang w:val="en-US"/>
        </w:rPr>
        <w:t xml:space="preserve"> field in DSDP will ensure proper system functionality. </w:t>
      </w:r>
    </w:p>
    <w:p w:rsidR="00A654A2" w:rsidRDefault="00A654A2" w:rsidP="00A654A2">
      <w:pPr>
        <w:pStyle w:val="ListParagraph"/>
        <w:ind w:left="1800"/>
        <w:textAlignment w:val="center"/>
        <w:rPr>
          <w:rFonts w:ascii="Arial" w:eastAsia="Times New Roman" w:hAnsi="Arial" w:cs="Arial"/>
          <w:sz w:val="24"/>
          <w:szCs w:val="24"/>
          <w:lang w:val="en-US"/>
        </w:rPr>
      </w:pPr>
      <w:r>
        <w:rPr>
          <w:rFonts w:ascii="Arial" w:eastAsia="Times New Roman" w:hAnsi="Arial" w:cs="Arial"/>
          <w:sz w:val="24"/>
          <w:szCs w:val="24"/>
          <w:lang w:val="en-US"/>
        </w:rPr>
        <w:t>For example: When the Party field has been populated in the inspection case and the Inspection Report is uploaded with the document type ’Final Inspection Report’ then the inspection report is accessible to the Party on their My CFIA account when the inspection case is closed.</w:t>
      </w:r>
    </w:p>
    <w:p w:rsidR="00A654A2" w:rsidRDefault="00A654A2" w:rsidP="00A654A2">
      <w:pPr>
        <w:pStyle w:val="ListParagraph"/>
        <w:ind w:left="1800"/>
        <w:textAlignment w:val="center"/>
        <w:rPr>
          <w:rFonts w:ascii="Arial" w:eastAsia="Times New Roman" w:hAnsi="Arial" w:cs="Arial"/>
          <w:sz w:val="24"/>
          <w:szCs w:val="24"/>
          <w:lang w:val="en-US"/>
        </w:rPr>
      </w:pPr>
    </w:p>
    <w:p w:rsidR="00A654A2" w:rsidRPr="009E6A7F" w:rsidRDefault="00A654A2" w:rsidP="00A654A2">
      <w:pPr>
        <w:rPr>
          <w:rFonts w:ascii="Arial" w:hAnsi="Arial" w:cs="Arial"/>
          <w:sz w:val="24"/>
          <w:szCs w:val="24"/>
          <w:lang w:val="en-US"/>
        </w:rPr>
      </w:pPr>
    </w:p>
    <w:p w:rsidR="00A654A2" w:rsidRPr="00AF347C" w:rsidRDefault="00A654A2" w:rsidP="00A654A2">
      <w:pPr>
        <w:pStyle w:val="ListParagraph"/>
        <w:numPr>
          <w:ilvl w:val="0"/>
          <w:numId w:val="5"/>
        </w:numPr>
        <w:ind w:left="1080"/>
        <w:rPr>
          <w:rFonts w:ascii="Arial" w:hAnsi="Arial" w:cs="Arial"/>
          <w:sz w:val="24"/>
          <w:szCs w:val="24"/>
          <w:lang w:val="en-US"/>
        </w:rPr>
      </w:pPr>
      <w:r>
        <w:rPr>
          <w:rFonts w:ascii="Arial" w:hAnsi="Arial" w:cs="Arial"/>
          <w:sz w:val="24"/>
          <w:szCs w:val="24"/>
          <w:lang w:val="en-US"/>
        </w:rPr>
        <w:lastRenderedPageBreak/>
        <w:t>To find inspection cases where you are identified as a team member but not the lead inspector you can use the views:</w:t>
      </w:r>
      <w:r w:rsidRPr="00AF347C">
        <w:rPr>
          <w:rFonts w:ascii="Arial" w:hAnsi="Arial" w:cs="Arial"/>
          <w:sz w:val="24"/>
          <w:szCs w:val="24"/>
          <w:lang w:val="en-US"/>
        </w:rPr>
        <w:t xml:space="preserve"> </w:t>
      </w:r>
      <w:r>
        <w:rPr>
          <w:rFonts w:ascii="Arial" w:hAnsi="Arial" w:cs="Arial"/>
          <w:sz w:val="24"/>
          <w:szCs w:val="24"/>
          <w:lang w:val="en-US"/>
        </w:rPr>
        <w:t>‘</w:t>
      </w:r>
      <w:r w:rsidRPr="00AF347C">
        <w:rPr>
          <w:rFonts w:ascii="Arial" w:hAnsi="Arial" w:cs="Arial"/>
          <w:sz w:val="24"/>
          <w:szCs w:val="24"/>
          <w:lang w:val="en-US"/>
        </w:rPr>
        <w:t xml:space="preserve">Active cases I'm part of / Dossiers </w:t>
      </w:r>
      <w:proofErr w:type="spellStart"/>
      <w:r w:rsidRPr="00AF347C">
        <w:rPr>
          <w:rFonts w:ascii="Arial" w:hAnsi="Arial" w:cs="Arial"/>
          <w:sz w:val="24"/>
          <w:szCs w:val="24"/>
          <w:lang w:val="en-US"/>
        </w:rPr>
        <w:t>actifs</w:t>
      </w:r>
      <w:proofErr w:type="spellEnd"/>
      <w:r w:rsidRPr="00AF347C">
        <w:rPr>
          <w:rFonts w:ascii="Arial" w:hAnsi="Arial" w:cs="Arial"/>
          <w:sz w:val="24"/>
          <w:szCs w:val="24"/>
          <w:lang w:val="en-US"/>
        </w:rPr>
        <w:t xml:space="preserve"> </w:t>
      </w:r>
      <w:proofErr w:type="spellStart"/>
      <w:r w:rsidRPr="00AF347C">
        <w:rPr>
          <w:rFonts w:ascii="Arial" w:hAnsi="Arial" w:cs="Arial"/>
          <w:sz w:val="24"/>
          <w:szCs w:val="24"/>
          <w:lang w:val="en-US"/>
        </w:rPr>
        <w:t>dont</w:t>
      </w:r>
      <w:proofErr w:type="spellEnd"/>
      <w:r w:rsidRPr="00AF347C">
        <w:rPr>
          <w:rFonts w:ascii="Arial" w:hAnsi="Arial" w:cs="Arial"/>
          <w:sz w:val="24"/>
          <w:szCs w:val="24"/>
          <w:lang w:val="en-US"/>
        </w:rPr>
        <w:t xml:space="preserve"> je </w:t>
      </w:r>
      <w:proofErr w:type="spellStart"/>
      <w:proofErr w:type="gramStart"/>
      <w:r w:rsidRPr="00AF347C">
        <w:rPr>
          <w:rFonts w:ascii="Arial" w:hAnsi="Arial" w:cs="Arial"/>
          <w:sz w:val="24"/>
          <w:szCs w:val="24"/>
          <w:lang w:val="en-US"/>
        </w:rPr>
        <w:t>fais</w:t>
      </w:r>
      <w:proofErr w:type="spellEnd"/>
      <w:proofErr w:type="gramEnd"/>
      <w:r w:rsidRPr="00AF347C">
        <w:rPr>
          <w:rFonts w:ascii="Arial" w:hAnsi="Arial" w:cs="Arial"/>
          <w:sz w:val="24"/>
          <w:szCs w:val="24"/>
          <w:lang w:val="en-US"/>
        </w:rPr>
        <w:t xml:space="preserve"> </w:t>
      </w:r>
      <w:proofErr w:type="spellStart"/>
      <w:r w:rsidRPr="00AF347C">
        <w:rPr>
          <w:rFonts w:ascii="Arial" w:hAnsi="Arial" w:cs="Arial"/>
          <w:sz w:val="24"/>
          <w:szCs w:val="24"/>
          <w:lang w:val="en-US"/>
        </w:rPr>
        <w:t>partie</w:t>
      </w:r>
      <w:proofErr w:type="spellEnd"/>
      <w:r>
        <w:rPr>
          <w:rFonts w:ascii="Arial" w:hAnsi="Arial" w:cs="Arial"/>
          <w:sz w:val="24"/>
          <w:szCs w:val="24"/>
          <w:lang w:val="en-US"/>
        </w:rPr>
        <w:t>’ and ‘</w:t>
      </w:r>
      <w:r w:rsidRPr="00AF347C">
        <w:rPr>
          <w:rFonts w:ascii="Arial" w:hAnsi="Arial" w:cs="Arial"/>
          <w:sz w:val="24"/>
          <w:szCs w:val="24"/>
          <w:lang w:val="en-US"/>
        </w:rPr>
        <w:t>Inactive cases I'm part of / Dossier</w:t>
      </w:r>
      <w:r>
        <w:rPr>
          <w:rFonts w:ascii="Arial" w:hAnsi="Arial" w:cs="Arial"/>
          <w:sz w:val="24"/>
          <w:szCs w:val="24"/>
          <w:lang w:val="en-US"/>
        </w:rPr>
        <w:t xml:space="preserve">s </w:t>
      </w:r>
      <w:proofErr w:type="spellStart"/>
      <w:r>
        <w:rPr>
          <w:rFonts w:ascii="Arial" w:hAnsi="Arial" w:cs="Arial"/>
          <w:sz w:val="24"/>
          <w:szCs w:val="24"/>
          <w:lang w:val="en-US"/>
        </w:rPr>
        <w:t>inactifs</w:t>
      </w:r>
      <w:proofErr w:type="spellEnd"/>
      <w:r>
        <w:rPr>
          <w:rFonts w:ascii="Arial" w:hAnsi="Arial" w:cs="Arial"/>
          <w:sz w:val="24"/>
          <w:szCs w:val="24"/>
          <w:lang w:val="en-US"/>
        </w:rPr>
        <w:t xml:space="preserve"> </w:t>
      </w:r>
      <w:proofErr w:type="spellStart"/>
      <w:r>
        <w:rPr>
          <w:rFonts w:ascii="Arial" w:hAnsi="Arial" w:cs="Arial"/>
          <w:sz w:val="24"/>
          <w:szCs w:val="24"/>
          <w:lang w:val="en-US"/>
        </w:rPr>
        <w:t>dont</w:t>
      </w:r>
      <w:proofErr w:type="spellEnd"/>
      <w:r>
        <w:rPr>
          <w:rFonts w:ascii="Arial" w:hAnsi="Arial" w:cs="Arial"/>
          <w:sz w:val="24"/>
          <w:szCs w:val="24"/>
          <w:lang w:val="en-US"/>
        </w:rPr>
        <w:t xml:space="preserve"> je </w:t>
      </w:r>
      <w:proofErr w:type="spellStart"/>
      <w:r>
        <w:rPr>
          <w:rFonts w:ascii="Arial" w:hAnsi="Arial" w:cs="Arial"/>
          <w:sz w:val="24"/>
          <w:szCs w:val="24"/>
          <w:lang w:val="en-US"/>
        </w:rPr>
        <w:t>fais</w:t>
      </w:r>
      <w:proofErr w:type="spellEnd"/>
      <w:r>
        <w:rPr>
          <w:rFonts w:ascii="Arial" w:hAnsi="Arial" w:cs="Arial"/>
          <w:sz w:val="24"/>
          <w:szCs w:val="24"/>
          <w:lang w:val="en-US"/>
        </w:rPr>
        <w:t xml:space="preserve"> </w:t>
      </w:r>
      <w:proofErr w:type="spellStart"/>
      <w:r>
        <w:rPr>
          <w:rFonts w:ascii="Arial" w:hAnsi="Arial" w:cs="Arial"/>
          <w:sz w:val="24"/>
          <w:szCs w:val="24"/>
          <w:lang w:val="en-US"/>
        </w:rPr>
        <w:t>partie</w:t>
      </w:r>
      <w:proofErr w:type="spellEnd"/>
      <w:r>
        <w:rPr>
          <w:rFonts w:ascii="Arial" w:hAnsi="Arial" w:cs="Arial"/>
          <w:sz w:val="24"/>
          <w:szCs w:val="24"/>
          <w:lang w:val="en-US"/>
        </w:rPr>
        <w:t xml:space="preserve">’ </w:t>
      </w:r>
      <w:r w:rsidRPr="00AF347C">
        <w:rPr>
          <w:rFonts w:ascii="Arial" w:hAnsi="Arial" w:cs="Arial"/>
          <w:sz w:val="24"/>
          <w:szCs w:val="24"/>
          <w:lang w:val="en-US"/>
        </w:rPr>
        <w:t>from the inspection case view selector.</w:t>
      </w:r>
    </w:p>
    <w:p w:rsidR="00A654A2" w:rsidRDefault="00A654A2" w:rsidP="00A654A2">
      <w:pPr>
        <w:pStyle w:val="ListParagraph"/>
        <w:ind w:left="1080"/>
        <w:rPr>
          <w:rFonts w:ascii="Arial" w:hAnsi="Arial" w:cs="Arial"/>
          <w:sz w:val="24"/>
          <w:szCs w:val="24"/>
          <w:lang w:val="en-US"/>
        </w:rPr>
      </w:pPr>
    </w:p>
    <w:p w:rsidR="00A654A2" w:rsidRPr="009E6A7F" w:rsidRDefault="00A654A2" w:rsidP="00A654A2">
      <w:pPr>
        <w:pStyle w:val="ListParagraph"/>
        <w:numPr>
          <w:ilvl w:val="0"/>
          <w:numId w:val="5"/>
        </w:numPr>
        <w:ind w:left="1080"/>
        <w:textAlignment w:val="center"/>
        <w:rPr>
          <w:rFonts w:ascii="Arial" w:eastAsia="Times New Roman" w:hAnsi="Arial" w:cs="Arial"/>
          <w:sz w:val="24"/>
          <w:szCs w:val="24"/>
          <w:lang w:val="en-US"/>
        </w:rPr>
      </w:pPr>
      <w:r w:rsidRPr="009E6A7F">
        <w:rPr>
          <w:rFonts w:ascii="Arial" w:hAnsi="Arial" w:cs="Arial"/>
          <w:sz w:val="24"/>
          <w:szCs w:val="24"/>
          <w:lang w:val="en-US"/>
        </w:rPr>
        <w:t>To find inspection cases that don’t appear in your RESCO dashboard you can look for them by using the inspection cases tab on the left and associated filters.</w:t>
      </w:r>
    </w:p>
    <w:p w:rsidR="00A654A2" w:rsidRPr="001448C2" w:rsidRDefault="00A654A2" w:rsidP="00A654A2">
      <w:pPr>
        <w:pStyle w:val="ListParagraph"/>
        <w:ind w:left="1080"/>
        <w:rPr>
          <w:rFonts w:ascii="Arial" w:hAnsi="Arial" w:cs="Arial"/>
          <w:sz w:val="24"/>
          <w:szCs w:val="24"/>
          <w:lang w:val="en-US"/>
        </w:rPr>
      </w:pPr>
    </w:p>
    <w:p w:rsidR="006C173D" w:rsidRPr="00A654A2" w:rsidRDefault="006C173D" w:rsidP="00A654A2">
      <w:pPr>
        <w:rPr>
          <w:lang w:val="en-US"/>
        </w:rPr>
      </w:pPr>
    </w:p>
    <w:sectPr w:rsidR="006C173D" w:rsidRPr="00A654A2">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796C" w:rsidRDefault="0066796C" w:rsidP="0066796C">
      <w:r>
        <w:separator/>
      </w:r>
    </w:p>
  </w:endnote>
  <w:endnote w:type="continuationSeparator" w:id="0">
    <w:p w:rsidR="0066796C" w:rsidRDefault="0066796C" w:rsidP="00667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96C" w:rsidRDefault="00835A4A" w:rsidP="00835A4A">
    <w:pPr>
      <w:pStyle w:val="Footer"/>
      <w:jc w:val="right"/>
    </w:pPr>
    <w:r>
      <w:rPr>
        <w:rFonts w:ascii="Times New Roman" w:hAnsi="Times New Roman"/>
        <w:noProof/>
        <w:lang w:eastAsia="en-CA"/>
      </w:rPr>
      <w:drawing>
        <wp:inline distT="0" distB="0" distL="0" distR="0">
          <wp:extent cx="1276350" cy="304800"/>
          <wp:effectExtent l="0" t="0" r="0" b="0"/>
          <wp:docPr id="9" name="Picture 9" descr="http://merlin/DAM/DAM-aboutcfia-sujetacia/STAGING/images-images/wordmarkcol_1490906768969_e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erlin/DAM/DAM-aboutcfia-sujetacia/STAGING/images-images/wordmarkcol_1490906768969_eng.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76350" cy="30480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796C" w:rsidRDefault="0066796C" w:rsidP="0066796C">
      <w:r>
        <w:separator/>
      </w:r>
    </w:p>
  </w:footnote>
  <w:footnote w:type="continuationSeparator" w:id="0">
    <w:p w:rsidR="0066796C" w:rsidRDefault="0066796C" w:rsidP="006679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96C" w:rsidRPr="00835A4A" w:rsidRDefault="00835A4A" w:rsidP="00835A4A">
    <w:pPr>
      <w:pStyle w:val="Header"/>
      <w:jc w:val="both"/>
    </w:pPr>
    <w:r>
      <w:rPr>
        <w:noProof/>
        <w:lang w:eastAsia="en-CA"/>
      </w:rPr>
      <w:drawing>
        <wp:inline distT="0" distB="0" distL="0" distR="0" wp14:anchorId="00A1E793" wp14:editId="5E3D9D56">
          <wp:extent cx="2927350" cy="285750"/>
          <wp:effectExtent l="0" t="0" r="6350" b="0"/>
          <wp:docPr id="7" name="Picture 7" descr="Corporat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rporate Signature"/>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927350" cy="2857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E7E00"/>
    <w:multiLevelType w:val="hybridMultilevel"/>
    <w:tmpl w:val="42B8FD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1409557D"/>
    <w:multiLevelType w:val="hybridMultilevel"/>
    <w:tmpl w:val="B51098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9B9389F"/>
    <w:multiLevelType w:val="hybridMultilevel"/>
    <w:tmpl w:val="51EE849E"/>
    <w:lvl w:ilvl="0" w:tplc="4ABED892">
      <w:start w:val="1"/>
      <w:numFmt w:val="decimal"/>
      <w:lvlText w:val="%1)"/>
      <w:lvlJc w:val="left"/>
      <w:pPr>
        <w:ind w:left="720" w:hanging="360"/>
      </w:pPr>
      <w:rPr>
        <w:rFonts w:hint="default"/>
        <w:i w:val="0"/>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3DAA5D13"/>
    <w:multiLevelType w:val="hybridMultilevel"/>
    <w:tmpl w:val="A35ED95C"/>
    <w:lvl w:ilvl="0" w:tplc="0409000F">
      <w:start w:val="10"/>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7B623D4"/>
    <w:multiLevelType w:val="hybridMultilevel"/>
    <w:tmpl w:val="638A125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5FDC57ED"/>
    <w:multiLevelType w:val="hybridMultilevel"/>
    <w:tmpl w:val="010EF15A"/>
    <w:lvl w:ilvl="0" w:tplc="D08ADD58">
      <w:start w:val="1"/>
      <w:numFmt w:val="decimal"/>
      <w:lvlText w:val="%1)"/>
      <w:lvlJc w:val="left"/>
      <w:pPr>
        <w:ind w:left="720" w:hanging="360"/>
      </w:pPr>
      <w:rPr>
        <w:rFonts w:ascii="Helvetica" w:eastAsiaTheme="minorHAnsi" w:hAnsi="Helvetica" w:cs="Helvetica"/>
      </w:r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777C310B"/>
    <w:multiLevelType w:val="hybridMultilevel"/>
    <w:tmpl w:val="CC8EEEC6"/>
    <w:lvl w:ilvl="0" w:tplc="BA9EB52E">
      <w:start w:val="1"/>
      <w:numFmt w:val="decimal"/>
      <w:lvlText w:val="%1."/>
      <w:lvlJc w:val="left"/>
      <w:pPr>
        <w:ind w:left="720" w:hanging="360"/>
      </w:pPr>
      <w:rPr>
        <w:rFonts w:ascii="Arial" w:eastAsiaTheme="minorHAnsi" w:hAnsi="Arial"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8DC659F"/>
    <w:multiLevelType w:val="hybridMultilevel"/>
    <w:tmpl w:val="9E8280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6"/>
  </w:num>
  <w:num w:numId="2">
    <w:abstractNumId w:val="3"/>
  </w:num>
  <w:num w:numId="3">
    <w:abstractNumId w:val="1"/>
  </w:num>
  <w:num w:numId="4">
    <w:abstractNumId w:val="7"/>
  </w:num>
  <w:num w:numId="5">
    <w:abstractNumId w:val="5"/>
  </w:num>
  <w:num w:numId="6">
    <w:abstractNumId w:val="2"/>
  </w:num>
  <w:num w:numId="7">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173D"/>
    <w:rsid w:val="0002624C"/>
    <w:rsid w:val="000411F9"/>
    <w:rsid w:val="00052182"/>
    <w:rsid w:val="000737DF"/>
    <w:rsid w:val="000A46EF"/>
    <w:rsid w:val="000D395A"/>
    <w:rsid w:val="000D3B05"/>
    <w:rsid w:val="001632BB"/>
    <w:rsid w:val="001B4EBA"/>
    <w:rsid w:val="001D1DA5"/>
    <w:rsid w:val="001E6E2D"/>
    <w:rsid w:val="0023042F"/>
    <w:rsid w:val="002443C4"/>
    <w:rsid w:val="0025156E"/>
    <w:rsid w:val="002E6A10"/>
    <w:rsid w:val="00316399"/>
    <w:rsid w:val="003619C3"/>
    <w:rsid w:val="003848B6"/>
    <w:rsid w:val="003D28C5"/>
    <w:rsid w:val="00433511"/>
    <w:rsid w:val="004630FA"/>
    <w:rsid w:val="00492D9C"/>
    <w:rsid w:val="004A41E6"/>
    <w:rsid w:val="00541337"/>
    <w:rsid w:val="005816AD"/>
    <w:rsid w:val="005D39E1"/>
    <w:rsid w:val="005E1DB0"/>
    <w:rsid w:val="00623623"/>
    <w:rsid w:val="00661C30"/>
    <w:rsid w:val="0066796C"/>
    <w:rsid w:val="0067645E"/>
    <w:rsid w:val="006A7849"/>
    <w:rsid w:val="006B41C2"/>
    <w:rsid w:val="006C173D"/>
    <w:rsid w:val="00761D8B"/>
    <w:rsid w:val="00762CCC"/>
    <w:rsid w:val="00773FDF"/>
    <w:rsid w:val="008166C5"/>
    <w:rsid w:val="00835A4A"/>
    <w:rsid w:val="00887CAD"/>
    <w:rsid w:val="009129E2"/>
    <w:rsid w:val="0092621B"/>
    <w:rsid w:val="00993C30"/>
    <w:rsid w:val="009948B6"/>
    <w:rsid w:val="00994DFE"/>
    <w:rsid w:val="00996AB0"/>
    <w:rsid w:val="009A2090"/>
    <w:rsid w:val="009A4FCE"/>
    <w:rsid w:val="009B50F0"/>
    <w:rsid w:val="00A654A2"/>
    <w:rsid w:val="00A74860"/>
    <w:rsid w:val="00B53726"/>
    <w:rsid w:val="00BA25CC"/>
    <w:rsid w:val="00CA239F"/>
    <w:rsid w:val="00CE0E3E"/>
    <w:rsid w:val="00D24638"/>
    <w:rsid w:val="00D33171"/>
    <w:rsid w:val="00DF3CF6"/>
    <w:rsid w:val="00DF7DC7"/>
    <w:rsid w:val="00E4633C"/>
    <w:rsid w:val="00E550B5"/>
    <w:rsid w:val="00F22FDE"/>
    <w:rsid w:val="00F94D22"/>
    <w:rsid w:val="00FB595B"/>
    <w:rsid w:val="00FF3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73D"/>
    <w:pPr>
      <w:spacing w:after="0" w:line="240" w:lineRule="auto"/>
    </w:pPr>
    <w:rPr>
      <w:rFonts w:ascii="Calibri" w:hAnsi="Calibri" w:cs="Calibri"/>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C173D"/>
    <w:rPr>
      <w:color w:val="0563C1"/>
      <w:u w:val="single"/>
    </w:rPr>
  </w:style>
  <w:style w:type="paragraph" w:styleId="ListParagraph">
    <w:name w:val="List Paragraph"/>
    <w:basedOn w:val="Normal"/>
    <w:uiPriority w:val="34"/>
    <w:qFormat/>
    <w:rsid w:val="006C173D"/>
    <w:pPr>
      <w:ind w:left="720"/>
    </w:pPr>
  </w:style>
  <w:style w:type="paragraph" w:styleId="Header">
    <w:name w:val="header"/>
    <w:basedOn w:val="Normal"/>
    <w:link w:val="HeaderChar"/>
    <w:uiPriority w:val="99"/>
    <w:unhideWhenUsed/>
    <w:rsid w:val="0066796C"/>
    <w:pPr>
      <w:tabs>
        <w:tab w:val="center" w:pos="4680"/>
        <w:tab w:val="right" w:pos="9360"/>
      </w:tabs>
    </w:pPr>
  </w:style>
  <w:style w:type="character" w:customStyle="1" w:styleId="HeaderChar">
    <w:name w:val="Header Char"/>
    <w:basedOn w:val="DefaultParagraphFont"/>
    <w:link w:val="Header"/>
    <w:uiPriority w:val="99"/>
    <w:rsid w:val="0066796C"/>
    <w:rPr>
      <w:rFonts w:ascii="Calibri" w:hAnsi="Calibri" w:cs="Calibri"/>
    </w:rPr>
  </w:style>
  <w:style w:type="paragraph" w:styleId="Footer">
    <w:name w:val="footer"/>
    <w:basedOn w:val="Normal"/>
    <w:link w:val="FooterChar"/>
    <w:uiPriority w:val="99"/>
    <w:unhideWhenUsed/>
    <w:rsid w:val="0066796C"/>
    <w:pPr>
      <w:tabs>
        <w:tab w:val="center" w:pos="4680"/>
        <w:tab w:val="right" w:pos="9360"/>
      </w:tabs>
    </w:pPr>
  </w:style>
  <w:style w:type="character" w:customStyle="1" w:styleId="FooterChar">
    <w:name w:val="Footer Char"/>
    <w:basedOn w:val="DefaultParagraphFont"/>
    <w:link w:val="Footer"/>
    <w:uiPriority w:val="99"/>
    <w:rsid w:val="0066796C"/>
    <w:rPr>
      <w:rFonts w:ascii="Calibri" w:hAnsi="Calibri" w:cs="Calibri"/>
    </w:rPr>
  </w:style>
  <w:style w:type="character" w:styleId="CommentReference">
    <w:name w:val="annotation reference"/>
    <w:basedOn w:val="DefaultParagraphFont"/>
    <w:uiPriority w:val="99"/>
    <w:semiHidden/>
    <w:unhideWhenUsed/>
    <w:rsid w:val="00A74860"/>
    <w:rPr>
      <w:sz w:val="16"/>
      <w:szCs w:val="16"/>
    </w:rPr>
  </w:style>
  <w:style w:type="paragraph" w:styleId="CommentText">
    <w:name w:val="annotation text"/>
    <w:basedOn w:val="Normal"/>
    <w:link w:val="CommentTextChar"/>
    <w:uiPriority w:val="99"/>
    <w:semiHidden/>
    <w:unhideWhenUsed/>
    <w:rsid w:val="00A74860"/>
    <w:rPr>
      <w:sz w:val="20"/>
      <w:szCs w:val="20"/>
    </w:rPr>
  </w:style>
  <w:style w:type="character" w:customStyle="1" w:styleId="CommentTextChar">
    <w:name w:val="Comment Text Char"/>
    <w:basedOn w:val="DefaultParagraphFont"/>
    <w:link w:val="CommentText"/>
    <w:uiPriority w:val="99"/>
    <w:semiHidden/>
    <w:rsid w:val="00A74860"/>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A74860"/>
    <w:rPr>
      <w:b/>
      <w:bCs/>
    </w:rPr>
  </w:style>
  <w:style w:type="character" w:customStyle="1" w:styleId="CommentSubjectChar">
    <w:name w:val="Comment Subject Char"/>
    <w:basedOn w:val="CommentTextChar"/>
    <w:link w:val="CommentSubject"/>
    <w:uiPriority w:val="99"/>
    <w:semiHidden/>
    <w:rsid w:val="00A74860"/>
    <w:rPr>
      <w:rFonts w:ascii="Calibri" w:hAnsi="Calibri" w:cs="Calibri"/>
      <w:b/>
      <w:bCs/>
      <w:sz w:val="20"/>
      <w:szCs w:val="20"/>
    </w:rPr>
  </w:style>
  <w:style w:type="paragraph" w:styleId="BalloonText">
    <w:name w:val="Balloon Text"/>
    <w:basedOn w:val="Normal"/>
    <w:link w:val="BalloonTextChar"/>
    <w:uiPriority w:val="99"/>
    <w:semiHidden/>
    <w:unhideWhenUsed/>
    <w:rsid w:val="00A74860"/>
    <w:rPr>
      <w:rFonts w:ascii="Tahoma" w:hAnsi="Tahoma" w:cs="Tahoma"/>
      <w:sz w:val="16"/>
      <w:szCs w:val="16"/>
    </w:rPr>
  </w:style>
  <w:style w:type="character" w:customStyle="1" w:styleId="BalloonTextChar">
    <w:name w:val="Balloon Text Char"/>
    <w:basedOn w:val="DefaultParagraphFont"/>
    <w:link w:val="BalloonText"/>
    <w:uiPriority w:val="99"/>
    <w:semiHidden/>
    <w:rsid w:val="00A7486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73D"/>
    <w:pPr>
      <w:spacing w:after="0" w:line="240" w:lineRule="auto"/>
    </w:pPr>
    <w:rPr>
      <w:rFonts w:ascii="Calibri" w:hAnsi="Calibri" w:cs="Calibri"/>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C173D"/>
    <w:rPr>
      <w:color w:val="0563C1"/>
      <w:u w:val="single"/>
    </w:rPr>
  </w:style>
  <w:style w:type="paragraph" w:styleId="ListParagraph">
    <w:name w:val="List Paragraph"/>
    <w:basedOn w:val="Normal"/>
    <w:uiPriority w:val="34"/>
    <w:qFormat/>
    <w:rsid w:val="006C173D"/>
    <w:pPr>
      <w:ind w:left="720"/>
    </w:pPr>
  </w:style>
  <w:style w:type="paragraph" w:styleId="Header">
    <w:name w:val="header"/>
    <w:basedOn w:val="Normal"/>
    <w:link w:val="HeaderChar"/>
    <w:uiPriority w:val="99"/>
    <w:unhideWhenUsed/>
    <w:rsid w:val="0066796C"/>
    <w:pPr>
      <w:tabs>
        <w:tab w:val="center" w:pos="4680"/>
        <w:tab w:val="right" w:pos="9360"/>
      </w:tabs>
    </w:pPr>
  </w:style>
  <w:style w:type="character" w:customStyle="1" w:styleId="HeaderChar">
    <w:name w:val="Header Char"/>
    <w:basedOn w:val="DefaultParagraphFont"/>
    <w:link w:val="Header"/>
    <w:uiPriority w:val="99"/>
    <w:rsid w:val="0066796C"/>
    <w:rPr>
      <w:rFonts w:ascii="Calibri" w:hAnsi="Calibri" w:cs="Calibri"/>
    </w:rPr>
  </w:style>
  <w:style w:type="paragraph" w:styleId="Footer">
    <w:name w:val="footer"/>
    <w:basedOn w:val="Normal"/>
    <w:link w:val="FooterChar"/>
    <w:uiPriority w:val="99"/>
    <w:unhideWhenUsed/>
    <w:rsid w:val="0066796C"/>
    <w:pPr>
      <w:tabs>
        <w:tab w:val="center" w:pos="4680"/>
        <w:tab w:val="right" w:pos="9360"/>
      </w:tabs>
    </w:pPr>
  </w:style>
  <w:style w:type="character" w:customStyle="1" w:styleId="FooterChar">
    <w:name w:val="Footer Char"/>
    <w:basedOn w:val="DefaultParagraphFont"/>
    <w:link w:val="Footer"/>
    <w:uiPriority w:val="99"/>
    <w:rsid w:val="0066796C"/>
    <w:rPr>
      <w:rFonts w:ascii="Calibri" w:hAnsi="Calibri" w:cs="Calibri"/>
    </w:rPr>
  </w:style>
  <w:style w:type="character" w:styleId="CommentReference">
    <w:name w:val="annotation reference"/>
    <w:basedOn w:val="DefaultParagraphFont"/>
    <w:uiPriority w:val="99"/>
    <w:semiHidden/>
    <w:unhideWhenUsed/>
    <w:rsid w:val="00A74860"/>
    <w:rPr>
      <w:sz w:val="16"/>
      <w:szCs w:val="16"/>
    </w:rPr>
  </w:style>
  <w:style w:type="paragraph" w:styleId="CommentText">
    <w:name w:val="annotation text"/>
    <w:basedOn w:val="Normal"/>
    <w:link w:val="CommentTextChar"/>
    <w:uiPriority w:val="99"/>
    <w:semiHidden/>
    <w:unhideWhenUsed/>
    <w:rsid w:val="00A74860"/>
    <w:rPr>
      <w:sz w:val="20"/>
      <w:szCs w:val="20"/>
    </w:rPr>
  </w:style>
  <w:style w:type="character" w:customStyle="1" w:styleId="CommentTextChar">
    <w:name w:val="Comment Text Char"/>
    <w:basedOn w:val="DefaultParagraphFont"/>
    <w:link w:val="CommentText"/>
    <w:uiPriority w:val="99"/>
    <w:semiHidden/>
    <w:rsid w:val="00A74860"/>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A74860"/>
    <w:rPr>
      <w:b/>
      <w:bCs/>
    </w:rPr>
  </w:style>
  <w:style w:type="character" w:customStyle="1" w:styleId="CommentSubjectChar">
    <w:name w:val="Comment Subject Char"/>
    <w:basedOn w:val="CommentTextChar"/>
    <w:link w:val="CommentSubject"/>
    <w:uiPriority w:val="99"/>
    <w:semiHidden/>
    <w:rsid w:val="00A74860"/>
    <w:rPr>
      <w:rFonts w:ascii="Calibri" w:hAnsi="Calibri" w:cs="Calibri"/>
      <w:b/>
      <w:bCs/>
      <w:sz w:val="20"/>
      <w:szCs w:val="20"/>
    </w:rPr>
  </w:style>
  <w:style w:type="paragraph" w:styleId="BalloonText">
    <w:name w:val="Balloon Text"/>
    <w:basedOn w:val="Normal"/>
    <w:link w:val="BalloonTextChar"/>
    <w:uiPriority w:val="99"/>
    <w:semiHidden/>
    <w:unhideWhenUsed/>
    <w:rsid w:val="00A74860"/>
    <w:rPr>
      <w:rFonts w:ascii="Tahoma" w:hAnsi="Tahoma" w:cs="Tahoma"/>
      <w:sz w:val="16"/>
      <w:szCs w:val="16"/>
    </w:rPr>
  </w:style>
  <w:style w:type="character" w:customStyle="1" w:styleId="BalloonTextChar">
    <w:name w:val="Balloon Text Char"/>
    <w:basedOn w:val="DefaultParagraphFont"/>
    <w:link w:val="BalloonText"/>
    <w:uiPriority w:val="99"/>
    <w:semiHidden/>
    <w:rsid w:val="00A748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870110">
      <w:bodyDiv w:val="1"/>
      <w:marLeft w:val="0"/>
      <w:marRight w:val="0"/>
      <w:marTop w:val="0"/>
      <w:marBottom w:val="0"/>
      <w:divBdr>
        <w:top w:val="none" w:sz="0" w:space="0" w:color="auto"/>
        <w:left w:val="none" w:sz="0" w:space="0" w:color="auto"/>
        <w:bottom w:val="none" w:sz="0" w:space="0" w:color="auto"/>
        <w:right w:val="none" w:sz="0" w:space="0" w:color="auto"/>
      </w:divBdr>
    </w:div>
    <w:div w:id="1531140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rlin.cfia-acia.inspection.gc.ca/work-tools/dsdp/dsdp-tools-and-resources/eng/1564065281680/1564065281945" TargetMode="External"/><Relationship Id="rId13" Type="http://schemas.openxmlformats.org/officeDocument/2006/relationships/image" Target="media/image4.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merlin.cfia-acia.inspection.gc.ca/netapp/rdimsredirect/exthum2e.aspx?url=11704323"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cid:image003.gif@01D5C6D3.10B6C430" TargetMode="External"/><Relationship Id="rId1" Type="http://schemas.openxmlformats.org/officeDocument/2006/relationships/image" Target="media/image6.gif"/></Relationships>
</file>

<file path=word/_rels/header1.xml.rels><?xml version="1.0" encoding="UTF-8" standalone="yes"?>
<Relationships xmlns="http://schemas.openxmlformats.org/package/2006/relationships"><Relationship Id="rId2" Type="http://schemas.openxmlformats.org/officeDocument/2006/relationships/image" Target="cid:image001.gif@01D5C6D3.10B6C430" TargetMode="External"/><Relationship Id="rId1"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897</Words>
  <Characters>5114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Dave</dc:creator>
  <cp:keywords/>
  <dc:description/>
  <cp:lastModifiedBy>Erin Paul</cp:lastModifiedBy>
  <cp:revision>3</cp:revision>
  <dcterms:created xsi:type="dcterms:W3CDTF">2020-01-09T15:39:00Z</dcterms:created>
  <dcterms:modified xsi:type="dcterms:W3CDTF">2020-01-09T15:39:00Z</dcterms:modified>
</cp:coreProperties>
</file>