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5D34A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 SOP INS </w:t>
      </w:r>
      <w:r w:rsidR="00AA64A5">
        <w:rPr>
          <w:b/>
          <w:i/>
          <w:sz w:val="40"/>
          <w:szCs w:val="40"/>
        </w:rPr>
        <w:t>REQUESTING GUIDANCE PROCESS</w:t>
      </w:r>
      <w:r w:rsidR="0091168C" w:rsidRPr="00505A11">
        <w:rPr>
          <w:b/>
          <w:i/>
          <w:sz w:val="40"/>
          <w:szCs w:val="40"/>
        </w:rPr>
        <w:t xml:space="preserve"> </w:t>
      </w:r>
    </w:p>
    <w:p w:rsidR="0091168C" w:rsidRPr="00505A11" w:rsidRDefault="0091168C" w:rsidP="0091168C">
      <w:pPr>
        <w:pStyle w:val="title4"/>
        <w:tabs>
          <w:tab w:val="left" w:pos="8931"/>
        </w:tabs>
        <w:ind w:right="74"/>
        <w:jc w:val="right"/>
        <w:rPr>
          <w:b/>
          <w:sz w:val="52"/>
          <w:szCs w:val="52"/>
        </w:rPr>
      </w:pPr>
      <w:r w:rsidRPr="00505A11">
        <w:rPr>
          <w:b/>
          <w:sz w:val="52"/>
          <w:szCs w:val="52"/>
        </w:rPr>
        <w:t>STANDARD OPERATING PROCEDURES</w:t>
      </w:r>
    </w:p>
    <w:p w:rsidR="0091168C" w:rsidRPr="00162CB5" w:rsidRDefault="00EC29E7" w:rsidP="0091168C">
      <w:pPr>
        <w:pStyle w:val="title4"/>
        <w:tabs>
          <w:tab w:val="left" w:pos="8931"/>
        </w:tabs>
        <w:ind w:right="74"/>
        <w:jc w:val="right"/>
        <w:rPr>
          <w:b/>
          <w:sz w:val="28"/>
          <w:szCs w:val="28"/>
          <w:lang w:val="fr-FR"/>
        </w:rPr>
      </w:pPr>
      <w:r w:rsidRPr="00162CB5">
        <w:rPr>
          <w:b/>
          <w:sz w:val="28"/>
          <w:szCs w:val="28"/>
          <w:lang w:val="fr-FR"/>
        </w:rPr>
        <w:t>D</w:t>
      </w:r>
      <w:r w:rsidR="00162CB5" w:rsidRPr="00162CB5">
        <w:rPr>
          <w:b/>
          <w:sz w:val="28"/>
          <w:szCs w:val="28"/>
          <w:lang w:val="fr-FR"/>
        </w:rPr>
        <w:t xml:space="preserve">SDP - </w:t>
      </w:r>
      <w:r w:rsidR="00177830" w:rsidRPr="00162CB5">
        <w:rPr>
          <w:b/>
          <w:sz w:val="28"/>
          <w:szCs w:val="28"/>
          <w:lang w:val="fr-FR"/>
        </w:rPr>
        <w:t>CRM</w:t>
      </w: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szCs w:val="22"/>
          <w:lang w:val="fr-FR"/>
        </w:rPr>
      </w:pPr>
    </w:p>
    <w:p w:rsidR="0091168C" w:rsidRPr="00162CB5" w:rsidRDefault="0091168C" w:rsidP="0091168C">
      <w:pPr>
        <w:spacing w:before="0" w:after="0"/>
        <w:ind w:left="0"/>
        <w:rPr>
          <w:rFonts w:asciiTheme="minorHAnsi" w:hAnsiTheme="minorHAnsi"/>
          <w:sz w:val="24"/>
          <w:szCs w:val="24"/>
          <w:lang w:val="fr-FR"/>
        </w:rPr>
      </w:pPr>
    </w:p>
    <w:p w:rsidR="0091168C" w:rsidRPr="00162CB5" w:rsidRDefault="0091168C" w:rsidP="0091168C">
      <w:pPr>
        <w:spacing w:before="0" w:after="0"/>
        <w:ind w:left="0"/>
        <w:rPr>
          <w:rFonts w:asciiTheme="minorHAnsi" w:hAnsiTheme="minorHAnsi"/>
          <w:sz w:val="24"/>
          <w:szCs w:val="24"/>
          <w:lang w:val="fr-FR"/>
        </w:rPr>
      </w:pPr>
    </w:p>
    <w:p w:rsidR="0091168C" w:rsidRPr="00162CB5" w:rsidRDefault="0091168C" w:rsidP="0091168C">
      <w:pPr>
        <w:spacing w:before="0" w:after="0"/>
        <w:ind w:left="0"/>
        <w:rPr>
          <w:rFonts w:asciiTheme="minorHAnsi" w:hAnsiTheme="minorHAnsi"/>
          <w:sz w:val="24"/>
          <w:szCs w:val="24"/>
          <w:lang w:val="fr-FR"/>
        </w:rPr>
      </w:pPr>
    </w:p>
    <w:p w:rsidR="0091168C" w:rsidRPr="00162CB5" w:rsidRDefault="0091168C" w:rsidP="0091168C">
      <w:pPr>
        <w:spacing w:before="0" w:after="0"/>
        <w:ind w:left="0"/>
        <w:rPr>
          <w:rFonts w:asciiTheme="minorHAnsi" w:hAnsiTheme="minorHAnsi"/>
          <w:sz w:val="24"/>
          <w:szCs w:val="24"/>
          <w:lang w:val="fr-FR"/>
        </w:rPr>
      </w:pPr>
    </w:p>
    <w:p w:rsidR="00162CB5" w:rsidRPr="00162CB5" w:rsidRDefault="00162CB5" w:rsidP="0091168C">
      <w:pPr>
        <w:spacing w:before="0" w:after="0"/>
        <w:ind w:left="0"/>
        <w:rPr>
          <w:rFonts w:asciiTheme="minorHAnsi" w:hAnsiTheme="minorHAnsi"/>
          <w:sz w:val="24"/>
          <w:szCs w:val="24"/>
          <w:lang w:val="fr-FR"/>
        </w:rPr>
      </w:pPr>
      <w:r w:rsidRPr="00162CB5">
        <w:rPr>
          <w:rFonts w:asciiTheme="minorHAnsi" w:hAnsiTheme="minorHAnsi"/>
          <w:sz w:val="24"/>
          <w:szCs w:val="24"/>
          <w:lang w:val="fr-FR"/>
        </w:rPr>
        <w:t>Aussi disponible en français</w:t>
      </w:r>
      <w:r>
        <w:rPr>
          <w:rFonts w:asciiTheme="minorHAnsi" w:hAnsiTheme="minorHAnsi"/>
          <w:sz w:val="24"/>
          <w:szCs w:val="24"/>
          <w:lang w:val="fr-FR"/>
        </w:rPr>
        <w:t xml:space="preserve"> – RDIMS# 10590417</w:t>
      </w:r>
      <w:r w:rsidRPr="00162CB5">
        <w:rPr>
          <w:rFonts w:asciiTheme="minorHAnsi" w:hAnsiTheme="minorHAnsi"/>
          <w:sz w:val="24"/>
          <w:szCs w:val="24"/>
          <w:lang w:val="fr-FR"/>
        </w:rPr>
        <w:t xml:space="preserve"> </w:t>
      </w:r>
    </w:p>
    <w:p w:rsidR="00162CB5" w:rsidRPr="00162CB5" w:rsidRDefault="00162CB5" w:rsidP="0091168C">
      <w:pPr>
        <w:spacing w:before="0" w:after="0"/>
        <w:ind w:left="0"/>
        <w:rPr>
          <w:rFonts w:asciiTheme="minorHAnsi" w:hAnsiTheme="minorHAnsi"/>
          <w:sz w:val="24"/>
          <w:szCs w:val="24"/>
          <w:lang w:val="fr-FR"/>
        </w:rPr>
      </w:pPr>
    </w:p>
    <w:p w:rsidR="00162CB5" w:rsidRPr="00162CB5" w:rsidRDefault="00162CB5" w:rsidP="0091168C">
      <w:pPr>
        <w:spacing w:before="0" w:after="0"/>
        <w:ind w:left="0"/>
        <w:rPr>
          <w:rFonts w:asciiTheme="minorHAnsi" w:hAnsiTheme="minorHAnsi"/>
          <w:sz w:val="24"/>
          <w:szCs w:val="24"/>
          <w:lang w:val="fr-FR"/>
        </w:rPr>
      </w:pPr>
    </w:p>
    <w:p w:rsidR="00162CB5" w:rsidRPr="00162CB5" w:rsidRDefault="00162CB5" w:rsidP="0091168C">
      <w:pPr>
        <w:spacing w:before="0" w:after="0"/>
        <w:ind w:left="0"/>
        <w:rPr>
          <w:rFonts w:asciiTheme="minorHAnsi" w:hAnsiTheme="minorHAnsi"/>
          <w:sz w:val="24"/>
          <w:szCs w:val="24"/>
          <w:lang w:val="fr-FR"/>
        </w:rPr>
      </w:pPr>
    </w:p>
    <w:p w:rsidR="00162CB5" w:rsidRDefault="0091168C" w:rsidP="0091168C">
      <w:pPr>
        <w:pStyle w:val="title4"/>
        <w:tabs>
          <w:tab w:val="right" w:pos="9270"/>
        </w:tabs>
        <w:ind w:right="74"/>
        <w:rPr>
          <w:rFonts w:asciiTheme="minorHAnsi" w:hAnsiTheme="minorHAnsi"/>
          <w:smallCaps w:val="0"/>
          <w:sz w:val="24"/>
          <w:szCs w:val="24"/>
        </w:rPr>
      </w:pPr>
      <w:r w:rsidRPr="007D6F4B">
        <w:rPr>
          <w:rFonts w:asciiTheme="minorHAnsi" w:hAnsiTheme="minorHAnsi"/>
          <w:smallCaps w:val="0"/>
          <w:sz w:val="24"/>
          <w:szCs w:val="24"/>
        </w:rPr>
        <w:t xml:space="preserve">Document Status:  </w:t>
      </w:r>
    </w:p>
    <w:p w:rsidR="0091168C" w:rsidRPr="007D6F4B" w:rsidRDefault="003E381F" w:rsidP="0091168C">
      <w:pPr>
        <w:pStyle w:val="title4"/>
        <w:tabs>
          <w:tab w:val="right" w:pos="9270"/>
        </w:tabs>
        <w:ind w:right="74"/>
        <w:rPr>
          <w:rFonts w:asciiTheme="minorHAnsi" w:hAnsiTheme="minorHAnsi"/>
          <w:smallCaps w:val="0"/>
          <w:sz w:val="24"/>
          <w:szCs w:val="24"/>
        </w:rPr>
      </w:pPr>
      <w:r>
        <w:rPr>
          <w:rFonts w:asciiTheme="minorHAnsi" w:hAnsiTheme="minorHAnsi"/>
          <w:smallCaps w:val="0"/>
          <w:sz w:val="24"/>
          <w:szCs w:val="24"/>
        </w:rPr>
        <w:t>V</w:t>
      </w:r>
      <w:r w:rsidR="00BA7930">
        <w:rPr>
          <w:rFonts w:asciiTheme="minorHAnsi" w:hAnsiTheme="minorHAnsi"/>
          <w:smallCaps w:val="0"/>
          <w:sz w:val="24"/>
          <w:szCs w:val="24"/>
        </w:rPr>
        <w:t>5A</w:t>
      </w:r>
      <w:r w:rsidR="004E2B56">
        <w:rPr>
          <w:rFonts w:asciiTheme="minorHAnsi" w:hAnsiTheme="minorHAnsi"/>
          <w:smallCaps w:val="0"/>
          <w:sz w:val="24"/>
          <w:szCs w:val="24"/>
        </w:rPr>
        <w:tab/>
        <w:t>201</w:t>
      </w:r>
      <w:r w:rsidR="00BA7930">
        <w:rPr>
          <w:rFonts w:asciiTheme="minorHAnsi" w:hAnsiTheme="minorHAnsi"/>
          <w:smallCaps w:val="0"/>
          <w:sz w:val="24"/>
          <w:szCs w:val="24"/>
        </w:rPr>
        <w:t>9</w:t>
      </w:r>
      <w:r w:rsidR="004E2B56">
        <w:rPr>
          <w:rFonts w:asciiTheme="minorHAnsi" w:hAnsiTheme="minorHAnsi"/>
          <w:smallCaps w:val="0"/>
          <w:sz w:val="24"/>
          <w:szCs w:val="24"/>
        </w:rPr>
        <w:t xml:space="preserve"> </w:t>
      </w:r>
      <w:r w:rsidR="00BA7930">
        <w:rPr>
          <w:rFonts w:asciiTheme="minorHAnsi" w:hAnsiTheme="minorHAnsi"/>
          <w:smallCaps w:val="0"/>
          <w:sz w:val="24"/>
          <w:szCs w:val="24"/>
        </w:rPr>
        <w:t>JULY</w:t>
      </w:r>
      <w:r w:rsidR="004E2B56">
        <w:rPr>
          <w:rFonts w:asciiTheme="minorHAnsi" w:hAnsiTheme="minorHAnsi"/>
          <w:smallCaps w:val="0"/>
          <w:sz w:val="24"/>
          <w:szCs w:val="24"/>
        </w:rPr>
        <w:t xml:space="preserve"> </w:t>
      </w:r>
      <w:r w:rsidR="00BA7930">
        <w:rPr>
          <w:rFonts w:asciiTheme="minorHAnsi" w:hAnsiTheme="minorHAnsi"/>
          <w:smallCaps w:val="0"/>
          <w:sz w:val="24"/>
          <w:szCs w:val="24"/>
        </w:rPr>
        <w:t>31</w:t>
      </w:r>
    </w:p>
    <w:p w:rsidR="0091168C" w:rsidRPr="007D6F4B" w:rsidRDefault="0091168C" w:rsidP="0091168C">
      <w:pPr>
        <w:pStyle w:val="title4"/>
        <w:tabs>
          <w:tab w:val="right" w:pos="9270"/>
        </w:tabs>
        <w:ind w:right="74"/>
        <w:rPr>
          <w:rFonts w:asciiTheme="minorHAnsi" w:hAnsiTheme="minorHAnsi" w:cs="Arial"/>
          <w:sz w:val="24"/>
          <w:szCs w:val="24"/>
        </w:rPr>
      </w:pPr>
      <w:r w:rsidRPr="007D6F4B">
        <w:rPr>
          <w:rFonts w:asciiTheme="minorHAnsi" w:hAnsiTheme="minorHAnsi" w:cs="Arial"/>
          <w:sz w:val="24"/>
          <w:szCs w:val="24"/>
        </w:rPr>
        <w:tab/>
        <w:t xml:space="preserve">RDIMS # </w:t>
      </w:r>
      <w:r w:rsidR="005D34AF">
        <w:rPr>
          <w:rFonts w:asciiTheme="minorHAnsi" w:hAnsiTheme="minorHAnsi" w:cs="Arial"/>
          <w:sz w:val="24"/>
          <w:szCs w:val="24"/>
        </w:rPr>
        <w:t>9855738</w:t>
      </w:r>
    </w:p>
    <w:p w:rsidR="0091168C" w:rsidRPr="007D6F4B" w:rsidRDefault="0091168C" w:rsidP="0091168C">
      <w:pPr>
        <w:pStyle w:val="title4"/>
        <w:tabs>
          <w:tab w:val="right" w:pos="9270"/>
        </w:tabs>
        <w:ind w:right="74"/>
        <w:rPr>
          <w:rFonts w:asciiTheme="minorHAnsi" w:hAnsiTheme="minorHAnsi" w:cs="Arial"/>
          <w:sz w:val="24"/>
          <w:szCs w:val="24"/>
        </w:rPr>
      </w:pPr>
    </w:p>
    <w:p w:rsidR="0091168C" w:rsidRDefault="0091168C" w:rsidP="0091168C">
      <w:pPr>
        <w:pStyle w:val="title4"/>
        <w:tabs>
          <w:tab w:val="right" w:pos="9270"/>
        </w:tabs>
        <w:ind w:right="74"/>
        <w:rPr>
          <w:rFonts w:asciiTheme="minorHAnsi" w:hAnsiTheme="minorHAnsi" w:cs="Arial"/>
          <w:sz w:val="24"/>
          <w:szCs w:val="24"/>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eastAsia="en-CA"/>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91168C">
      <w:pPr>
        <w:tabs>
          <w:tab w:val="left" w:pos="2310"/>
        </w:tabs>
        <w:spacing w:before="0" w:after="3800" w:line="276" w:lineRule="auto"/>
        <w:rPr>
          <w:rFonts w:asciiTheme="minorHAnsi" w:hAnsiTheme="minorHAnsi"/>
          <w:sz w:val="24"/>
          <w:szCs w:val="24"/>
        </w:rPr>
        <w:sectPr w:rsidR="0091168C" w:rsidRPr="007D6F4B" w:rsidSect="00162CB5">
          <w:headerReference w:type="default" r:id="rId11"/>
          <w:footerReference w:type="even" r:id="rId12"/>
          <w:footerReference w:type="default" r:id="rId13"/>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A25218">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A25218">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A25218">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A25218">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A25218">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5D34AF" w:rsidP="00A25218">
            <w:pPr>
              <w:pStyle w:val="TableCell"/>
              <w:spacing w:before="0" w:after="0"/>
              <w:rPr>
                <w:rFonts w:asciiTheme="minorHAnsi" w:hAnsiTheme="minorHAnsi"/>
                <w:sz w:val="24"/>
                <w:szCs w:val="24"/>
              </w:rPr>
            </w:pPr>
            <w:r>
              <w:rPr>
                <w:rFonts w:asciiTheme="minorHAnsi" w:hAnsiTheme="minorHAnsi"/>
                <w:sz w:val="24"/>
                <w:szCs w:val="24"/>
              </w:rPr>
              <w:t>SEPT 11/17</w:t>
            </w:r>
          </w:p>
        </w:tc>
        <w:tc>
          <w:tcPr>
            <w:tcW w:w="1985" w:type="dxa"/>
          </w:tcPr>
          <w:p w:rsidR="0091168C" w:rsidRPr="007D6F4B" w:rsidRDefault="005D34AF" w:rsidP="00A25218">
            <w:pPr>
              <w:pStyle w:val="TableCell"/>
              <w:spacing w:before="0" w:after="0"/>
              <w:ind w:left="0"/>
              <w:rPr>
                <w:rFonts w:asciiTheme="minorHAnsi" w:hAnsiTheme="minorHAnsi"/>
                <w:sz w:val="24"/>
                <w:szCs w:val="24"/>
              </w:rPr>
            </w:pPr>
            <w:r>
              <w:rPr>
                <w:rFonts w:asciiTheme="minorHAnsi" w:hAnsiTheme="minorHAnsi"/>
                <w:sz w:val="24"/>
                <w:szCs w:val="24"/>
              </w:rPr>
              <w:t>D.FIEDTKOU</w:t>
            </w:r>
          </w:p>
        </w:tc>
        <w:tc>
          <w:tcPr>
            <w:tcW w:w="4648" w:type="dxa"/>
          </w:tcPr>
          <w:p w:rsidR="0091168C" w:rsidRPr="007D6F4B" w:rsidRDefault="005D34AF" w:rsidP="00A25218">
            <w:pPr>
              <w:pStyle w:val="TableCell"/>
              <w:spacing w:before="0" w:after="0"/>
              <w:rPr>
                <w:rFonts w:asciiTheme="minorHAnsi" w:hAnsiTheme="minorHAnsi"/>
                <w:sz w:val="24"/>
                <w:szCs w:val="24"/>
              </w:rPr>
            </w:pPr>
            <w:r>
              <w:rPr>
                <w:rFonts w:asciiTheme="minorHAnsi" w:hAnsiTheme="minorHAnsi"/>
                <w:sz w:val="24"/>
                <w:szCs w:val="24"/>
              </w:rPr>
              <w:t>NEW DRAFT</w:t>
            </w:r>
          </w:p>
        </w:tc>
      </w:tr>
      <w:tr w:rsidR="0091168C" w:rsidRPr="007D6F4B" w:rsidTr="0016797B">
        <w:trPr>
          <w:jc w:val="center"/>
        </w:trPr>
        <w:tc>
          <w:tcPr>
            <w:tcW w:w="1061" w:type="dxa"/>
          </w:tcPr>
          <w:p w:rsidR="0091168C" w:rsidRPr="007D6F4B" w:rsidRDefault="0091168C" w:rsidP="00A25218">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221BC3" w:rsidP="00A25218">
            <w:pPr>
              <w:pStyle w:val="TableCell"/>
              <w:spacing w:before="0" w:after="0"/>
              <w:rPr>
                <w:rFonts w:asciiTheme="minorHAnsi" w:hAnsiTheme="minorHAnsi"/>
                <w:sz w:val="24"/>
                <w:szCs w:val="24"/>
              </w:rPr>
            </w:pPr>
            <w:r>
              <w:rPr>
                <w:rFonts w:asciiTheme="minorHAnsi" w:hAnsiTheme="minorHAnsi"/>
                <w:sz w:val="24"/>
                <w:szCs w:val="24"/>
              </w:rPr>
              <w:t>Sept 22/17</w:t>
            </w:r>
          </w:p>
        </w:tc>
        <w:tc>
          <w:tcPr>
            <w:tcW w:w="1985" w:type="dxa"/>
          </w:tcPr>
          <w:p w:rsidR="0091168C" w:rsidRPr="007D6F4B" w:rsidRDefault="003E381F" w:rsidP="00A25218">
            <w:pPr>
              <w:pStyle w:val="TableCell"/>
              <w:spacing w:before="0" w:after="0"/>
              <w:ind w:left="0"/>
              <w:rPr>
                <w:rFonts w:asciiTheme="minorHAnsi" w:hAnsiTheme="minorHAnsi"/>
                <w:sz w:val="24"/>
                <w:szCs w:val="24"/>
              </w:rPr>
            </w:pPr>
            <w:r>
              <w:rPr>
                <w:rFonts w:asciiTheme="minorHAnsi" w:hAnsiTheme="minorHAnsi"/>
                <w:sz w:val="24"/>
                <w:szCs w:val="24"/>
              </w:rPr>
              <w:t>D.Fiedtkou</w:t>
            </w:r>
          </w:p>
        </w:tc>
        <w:tc>
          <w:tcPr>
            <w:tcW w:w="4648" w:type="dxa"/>
          </w:tcPr>
          <w:p w:rsidR="0091168C" w:rsidRPr="007D6F4B" w:rsidRDefault="00221BC3" w:rsidP="00221BC3">
            <w:pPr>
              <w:pStyle w:val="TableCell"/>
              <w:spacing w:before="0" w:after="0"/>
              <w:rPr>
                <w:rFonts w:asciiTheme="minorHAnsi" w:hAnsiTheme="minorHAnsi"/>
                <w:sz w:val="24"/>
                <w:szCs w:val="24"/>
              </w:rPr>
            </w:pPr>
            <w:r>
              <w:rPr>
                <w:rFonts w:asciiTheme="minorHAnsi" w:hAnsiTheme="minorHAnsi"/>
                <w:sz w:val="24"/>
                <w:szCs w:val="24"/>
              </w:rPr>
              <w:t>Input from team</w:t>
            </w:r>
          </w:p>
        </w:tc>
      </w:tr>
      <w:tr w:rsidR="00221BC3" w:rsidRPr="007D6F4B" w:rsidTr="006E63E2">
        <w:trPr>
          <w:trHeight w:val="142"/>
          <w:jc w:val="center"/>
        </w:trPr>
        <w:tc>
          <w:tcPr>
            <w:tcW w:w="1061" w:type="dxa"/>
          </w:tcPr>
          <w:p w:rsidR="00221BC3" w:rsidRPr="007D6F4B" w:rsidRDefault="00221BC3" w:rsidP="00A25218">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8407" w:type="dxa"/>
            <w:gridSpan w:val="3"/>
          </w:tcPr>
          <w:p w:rsidR="00221BC3" w:rsidRPr="007D6F4B" w:rsidRDefault="00221BC3" w:rsidP="00A25218">
            <w:pPr>
              <w:pStyle w:val="TableCell"/>
              <w:spacing w:before="0" w:after="0"/>
              <w:rPr>
                <w:rFonts w:asciiTheme="minorHAnsi" w:hAnsiTheme="minorHAnsi"/>
                <w:sz w:val="24"/>
                <w:szCs w:val="24"/>
              </w:rPr>
            </w:pPr>
            <w:r>
              <w:rPr>
                <w:rFonts w:asciiTheme="minorHAnsi" w:hAnsiTheme="minorHAnsi"/>
                <w:sz w:val="24"/>
                <w:szCs w:val="24"/>
              </w:rPr>
              <w:t>RDIMS Error on saving – old v1</w:t>
            </w:r>
          </w:p>
        </w:tc>
      </w:tr>
      <w:tr w:rsidR="0016797B" w:rsidRPr="007D6F4B" w:rsidTr="0016797B">
        <w:trPr>
          <w:trHeight w:val="142"/>
          <w:jc w:val="center"/>
        </w:trPr>
        <w:tc>
          <w:tcPr>
            <w:tcW w:w="1061" w:type="dxa"/>
          </w:tcPr>
          <w:p w:rsidR="0016797B" w:rsidRPr="007D6F4B" w:rsidRDefault="00221BC3"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221BC3" w:rsidP="00A25218">
            <w:pPr>
              <w:pStyle w:val="TableCell"/>
              <w:spacing w:before="0" w:after="0"/>
              <w:rPr>
                <w:rFonts w:asciiTheme="minorHAnsi" w:hAnsiTheme="minorHAnsi"/>
                <w:sz w:val="24"/>
                <w:szCs w:val="24"/>
              </w:rPr>
            </w:pPr>
            <w:r>
              <w:rPr>
                <w:rFonts w:asciiTheme="minorHAnsi" w:hAnsiTheme="minorHAnsi"/>
                <w:sz w:val="24"/>
                <w:szCs w:val="24"/>
              </w:rPr>
              <w:t>Sept 26/17</w:t>
            </w:r>
          </w:p>
        </w:tc>
        <w:tc>
          <w:tcPr>
            <w:tcW w:w="1985" w:type="dxa"/>
          </w:tcPr>
          <w:p w:rsidR="0016797B" w:rsidRPr="007D6F4B" w:rsidRDefault="00221BC3" w:rsidP="00A25218">
            <w:pPr>
              <w:ind w:left="0"/>
              <w:rPr>
                <w:rFonts w:asciiTheme="minorHAnsi" w:hAnsiTheme="minorHAnsi"/>
                <w:sz w:val="24"/>
                <w:szCs w:val="24"/>
              </w:rPr>
            </w:pPr>
            <w:r>
              <w:rPr>
                <w:rFonts w:asciiTheme="minorHAnsi" w:hAnsiTheme="minorHAnsi"/>
                <w:sz w:val="24"/>
                <w:szCs w:val="24"/>
              </w:rPr>
              <w:t>D.Fiedtkou</w:t>
            </w:r>
          </w:p>
        </w:tc>
        <w:tc>
          <w:tcPr>
            <w:tcW w:w="4648" w:type="dxa"/>
          </w:tcPr>
          <w:p w:rsidR="0016797B" w:rsidRPr="007D6F4B" w:rsidRDefault="00221BC3" w:rsidP="004E2B56">
            <w:pPr>
              <w:pStyle w:val="TableCell"/>
              <w:spacing w:before="0" w:after="0"/>
              <w:rPr>
                <w:rFonts w:asciiTheme="minorHAnsi" w:hAnsiTheme="minorHAnsi"/>
                <w:sz w:val="24"/>
                <w:szCs w:val="24"/>
              </w:rPr>
            </w:pPr>
            <w:r>
              <w:rPr>
                <w:rFonts w:asciiTheme="minorHAnsi" w:hAnsiTheme="minorHAnsi"/>
                <w:sz w:val="24"/>
                <w:szCs w:val="24"/>
              </w:rPr>
              <w:t>Added screenshots</w:t>
            </w:r>
          </w:p>
        </w:tc>
      </w:tr>
      <w:tr w:rsidR="004E2B56" w:rsidRPr="007D6F4B" w:rsidTr="0016797B">
        <w:trPr>
          <w:trHeight w:val="142"/>
          <w:jc w:val="center"/>
        </w:trPr>
        <w:tc>
          <w:tcPr>
            <w:tcW w:w="1061" w:type="dxa"/>
          </w:tcPr>
          <w:p w:rsidR="004E2B56" w:rsidRDefault="004E2B56"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4E2B56" w:rsidRDefault="004E2B56" w:rsidP="00A25218">
            <w:pPr>
              <w:pStyle w:val="TableCell"/>
              <w:spacing w:before="0" w:after="0"/>
              <w:rPr>
                <w:rFonts w:asciiTheme="minorHAnsi" w:hAnsiTheme="minorHAnsi"/>
                <w:sz w:val="24"/>
                <w:szCs w:val="24"/>
              </w:rPr>
            </w:pPr>
            <w:r>
              <w:rPr>
                <w:rFonts w:asciiTheme="minorHAnsi" w:hAnsiTheme="minorHAnsi"/>
                <w:sz w:val="24"/>
                <w:szCs w:val="24"/>
              </w:rPr>
              <w:t>Feb 23/18</w:t>
            </w:r>
          </w:p>
        </w:tc>
        <w:tc>
          <w:tcPr>
            <w:tcW w:w="1985" w:type="dxa"/>
          </w:tcPr>
          <w:p w:rsidR="004E2B56" w:rsidRDefault="004E2B56" w:rsidP="00A25218">
            <w:pPr>
              <w:ind w:left="0"/>
              <w:rPr>
                <w:rFonts w:asciiTheme="minorHAnsi" w:hAnsiTheme="minorHAnsi"/>
                <w:sz w:val="24"/>
                <w:szCs w:val="24"/>
              </w:rPr>
            </w:pPr>
            <w:r>
              <w:rPr>
                <w:rFonts w:asciiTheme="minorHAnsi" w:hAnsiTheme="minorHAnsi"/>
                <w:sz w:val="24"/>
                <w:szCs w:val="24"/>
              </w:rPr>
              <w:t>D. Fiedtkou</w:t>
            </w:r>
          </w:p>
        </w:tc>
        <w:tc>
          <w:tcPr>
            <w:tcW w:w="4648" w:type="dxa"/>
          </w:tcPr>
          <w:p w:rsidR="004E2B56" w:rsidRDefault="004E2B56" w:rsidP="004E2B56">
            <w:pPr>
              <w:pStyle w:val="TableCell"/>
              <w:spacing w:before="0" w:after="0"/>
              <w:rPr>
                <w:rFonts w:asciiTheme="minorHAnsi" w:hAnsiTheme="minorHAnsi"/>
                <w:sz w:val="24"/>
                <w:szCs w:val="24"/>
              </w:rPr>
            </w:pPr>
            <w:r>
              <w:rPr>
                <w:rFonts w:asciiTheme="minorHAnsi" w:hAnsiTheme="minorHAnsi"/>
                <w:sz w:val="24"/>
                <w:szCs w:val="24"/>
              </w:rPr>
              <w:t>Incorporation of feedback from formal SOP review</w:t>
            </w:r>
          </w:p>
          <w:p w:rsidR="00B15EC1" w:rsidRDefault="00B15EC1" w:rsidP="004E2B56">
            <w:pPr>
              <w:pStyle w:val="TableCell"/>
              <w:spacing w:before="0" w:after="0"/>
              <w:rPr>
                <w:rFonts w:asciiTheme="minorHAnsi" w:hAnsiTheme="minorHAnsi"/>
                <w:sz w:val="24"/>
                <w:szCs w:val="24"/>
              </w:rPr>
            </w:pPr>
            <w:r>
              <w:rPr>
                <w:rFonts w:asciiTheme="minorHAnsi" w:hAnsiTheme="minorHAnsi"/>
                <w:sz w:val="24"/>
                <w:szCs w:val="24"/>
              </w:rPr>
              <w:t>Update reference table with SIP 2.0</w:t>
            </w:r>
          </w:p>
          <w:p w:rsidR="0009410C" w:rsidRDefault="0009410C" w:rsidP="004E2B56">
            <w:pPr>
              <w:pStyle w:val="TableCell"/>
              <w:spacing w:before="0" w:after="0"/>
              <w:rPr>
                <w:rFonts w:asciiTheme="minorHAnsi" w:hAnsiTheme="minorHAnsi"/>
                <w:sz w:val="24"/>
                <w:szCs w:val="24"/>
              </w:rPr>
            </w:pPr>
            <w:r>
              <w:rPr>
                <w:rFonts w:asciiTheme="minorHAnsi" w:hAnsiTheme="minorHAnsi"/>
                <w:sz w:val="24"/>
                <w:szCs w:val="24"/>
              </w:rPr>
              <w:t>Replace reference table</w:t>
            </w:r>
          </w:p>
        </w:tc>
      </w:tr>
      <w:tr w:rsidR="00BA7930" w:rsidRPr="007D6F4B" w:rsidTr="0016797B">
        <w:trPr>
          <w:trHeight w:val="142"/>
          <w:jc w:val="center"/>
        </w:trPr>
        <w:tc>
          <w:tcPr>
            <w:tcW w:w="1061" w:type="dxa"/>
          </w:tcPr>
          <w:p w:rsidR="00BA7930" w:rsidRDefault="00BA7930" w:rsidP="0016797B">
            <w:pPr>
              <w:pStyle w:val="TableCell"/>
              <w:spacing w:before="0" w:after="0"/>
              <w:ind w:left="0"/>
              <w:rPr>
                <w:rFonts w:asciiTheme="minorHAnsi" w:hAnsiTheme="minorHAnsi"/>
                <w:sz w:val="24"/>
                <w:szCs w:val="24"/>
              </w:rPr>
            </w:pPr>
            <w:r>
              <w:rPr>
                <w:rFonts w:asciiTheme="minorHAnsi" w:hAnsiTheme="minorHAnsi"/>
                <w:sz w:val="24"/>
                <w:szCs w:val="24"/>
              </w:rPr>
              <w:t>5A</w:t>
            </w:r>
          </w:p>
        </w:tc>
        <w:tc>
          <w:tcPr>
            <w:tcW w:w="1774" w:type="dxa"/>
          </w:tcPr>
          <w:p w:rsidR="00BA7930" w:rsidRDefault="00BA7930" w:rsidP="00A25218">
            <w:pPr>
              <w:pStyle w:val="TableCell"/>
              <w:spacing w:before="0" w:after="0"/>
              <w:rPr>
                <w:rFonts w:asciiTheme="minorHAnsi" w:hAnsiTheme="minorHAnsi"/>
                <w:sz w:val="24"/>
                <w:szCs w:val="24"/>
              </w:rPr>
            </w:pPr>
            <w:r>
              <w:rPr>
                <w:rFonts w:asciiTheme="minorHAnsi" w:hAnsiTheme="minorHAnsi"/>
                <w:sz w:val="24"/>
                <w:szCs w:val="24"/>
              </w:rPr>
              <w:t>July 31, 2019</w:t>
            </w:r>
          </w:p>
        </w:tc>
        <w:tc>
          <w:tcPr>
            <w:tcW w:w="1985" w:type="dxa"/>
          </w:tcPr>
          <w:p w:rsidR="00BA7930" w:rsidRDefault="00BA7930" w:rsidP="00A25218">
            <w:pPr>
              <w:ind w:left="0"/>
              <w:rPr>
                <w:rFonts w:asciiTheme="minorHAnsi" w:hAnsiTheme="minorHAnsi"/>
                <w:sz w:val="24"/>
                <w:szCs w:val="24"/>
              </w:rPr>
            </w:pPr>
            <w:r>
              <w:rPr>
                <w:rFonts w:asciiTheme="minorHAnsi" w:hAnsiTheme="minorHAnsi"/>
                <w:sz w:val="24"/>
                <w:szCs w:val="24"/>
              </w:rPr>
              <w:t>J. Randall</w:t>
            </w:r>
          </w:p>
        </w:tc>
        <w:tc>
          <w:tcPr>
            <w:tcW w:w="4648" w:type="dxa"/>
          </w:tcPr>
          <w:p w:rsidR="00BA7930" w:rsidRDefault="00BA7930" w:rsidP="004E2B56">
            <w:pPr>
              <w:pStyle w:val="TableCell"/>
              <w:spacing w:before="0" w:after="0"/>
              <w:rPr>
                <w:rFonts w:asciiTheme="minorHAnsi" w:hAnsiTheme="minorHAnsi"/>
                <w:sz w:val="24"/>
                <w:szCs w:val="24"/>
              </w:rPr>
            </w:pPr>
            <w:r>
              <w:rPr>
                <w:rFonts w:asciiTheme="minorHAnsi" w:hAnsiTheme="minorHAnsi"/>
                <w:sz w:val="24"/>
                <w:szCs w:val="24"/>
              </w:rPr>
              <w:t>Added Important note to overview (2.0)</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16797B" w:rsidRPr="007D6F4B" w:rsidRDefault="007D6F4B" w:rsidP="0016797B">
      <w:pPr>
        <w:pStyle w:val="ListParagraph"/>
        <w:numPr>
          <w:ilvl w:val="0"/>
          <w:numId w:val="1"/>
        </w:numPr>
        <w:rPr>
          <w:rFonts w:cs="Arial"/>
          <w:sz w:val="24"/>
          <w:szCs w:val="24"/>
        </w:rPr>
      </w:pPr>
      <w:r w:rsidRPr="007D6F4B">
        <w:rPr>
          <w:rFonts w:cs="Arial"/>
          <w:sz w:val="24"/>
          <w:szCs w:val="24"/>
        </w:rPr>
        <w:t>Director National Service Centre and Centre of Administration</w:t>
      </w:r>
    </w:p>
    <w:p w:rsidR="0016797B" w:rsidRPr="007D6F4B" w:rsidRDefault="000F397A" w:rsidP="0016797B">
      <w:pPr>
        <w:pStyle w:val="ListParagraph"/>
        <w:numPr>
          <w:ilvl w:val="0"/>
          <w:numId w:val="1"/>
        </w:numPr>
        <w:rPr>
          <w:rFonts w:cs="Arial"/>
          <w:sz w:val="24"/>
          <w:szCs w:val="24"/>
        </w:rPr>
      </w:pPr>
      <w:r>
        <w:rPr>
          <w:rFonts w:cs="Arial"/>
          <w:sz w:val="24"/>
          <w:szCs w:val="24"/>
          <w:lang w:val="en-US"/>
        </w:rPr>
        <w:t>D</w:t>
      </w:r>
      <w:r w:rsidR="0016797B" w:rsidRPr="007D6F4B">
        <w:rPr>
          <w:rFonts w:cs="Arial"/>
          <w:sz w:val="24"/>
          <w:szCs w:val="24"/>
          <w:lang w:val="en-US"/>
        </w:rPr>
        <w:t>SDP Business Support Unit</w:t>
      </w:r>
    </w:p>
    <w:p w:rsidR="007D6F4B" w:rsidRPr="00804E9C" w:rsidRDefault="007D6F4B" w:rsidP="0016797B">
      <w:pPr>
        <w:pStyle w:val="ListParagraph"/>
        <w:numPr>
          <w:ilvl w:val="0"/>
          <w:numId w:val="1"/>
        </w:numPr>
        <w:rPr>
          <w:rFonts w:cs="Arial"/>
          <w:sz w:val="24"/>
          <w:szCs w:val="24"/>
        </w:rPr>
      </w:pPr>
      <w:r w:rsidRPr="00804E9C">
        <w:rPr>
          <w:rFonts w:cs="Arial"/>
          <w:sz w:val="24"/>
          <w:szCs w:val="24"/>
          <w:lang w:val="en-US"/>
        </w:rPr>
        <w:t>Policy Branch, Programs Branch, Science Branch</w:t>
      </w:r>
      <w:r w:rsidR="00D75DC0" w:rsidRPr="00804E9C">
        <w:rPr>
          <w:rFonts w:cs="Arial"/>
          <w:sz w:val="24"/>
          <w:szCs w:val="24"/>
          <w:lang w:val="en-US"/>
        </w:rPr>
        <w:t>, Corporate Management Branch</w:t>
      </w:r>
      <w:r w:rsidRPr="00804E9C">
        <w:rPr>
          <w:rFonts w:cs="Arial"/>
          <w:sz w:val="24"/>
          <w:szCs w:val="24"/>
          <w:lang w:val="en-US"/>
        </w:rPr>
        <w:t xml:space="preserve"> when implicated by the SOP  </w:t>
      </w:r>
    </w:p>
    <w:sdt>
      <w:sdtPr>
        <w:rPr>
          <w:b w:val="0"/>
          <w:bCs w:val="0"/>
          <w:smallCaps w:val="0"/>
          <w:sz w:val="22"/>
        </w:rPr>
        <w:id w:val="-1690910531"/>
        <w:docPartObj>
          <w:docPartGallery w:val="Table of Contents"/>
          <w:docPartUnique/>
        </w:docPartObj>
      </w:sdtPr>
      <w:sdtEndPr>
        <w:rPr>
          <w:noProof/>
        </w:rPr>
      </w:sdtEndPr>
      <w:sdtContent>
        <w:p w:rsidR="00605D4A" w:rsidRDefault="00605D4A">
          <w:pPr>
            <w:pStyle w:val="TOCHeading"/>
          </w:pPr>
          <w:r>
            <w:t>Table of Contents</w:t>
          </w:r>
        </w:p>
        <w:bookmarkStart w:id="0" w:name="_GoBack"/>
        <w:bookmarkEnd w:id="0"/>
        <w:p w:rsidR="00BA7930" w:rsidRDefault="00605D4A">
          <w:pPr>
            <w:pStyle w:val="TOC1"/>
            <w:rPr>
              <w:rFonts w:asciiTheme="minorHAnsi" w:eastAsiaTheme="minorEastAsia" w:hAnsiTheme="minorHAnsi" w:cstheme="minorBidi"/>
              <w:b w:val="0"/>
              <w:bCs w:val="0"/>
              <w:caps w:val="0"/>
              <w:noProof/>
              <w:szCs w:val="22"/>
              <w:lang w:eastAsia="en-CA"/>
            </w:rPr>
          </w:pPr>
          <w:r>
            <w:fldChar w:fldCharType="begin"/>
          </w:r>
          <w:r>
            <w:instrText xml:space="preserve"> TOC \o "1-3" \h \z \u </w:instrText>
          </w:r>
          <w:r>
            <w:fldChar w:fldCharType="separate"/>
          </w:r>
          <w:hyperlink w:anchor="_Toc15473620" w:history="1">
            <w:r w:rsidR="00BA7930" w:rsidRPr="007C2BB8">
              <w:rPr>
                <w:rStyle w:val="Hyperlink"/>
                <w:noProof/>
              </w:rPr>
              <w:t>1.</w:t>
            </w:r>
            <w:r w:rsidR="00BA7930">
              <w:rPr>
                <w:rFonts w:asciiTheme="minorHAnsi" w:eastAsiaTheme="minorEastAsia" w:hAnsiTheme="minorHAnsi" w:cstheme="minorBidi"/>
                <w:b w:val="0"/>
                <w:bCs w:val="0"/>
                <w:caps w:val="0"/>
                <w:noProof/>
                <w:szCs w:val="22"/>
                <w:lang w:eastAsia="en-CA"/>
              </w:rPr>
              <w:tab/>
            </w:r>
            <w:r w:rsidR="00BA7930" w:rsidRPr="007C2BB8">
              <w:rPr>
                <w:rStyle w:val="Hyperlink"/>
                <w:noProof/>
              </w:rPr>
              <w:t>INTRODUCTION</w:t>
            </w:r>
            <w:r w:rsidR="00BA7930">
              <w:rPr>
                <w:noProof/>
                <w:webHidden/>
              </w:rPr>
              <w:tab/>
            </w:r>
            <w:r w:rsidR="00BA7930">
              <w:rPr>
                <w:noProof/>
                <w:webHidden/>
              </w:rPr>
              <w:fldChar w:fldCharType="begin"/>
            </w:r>
            <w:r w:rsidR="00BA7930">
              <w:rPr>
                <w:noProof/>
                <w:webHidden/>
              </w:rPr>
              <w:instrText xml:space="preserve"> PAGEREF _Toc15473620 \h </w:instrText>
            </w:r>
            <w:r w:rsidR="00BA7930">
              <w:rPr>
                <w:noProof/>
                <w:webHidden/>
              </w:rPr>
            </w:r>
            <w:r w:rsidR="00BA7930">
              <w:rPr>
                <w:noProof/>
                <w:webHidden/>
              </w:rPr>
              <w:fldChar w:fldCharType="separate"/>
            </w:r>
            <w:r w:rsidR="00BA7930">
              <w:rPr>
                <w:noProof/>
                <w:webHidden/>
              </w:rPr>
              <w:t>4</w:t>
            </w:r>
            <w:r w:rsidR="00BA7930">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1" w:history="1">
            <w:r w:rsidRPr="007C2BB8">
              <w:rPr>
                <w:rStyle w:val="Hyperlink"/>
                <w:noProof/>
              </w:rPr>
              <w:t>1.1</w:t>
            </w:r>
            <w:r>
              <w:rPr>
                <w:rFonts w:asciiTheme="minorHAnsi" w:eastAsiaTheme="minorEastAsia" w:hAnsiTheme="minorHAnsi" w:cstheme="minorBidi"/>
                <w:smallCaps w:val="0"/>
                <w:noProof/>
                <w:szCs w:val="22"/>
                <w:lang w:eastAsia="en-CA"/>
              </w:rPr>
              <w:tab/>
            </w:r>
            <w:r w:rsidRPr="007C2BB8">
              <w:rPr>
                <w:rStyle w:val="Hyperlink"/>
                <w:noProof/>
              </w:rPr>
              <w:t>PURPOSE</w:t>
            </w:r>
            <w:r>
              <w:rPr>
                <w:noProof/>
                <w:webHidden/>
              </w:rPr>
              <w:tab/>
            </w:r>
            <w:r>
              <w:rPr>
                <w:noProof/>
                <w:webHidden/>
              </w:rPr>
              <w:fldChar w:fldCharType="begin"/>
            </w:r>
            <w:r>
              <w:rPr>
                <w:noProof/>
                <w:webHidden/>
              </w:rPr>
              <w:instrText xml:space="preserve"> PAGEREF _Toc15473621 \h </w:instrText>
            </w:r>
            <w:r>
              <w:rPr>
                <w:noProof/>
                <w:webHidden/>
              </w:rPr>
            </w:r>
            <w:r>
              <w:rPr>
                <w:noProof/>
                <w:webHidden/>
              </w:rPr>
              <w:fldChar w:fldCharType="separate"/>
            </w:r>
            <w:r>
              <w:rPr>
                <w:noProof/>
                <w:webHidden/>
              </w:rPr>
              <w:t>4</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2" w:history="1">
            <w:r w:rsidRPr="007C2BB8">
              <w:rPr>
                <w:rStyle w:val="Hyperlink"/>
                <w:noProof/>
              </w:rPr>
              <w:t>1.2</w:t>
            </w:r>
            <w:r>
              <w:rPr>
                <w:rFonts w:asciiTheme="minorHAnsi" w:eastAsiaTheme="minorEastAsia" w:hAnsiTheme="minorHAnsi" w:cstheme="minorBidi"/>
                <w:smallCaps w:val="0"/>
                <w:noProof/>
                <w:szCs w:val="22"/>
                <w:lang w:eastAsia="en-CA"/>
              </w:rPr>
              <w:tab/>
            </w:r>
            <w:r w:rsidRPr="007C2BB8">
              <w:rPr>
                <w:rStyle w:val="Hyperlink"/>
                <w:noProof/>
              </w:rPr>
              <w:t>INTENDED AUDIENCE</w:t>
            </w:r>
            <w:r>
              <w:rPr>
                <w:noProof/>
                <w:webHidden/>
              </w:rPr>
              <w:tab/>
            </w:r>
            <w:r>
              <w:rPr>
                <w:noProof/>
                <w:webHidden/>
              </w:rPr>
              <w:fldChar w:fldCharType="begin"/>
            </w:r>
            <w:r>
              <w:rPr>
                <w:noProof/>
                <w:webHidden/>
              </w:rPr>
              <w:instrText xml:space="preserve"> PAGEREF _Toc15473622 \h </w:instrText>
            </w:r>
            <w:r>
              <w:rPr>
                <w:noProof/>
                <w:webHidden/>
              </w:rPr>
            </w:r>
            <w:r>
              <w:rPr>
                <w:noProof/>
                <w:webHidden/>
              </w:rPr>
              <w:fldChar w:fldCharType="separate"/>
            </w:r>
            <w:r>
              <w:rPr>
                <w:noProof/>
                <w:webHidden/>
              </w:rPr>
              <w:t>4</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3" w:history="1">
            <w:r w:rsidRPr="007C2BB8">
              <w:rPr>
                <w:rStyle w:val="Hyperlink"/>
                <w:noProof/>
              </w:rPr>
              <w:t>1.3</w:t>
            </w:r>
            <w:r>
              <w:rPr>
                <w:rFonts w:asciiTheme="minorHAnsi" w:eastAsiaTheme="minorEastAsia" w:hAnsiTheme="minorHAnsi" w:cstheme="minorBidi"/>
                <w:smallCaps w:val="0"/>
                <w:noProof/>
                <w:szCs w:val="22"/>
                <w:lang w:eastAsia="en-CA"/>
              </w:rPr>
              <w:tab/>
            </w:r>
            <w:r w:rsidRPr="007C2BB8">
              <w:rPr>
                <w:rStyle w:val="Hyperlink"/>
                <w:noProof/>
              </w:rPr>
              <w:t>ASSUMPTIONS</w:t>
            </w:r>
            <w:r>
              <w:rPr>
                <w:noProof/>
                <w:webHidden/>
              </w:rPr>
              <w:tab/>
            </w:r>
            <w:r>
              <w:rPr>
                <w:noProof/>
                <w:webHidden/>
              </w:rPr>
              <w:fldChar w:fldCharType="begin"/>
            </w:r>
            <w:r>
              <w:rPr>
                <w:noProof/>
                <w:webHidden/>
              </w:rPr>
              <w:instrText xml:space="preserve"> PAGEREF _Toc15473623 \h </w:instrText>
            </w:r>
            <w:r>
              <w:rPr>
                <w:noProof/>
                <w:webHidden/>
              </w:rPr>
            </w:r>
            <w:r>
              <w:rPr>
                <w:noProof/>
                <w:webHidden/>
              </w:rPr>
              <w:fldChar w:fldCharType="separate"/>
            </w:r>
            <w:r>
              <w:rPr>
                <w:noProof/>
                <w:webHidden/>
              </w:rPr>
              <w:t>4</w:t>
            </w:r>
            <w:r>
              <w:rPr>
                <w:noProof/>
                <w:webHidden/>
              </w:rPr>
              <w:fldChar w:fldCharType="end"/>
            </w:r>
          </w:hyperlink>
        </w:p>
        <w:p w:rsidR="00BA7930" w:rsidRDefault="00BA7930">
          <w:pPr>
            <w:pStyle w:val="TOC1"/>
            <w:rPr>
              <w:rFonts w:asciiTheme="minorHAnsi" w:eastAsiaTheme="minorEastAsia" w:hAnsiTheme="minorHAnsi" w:cstheme="minorBidi"/>
              <w:b w:val="0"/>
              <w:bCs w:val="0"/>
              <w:caps w:val="0"/>
              <w:noProof/>
              <w:szCs w:val="22"/>
              <w:lang w:eastAsia="en-CA"/>
            </w:rPr>
          </w:pPr>
          <w:hyperlink w:anchor="_Toc15473624" w:history="1">
            <w:r w:rsidRPr="007C2BB8">
              <w:rPr>
                <w:rStyle w:val="Hyperlink"/>
                <w:noProof/>
              </w:rPr>
              <w:t>2.</w:t>
            </w:r>
            <w:r>
              <w:rPr>
                <w:rFonts w:asciiTheme="minorHAnsi" w:eastAsiaTheme="minorEastAsia" w:hAnsiTheme="minorHAnsi" w:cstheme="minorBidi"/>
                <w:b w:val="0"/>
                <w:bCs w:val="0"/>
                <w:caps w:val="0"/>
                <w:noProof/>
                <w:szCs w:val="22"/>
                <w:lang w:eastAsia="en-CA"/>
              </w:rPr>
              <w:tab/>
            </w:r>
            <w:r w:rsidRPr="007C2BB8">
              <w:rPr>
                <w:rStyle w:val="Hyperlink"/>
                <w:noProof/>
              </w:rPr>
              <w:t>OVERVIEW</w:t>
            </w:r>
            <w:r>
              <w:rPr>
                <w:noProof/>
                <w:webHidden/>
              </w:rPr>
              <w:tab/>
            </w:r>
            <w:r>
              <w:rPr>
                <w:noProof/>
                <w:webHidden/>
              </w:rPr>
              <w:fldChar w:fldCharType="begin"/>
            </w:r>
            <w:r>
              <w:rPr>
                <w:noProof/>
                <w:webHidden/>
              </w:rPr>
              <w:instrText xml:space="preserve"> PAGEREF _Toc15473624 \h </w:instrText>
            </w:r>
            <w:r>
              <w:rPr>
                <w:noProof/>
                <w:webHidden/>
              </w:rPr>
            </w:r>
            <w:r>
              <w:rPr>
                <w:noProof/>
                <w:webHidden/>
              </w:rPr>
              <w:fldChar w:fldCharType="separate"/>
            </w:r>
            <w:r>
              <w:rPr>
                <w:noProof/>
                <w:webHidden/>
              </w:rPr>
              <w:t>4</w:t>
            </w:r>
            <w:r>
              <w:rPr>
                <w:noProof/>
                <w:webHidden/>
              </w:rPr>
              <w:fldChar w:fldCharType="end"/>
            </w:r>
          </w:hyperlink>
        </w:p>
        <w:p w:rsidR="00BA7930" w:rsidRDefault="00BA7930">
          <w:pPr>
            <w:pStyle w:val="TOC1"/>
            <w:rPr>
              <w:rFonts w:asciiTheme="minorHAnsi" w:eastAsiaTheme="minorEastAsia" w:hAnsiTheme="minorHAnsi" w:cstheme="minorBidi"/>
              <w:b w:val="0"/>
              <w:bCs w:val="0"/>
              <w:caps w:val="0"/>
              <w:noProof/>
              <w:szCs w:val="22"/>
              <w:lang w:eastAsia="en-CA"/>
            </w:rPr>
          </w:pPr>
          <w:hyperlink w:anchor="_Toc15473625" w:history="1">
            <w:r w:rsidRPr="007C2BB8">
              <w:rPr>
                <w:rStyle w:val="Hyperlink"/>
                <w:noProof/>
              </w:rPr>
              <w:t>3.</w:t>
            </w:r>
            <w:r>
              <w:rPr>
                <w:rFonts w:asciiTheme="minorHAnsi" w:eastAsiaTheme="minorEastAsia" w:hAnsiTheme="minorHAnsi" w:cstheme="minorBidi"/>
                <w:b w:val="0"/>
                <w:bCs w:val="0"/>
                <w:caps w:val="0"/>
                <w:noProof/>
                <w:szCs w:val="22"/>
                <w:lang w:eastAsia="en-CA"/>
              </w:rPr>
              <w:tab/>
            </w:r>
            <w:r w:rsidRPr="007C2BB8">
              <w:rPr>
                <w:rStyle w:val="Hyperlink"/>
                <w:noProof/>
              </w:rPr>
              <w:t>REQUEST FOR GUIDANCE PROCEDURES</w:t>
            </w:r>
            <w:r>
              <w:rPr>
                <w:noProof/>
                <w:webHidden/>
              </w:rPr>
              <w:tab/>
            </w:r>
            <w:r>
              <w:rPr>
                <w:noProof/>
                <w:webHidden/>
              </w:rPr>
              <w:fldChar w:fldCharType="begin"/>
            </w:r>
            <w:r>
              <w:rPr>
                <w:noProof/>
                <w:webHidden/>
              </w:rPr>
              <w:instrText xml:space="preserve"> PAGEREF _Toc15473625 \h </w:instrText>
            </w:r>
            <w:r>
              <w:rPr>
                <w:noProof/>
                <w:webHidden/>
              </w:rPr>
            </w:r>
            <w:r>
              <w:rPr>
                <w:noProof/>
                <w:webHidden/>
              </w:rPr>
              <w:fldChar w:fldCharType="separate"/>
            </w:r>
            <w:r>
              <w:rPr>
                <w:noProof/>
                <w:webHidden/>
              </w:rPr>
              <w:t>6</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6" w:history="1">
            <w:r w:rsidRPr="007C2BB8">
              <w:rPr>
                <w:rStyle w:val="Hyperlink"/>
                <w:noProof/>
              </w:rPr>
              <w:t>3.1.</w:t>
            </w:r>
            <w:r>
              <w:rPr>
                <w:rFonts w:asciiTheme="minorHAnsi" w:eastAsiaTheme="minorEastAsia" w:hAnsiTheme="minorHAnsi" w:cstheme="minorBidi"/>
                <w:smallCaps w:val="0"/>
                <w:noProof/>
                <w:szCs w:val="22"/>
                <w:lang w:eastAsia="en-CA"/>
              </w:rPr>
              <w:tab/>
            </w:r>
            <w:r w:rsidRPr="007C2BB8">
              <w:rPr>
                <w:rStyle w:val="Hyperlink"/>
                <w:noProof/>
              </w:rPr>
              <w:t>Create and Submit a Request for Guidance</w:t>
            </w:r>
            <w:r>
              <w:rPr>
                <w:noProof/>
                <w:webHidden/>
              </w:rPr>
              <w:tab/>
            </w:r>
            <w:r>
              <w:rPr>
                <w:noProof/>
                <w:webHidden/>
              </w:rPr>
              <w:fldChar w:fldCharType="begin"/>
            </w:r>
            <w:r>
              <w:rPr>
                <w:noProof/>
                <w:webHidden/>
              </w:rPr>
              <w:instrText xml:space="preserve"> PAGEREF _Toc15473626 \h </w:instrText>
            </w:r>
            <w:r>
              <w:rPr>
                <w:noProof/>
                <w:webHidden/>
              </w:rPr>
            </w:r>
            <w:r>
              <w:rPr>
                <w:noProof/>
                <w:webHidden/>
              </w:rPr>
              <w:fldChar w:fldCharType="separate"/>
            </w:r>
            <w:r>
              <w:rPr>
                <w:noProof/>
                <w:webHidden/>
              </w:rPr>
              <w:t>6</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7" w:history="1">
            <w:r w:rsidRPr="007C2BB8">
              <w:rPr>
                <w:rStyle w:val="Hyperlink"/>
                <w:noProof/>
              </w:rPr>
              <w:t>3.2.</w:t>
            </w:r>
            <w:r>
              <w:rPr>
                <w:rFonts w:asciiTheme="minorHAnsi" w:eastAsiaTheme="minorEastAsia" w:hAnsiTheme="minorHAnsi" w:cstheme="minorBidi"/>
                <w:smallCaps w:val="0"/>
                <w:noProof/>
                <w:szCs w:val="22"/>
                <w:lang w:eastAsia="en-CA"/>
              </w:rPr>
              <w:tab/>
            </w:r>
            <w:r w:rsidRPr="007C2BB8">
              <w:rPr>
                <w:rStyle w:val="Hyperlink"/>
                <w:noProof/>
              </w:rPr>
              <w:t>Monitor for new Request for Guidance Records – Inspection Supervisor</w:t>
            </w:r>
            <w:r>
              <w:rPr>
                <w:noProof/>
                <w:webHidden/>
              </w:rPr>
              <w:tab/>
            </w:r>
            <w:r>
              <w:rPr>
                <w:noProof/>
                <w:webHidden/>
              </w:rPr>
              <w:fldChar w:fldCharType="begin"/>
            </w:r>
            <w:r>
              <w:rPr>
                <w:noProof/>
                <w:webHidden/>
              </w:rPr>
              <w:instrText xml:space="preserve"> PAGEREF _Toc15473627 \h </w:instrText>
            </w:r>
            <w:r>
              <w:rPr>
                <w:noProof/>
                <w:webHidden/>
              </w:rPr>
            </w:r>
            <w:r>
              <w:rPr>
                <w:noProof/>
                <w:webHidden/>
              </w:rPr>
              <w:fldChar w:fldCharType="separate"/>
            </w:r>
            <w:r>
              <w:rPr>
                <w:noProof/>
                <w:webHidden/>
              </w:rPr>
              <w:t>10</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8" w:history="1">
            <w:r w:rsidRPr="007C2BB8">
              <w:rPr>
                <w:rStyle w:val="Hyperlink"/>
                <w:noProof/>
              </w:rPr>
              <w:t>3.3.</w:t>
            </w:r>
            <w:r>
              <w:rPr>
                <w:rFonts w:asciiTheme="minorHAnsi" w:eastAsiaTheme="minorEastAsia" w:hAnsiTheme="minorHAnsi" w:cstheme="minorBidi"/>
                <w:smallCaps w:val="0"/>
                <w:noProof/>
                <w:szCs w:val="22"/>
                <w:lang w:eastAsia="en-CA"/>
              </w:rPr>
              <w:tab/>
            </w:r>
            <w:r w:rsidRPr="007C2BB8">
              <w:rPr>
                <w:rStyle w:val="Hyperlink"/>
                <w:noProof/>
              </w:rPr>
              <w:t>Respond to Request– Inspection Supervisor</w:t>
            </w:r>
            <w:r>
              <w:rPr>
                <w:noProof/>
                <w:webHidden/>
              </w:rPr>
              <w:tab/>
            </w:r>
            <w:r>
              <w:rPr>
                <w:noProof/>
                <w:webHidden/>
              </w:rPr>
              <w:fldChar w:fldCharType="begin"/>
            </w:r>
            <w:r>
              <w:rPr>
                <w:noProof/>
                <w:webHidden/>
              </w:rPr>
              <w:instrText xml:space="preserve"> PAGEREF _Toc15473628 \h </w:instrText>
            </w:r>
            <w:r>
              <w:rPr>
                <w:noProof/>
                <w:webHidden/>
              </w:rPr>
            </w:r>
            <w:r>
              <w:rPr>
                <w:noProof/>
                <w:webHidden/>
              </w:rPr>
              <w:fldChar w:fldCharType="separate"/>
            </w:r>
            <w:r>
              <w:rPr>
                <w:noProof/>
                <w:webHidden/>
              </w:rPr>
              <w:t>11</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29" w:history="1">
            <w:r w:rsidRPr="007C2BB8">
              <w:rPr>
                <w:rStyle w:val="Hyperlink"/>
                <w:noProof/>
              </w:rPr>
              <w:t>3.4.</w:t>
            </w:r>
            <w:r>
              <w:rPr>
                <w:rFonts w:asciiTheme="minorHAnsi" w:eastAsiaTheme="minorEastAsia" w:hAnsiTheme="minorHAnsi" w:cstheme="minorBidi"/>
                <w:smallCaps w:val="0"/>
                <w:noProof/>
                <w:szCs w:val="22"/>
                <w:lang w:eastAsia="en-CA"/>
              </w:rPr>
              <w:tab/>
            </w:r>
            <w:r w:rsidRPr="007C2BB8">
              <w:rPr>
                <w:rStyle w:val="Hyperlink"/>
                <w:noProof/>
              </w:rPr>
              <w:t>Review Response and Close the Request – Inspector</w:t>
            </w:r>
            <w:r>
              <w:rPr>
                <w:noProof/>
                <w:webHidden/>
              </w:rPr>
              <w:tab/>
            </w:r>
            <w:r>
              <w:rPr>
                <w:noProof/>
                <w:webHidden/>
              </w:rPr>
              <w:fldChar w:fldCharType="begin"/>
            </w:r>
            <w:r>
              <w:rPr>
                <w:noProof/>
                <w:webHidden/>
              </w:rPr>
              <w:instrText xml:space="preserve"> PAGEREF _Toc15473629 \h </w:instrText>
            </w:r>
            <w:r>
              <w:rPr>
                <w:noProof/>
                <w:webHidden/>
              </w:rPr>
            </w:r>
            <w:r>
              <w:rPr>
                <w:noProof/>
                <w:webHidden/>
              </w:rPr>
              <w:fldChar w:fldCharType="separate"/>
            </w:r>
            <w:r>
              <w:rPr>
                <w:noProof/>
                <w:webHidden/>
              </w:rPr>
              <w:t>12</w:t>
            </w:r>
            <w:r>
              <w:rPr>
                <w:noProof/>
                <w:webHidden/>
              </w:rPr>
              <w:fldChar w:fldCharType="end"/>
            </w:r>
          </w:hyperlink>
        </w:p>
        <w:p w:rsidR="00BA7930" w:rsidRDefault="00BA7930">
          <w:pPr>
            <w:pStyle w:val="TOC2"/>
            <w:rPr>
              <w:rFonts w:asciiTheme="minorHAnsi" w:eastAsiaTheme="minorEastAsia" w:hAnsiTheme="minorHAnsi" w:cstheme="minorBidi"/>
              <w:smallCaps w:val="0"/>
              <w:noProof/>
              <w:szCs w:val="22"/>
              <w:lang w:eastAsia="en-CA"/>
            </w:rPr>
          </w:pPr>
          <w:hyperlink w:anchor="_Toc15473630" w:history="1">
            <w:r w:rsidRPr="007C2BB8">
              <w:rPr>
                <w:rStyle w:val="Hyperlink"/>
                <w:noProof/>
              </w:rPr>
              <w:t>3.5.</w:t>
            </w:r>
            <w:r>
              <w:rPr>
                <w:rFonts w:asciiTheme="minorHAnsi" w:eastAsiaTheme="minorEastAsia" w:hAnsiTheme="minorHAnsi" w:cstheme="minorBidi"/>
                <w:smallCaps w:val="0"/>
                <w:noProof/>
                <w:szCs w:val="22"/>
                <w:lang w:eastAsia="en-CA"/>
              </w:rPr>
              <w:tab/>
            </w:r>
            <w:r w:rsidRPr="007C2BB8">
              <w:rPr>
                <w:rStyle w:val="Hyperlink"/>
                <w:noProof/>
              </w:rPr>
              <w:t>Continue with Inspection Case – Inspector</w:t>
            </w:r>
            <w:r>
              <w:rPr>
                <w:noProof/>
                <w:webHidden/>
              </w:rPr>
              <w:tab/>
            </w:r>
            <w:r>
              <w:rPr>
                <w:noProof/>
                <w:webHidden/>
              </w:rPr>
              <w:fldChar w:fldCharType="begin"/>
            </w:r>
            <w:r>
              <w:rPr>
                <w:noProof/>
                <w:webHidden/>
              </w:rPr>
              <w:instrText xml:space="preserve"> PAGEREF _Toc15473630 \h </w:instrText>
            </w:r>
            <w:r>
              <w:rPr>
                <w:noProof/>
                <w:webHidden/>
              </w:rPr>
            </w:r>
            <w:r>
              <w:rPr>
                <w:noProof/>
                <w:webHidden/>
              </w:rPr>
              <w:fldChar w:fldCharType="separate"/>
            </w:r>
            <w:r>
              <w:rPr>
                <w:noProof/>
                <w:webHidden/>
              </w:rPr>
              <w:t>14</w:t>
            </w:r>
            <w:r>
              <w:rPr>
                <w:noProof/>
                <w:webHidden/>
              </w:rPr>
              <w:fldChar w:fldCharType="end"/>
            </w:r>
          </w:hyperlink>
        </w:p>
        <w:p w:rsidR="00BA7930" w:rsidRDefault="00BA7930">
          <w:pPr>
            <w:pStyle w:val="TOC1"/>
            <w:rPr>
              <w:rFonts w:asciiTheme="minorHAnsi" w:eastAsiaTheme="minorEastAsia" w:hAnsiTheme="minorHAnsi" w:cstheme="minorBidi"/>
              <w:b w:val="0"/>
              <w:bCs w:val="0"/>
              <w:caps w:val="0"/>
              <w:noProof/>
              <w:szCs w:val="22"/>
              <w:lang w:eastAsia="en-CA"/>
            </w:rPr>
          </w:pPr>
          <w:hyperlink w:anchor="_Toc15473631" w:history="1">
            <w:r w:rsidRPr="007C2BB8">
              <w:rPr>
                <w:rStyle w:val="Hyperlink"/>
                <w:noProof/>
              </w:rPr>
              <w:t>4.</w:t>
            </w:r>
            <w:r>
              <w:rPr>
                <w:rFonts w:asciiTheme="minorHAnsi" w:eastAsiaTheme="minorEastAsia" w:hAnsiTheme="minorHAnsi" w:cstheme="minorBidi"/>
                <w:b w:val="0"/>
                <w:bCs w:val="0"/>
                <w:caps w:val="0"/>
                <w:noProof/>
                <w:szCs w:val="22"/>
                <w:lang w:eastAsia="en-CA"/>
              </w:rPr>
              <w:tab/>
            </w:r>
            <w:r w:rsidRPr="007C2BB8">
              <w:rPr>
                <w:rStyle w:val="Hyperlink"/>
                <w:noProof/>
              </w:rPr>
              <w:t>REFERENCES</w:t>
            </w:r>
            <w:r>
              <w:rPr>
                <w:noProof/>
                <w:webHidden/>
              </w:rPr>
              <w:tab/>
            </w:r>
            <w:r>
              <w:rPr>
                <w:noProof/>
                <w:webHidden/>
              </w:rPr>
              <w:fldChar w:fldCharType="begin"/>
            </w:r>
            <w:r>
              <w:rPr>
                <w:noProof/>
                <w:webHidden/>
              </w:rPr>
              <w:instrText xml:space="preserve"> PAGEREF _Toc15473631 \h </w:instrText>
            </w:r>
            <w:r>
              <w:rPr>
                <w:noProof/>
                <w:webHidden/>
              </w:rPr>
            </w:r>
            <w:r>
              <w:rPr>
                <w:noProof/>
                <w:webHidden/>
              </w:rPr>
              <w:fldChar w:fldCharType="separate"/>
            </w:r>
            <w:r>
              <w:rPr>
                <w:noProof/>
                <w:webHidden/>
              </w:rPr>
              <w:t>15</w:t>
            </w:r>
            <w:r>
              <w:rPr>
                <w:noProof/>
                <w:webHidden/>
              </w:rPr>
              <w:fldChar w:fldCharType="end"/>
            </w:r>
          </w:hyperlink>
        </w:p>
        <w:p w:rsidR="00BA7930" w:rsidRDefault="00BA7930">
          <w:pPr>
            <w:pStyle w:val="TOC1"/>
            <w:rPr>
              <w:rFonts w:asciiTheme="minorHAnsi" w:eastAsiaTheme="minorEastAsia" w:hAnsiTheme="minorHAnsi" w:cstheme="minorBidi"/>
              <w:b w:val="0"/>
              <w:bCs w:val="0"/>
              <w:caps w:val="0"/>
              <w:noProof/>
              <w:szCs w:val="22"/>
              <w:lang w:eastAsia="en-CA"/>
            </w:rPr>
          </w:pPr>
          <w:hyperlink w:anchor="_Toc15473632" w:history="1">
            <w:r w:rsidRPr="007C2BB8">
              <w:rPr>
                <w:rStyle w:val="Hyperlink"/>
                <w:noProof/>
              </w:rPr>
              <w:t>5.</w:t>
            </w:r>
            <w:r>
              <w:rPr>
                <w:rFonts w:asciiTheme="minorHAnsi" w:eastAsiaTheme="minorEastAsia" w:hAnsiTheme="minorHAnsi" w:cstheme="minorBidi"/>
                <w:b w:val="0"/>
                <w:bCs w:val="0"/>
                <w:caps w:val="0"/>
                <w:noProof/>
                <w:szCs w:val="22"/>
                <w:lang w:eastAsia="en-CA"/>
              </w:rPr>
              <w:tab/>
            </w:r>
            <w:r w:rsidRPr="007C2BB8">
              <w:rPr>
                <w:rStyle w:val="Hyperlink"/>
                <w:noProof/>
              </w:rPr>
              <w:t>APPENDIX</w:t>
            </w:r>
            <w:r>
              <w:rPr>
                <w:noProof/>
                <w:webHidden/>
              </w:rPr>
              <w:tab/>
            </w:r>
            <w:r>
              <w:rPr>
                <w:noProof/>
                <w:webHidden/>
              </w:rPr>
              <w:fldChar w:fldCharType="begin"/>
            </w:r>
            <w:r>
              <w:rPr>
                <w:noProof/>
                <w:webHidden/>
              </w:rPr>
              <w:instrText xml:space="preserve"> PAGEREF _Toc15473632 \h </w:instrText>
            </w:r>
            <w:r>
              <w:rPr>
                <w:noProof/>
                <w:webHidden/>
              </w:rPr>
            </w:r>
            <w:r>
              <w:rPr>
                <w:noProof/>
                <w:webHidden/>
              </w:rPr>
              <w:fldChar w:fldCharType="separate"/>
            </w:r>
            <w:r>
              <w:rPr>
                <w:noProof/>
                <w:webHidden/>
              </w:rPr>
              <w:t>16</w:t>
            </w:r>
            <w:r>
              <w:rPr>
                <w:noProof/>
                <w:webHidden/>
              </w:rPr>
              <w:fldChar w:fldCharType="end"/>
            </w:r>
          </w:hyperlink>
        </w:p>
        <w:p w:rsidR="00605D4A" w:rsidRPr="00021B01" w:rsidRDefault="00605D4A" w:rsidP="00021B01">
          <w:pPr>
            <w:ind w:left="0"/>
            <w:rPr>
              <w:b/>
              <w:bCs/>
              <w:noProof/>
            </w:rPr>
          </w:pPr>
          <w:r>
            <w:rPr>
              <w:b/>
              <w:bCs/>
              <w:noProof/>
            </w:rPr>
            <w:fldChar w:fldCharType="end"/>
          </w:r>
        </w:p>
      </w:sdtContent>
    </w:sdt>
    <w:p w:rsidR="00605D4A" w:rsidRDefault="00FA3231" w:rsidP="0091168C">
      <w:pPr>
        <w:pStyle w:val="TOCHeading"/>
        <w:ind w:left="0" w:firstLine="0"/>
        <w:rPr>
          <w:rFonts w:asciiTheme="minorHAnsi" w:hAnsiTheme="minorHAnsi"/>
          <w:sz w:val="24"/>
          <w:szCs w:val="24"/>
        </w:rPr>
      </w:pPr>
      <w:r>
        <w:rPr>
          <w:rFonts w:asciiTheme="minorHAnsi" w:hAnsiTheme="minorHAnsi"/>
          <w:sz w:val="24"/>
          <w:szCs w:val="24"/>
        </w:rPr>
        <w:lastRenderedPageBreak/>
        <w:t>LIST OF ACRONYMS</w:t>
      </w:r>
    </w:p>
    <w:p w:rsidR="00FA3231" w:rsidRDefault="00FA3231" w:rsidP="00FA3231">
      <w:r>
        <w:t>COGE</w:t>
      </w:r>
      <w:r w:rsidR="00456081">
        <w:t xml:space="preserve"> – Center of Guidance and Expertise</w:t>
      </w:r>
    </w:p>
    <w:p w:rsidR="00322E79" w:rsidRDefault="00322E79" w:rsidP="00FA3231">
      <w:r>
        <w:t>DSDP – Digital Service Delivery Platform</w:t>
      </w:r>
    </w:p>
    <w:p w:rsidR="00FA3231" w:rsidRDefault="00456081" w:rsidP="00FA3231">
      <w:r>
        <w:t>e</w:t>
      </w:r>
      <w:r w:rsidR="00FA3231">
        <w:t>RAF</w:t>
      </w:r>
      <w:r>
        <w:t xml:space="preserve"> – </w:t>
      </w:r>
      <w:r w:rsidR="002025D6">
        <w:t xml:space="preserve">electronic </w:t>
      </w:r>
      <w:r>
        <w:t xml:space="preserve">Request for Action Form (OGE - external to </w:t>
      </w:r>
      <w:r w:rsidR="00322E79">
        <w:t>DSDP</w:t>
      </w:r>
      <w:r>
        <w:t>)</w:t>
      </w:r>
    </w:p>
    <w:p w:rsidR="00FA3231" w:rsidRPr="00FA3231" w:rsidRDefault="00FA3231" w:rsidP="007C755E">
      <w:r>
        <w:t>RFG</w:t>
      </w:r>
      <w:r w:rsidR="002025D6">
        <w:t xml:space="preserve"> – Request for Guidance</w:t>
      </w:r>
      <w:r w:rsidR="00456081">
        <w:t xml:space="preserve"> (in </w:t>
      </w:r>
      <w:r w:rsidR="00322E79">
        <w:t>DSDP</w:t>
      </w:r>
      <w:r w:rsidR="00456081">
        <w:t>)</w:t>
      </w:r>
    </w:p>
    <w:p w:rsidR="00FA3231" w:rsidRDefault="00C42394" w:rsidP="00605D4A">
      <w:pPr>
        <w:pStyle w:val="Heading1"/>
        <w:numPr>
          <w:ilvl w:val="0"/>
          <w:numId w:val="2"/>
        </w:numPr>
        <w:rPr>
          <w:rFonts w:asciiTheme="minorHAnsi" w:hAnsiTheme="minorHAnsi"/>
          <w:sz w:val="24"/>
          <w:szCs w:val="24"/>
        </w:rPr>
      </w:pPr>
      <w:bookmarkStart w:id="1" w:name="_Toc15473620"/>
      <w:r w:rsidRPr="007D6F4B">
        <w:rPr>
          <w:rFonts w:asciiTheme="minorHAnsi" w:hAnsiTheme="minorHAnsi"/>
          <w:sz w:val="24"/>
          <w:szCs w:val="24"/>
        </w:rPr>
        <w:t>I</w:t>
      </w:r>
      <w:r w:rsidR="00BC347F">
        <w:rPr>
          <w:rFonts w:asciiTheme="minorHAnsi" w:hAnsiTheme="minorHAnsi"/>
          <w:sz w:val="24"/>
          <w:szCs w:val="24"/>
        </w:rPr>
        <w:t>NTRODUCTION</w:t>
      </w:r>
      <w:bookmarkEnd w:id="1"/>
      <w:r w:rsidRPr="007D6F4B">
        <w:rPr>
          <w:rFonts w:asciiTheme="minorHAnsi" w:hAnsiTheme="minorHAnsi"/>
          <w:sz w:val="24"/>
          <w:szCs w:val="24"/>
        </w:rPr>
        <w:tab/>
      </w:r>
    </w:p>
    <w:p w:rsidR="00C42394" w:rsidRPr="00FA3231" w:rsidRDefault="00FA3231" w:rsidP="00FA3231">
      <w:pPr>
        <w:pStyle w:val="ListParagraph"/>
        <w:spacing w:before="120" w:after="120" w:line="240" w:lineRule="auto"/>
        <w:ind w:left="360"/>
        <w:rPr>
          <w:sz w:val="24"/>
          <w:szCs w:val="24"/>
        </w:rPr>
      </w:pPr>
      <w:r>
        <w:rPr>
          <w:sz w:val="24"/>
          <w:szCs w:val="24"/>
        </w:rPr>
        <w:t xml:space="preserve">This document describes the steps to take when creating and sending a Request for Guidance to the Inspection Supervisor. These steps </w:t>
      </w:r>
      <w:r w:rsidR="003D1D49">
        <w:rPr>
          <w:sz w:val="24"/>
          <w:szCs w:val="24"/>
        </w:rPr>
        <w:t xml:space="preserve">can </w:t>
      </w:r>
      <w:r>
        <w:rPr>
          <w:sz w:val="24"/>
          <w:szCs w:val="24"/>
        </w:rPr>
        <w:t>occur</w:t>
      </w:r>
      <w:r w:rsidR="003D1D49">
        <w:rPr>
          <w:sz w:val="24"/>
          <w:szCs w:val="24"/>
        </w:rPr>
        <w:t xml:space="preserve"> any time</w:t>
      </w:r>
      <w:r>
        <w:rPr>
          <w:sz w:val="24"/>
          <w:szCs w:val="24"/>
        </w:rPr>
        <w:t xml:space="preserve"> after the Inspection Case is assigned for actioning and before the Inspection Case is Closed.</w:t>
      </w:r>
      <w:r w:rsidR="00C42394" w:rsidRPr="00FA3231">
        <w:rPr>
          <w:sz w:val="24"/>
          <w:szCs w:val="24"/>
        </w:rPr>
        <w:tab/>
      </w:r>
      <w:r w:rsidR="00C42394" w:rsidRPr="00FA3231">
        <w:rPr>
          <w:sz w:val="24"/>
          <w:szCs w:val="24"/>
        </w:rPr>
        <w:tab/>
      </w:r>
      <w:r w:rsidR="00C42394" w:rsidRPr="00FA3231">
        <w:rPr>
          <w:sz w:val="24"/>
          <w:szCs w:val="24"/>
        </w:rPr>
        <w:tab/>
      </w:r>
      <w:r w:rsidR="00C42394" w:rsidRPr="00FA3231">
        <w:rPr>
          <w:sz w:val="24"/>
          <w:szCs w:val="24"/>
        </w:rPr>
        <w:tab/>
      </w:r>
      <w:r w:rsidR="00C42394" w:rsidRPr="00FA3231">
        <w:rPr>
          <w:sz w:val="24"/>
          <w:szCs w:val="24"/>
        </w:rPr>
        <w:tab/>
      </w:r>
      <w:r w:rsidR="00C42394" w:rsidRPr="00FA3231">
        <w:rPr>
          <w:sz w:val="24"/>
          <w:szCs w:val="24"/>
        </w:rPr>
        <w:tab/>
      </w:r>
      <w:r w:rsidR="00C42394" w:rsidRPr="00FA3231">
        <w:rPr>
          <w:sz w:val="24"/>
          <w:szCs w:val="24"/>
        </w:rPr>
        <w:tab/>
      </w:r>
    </w:p>
    <w:p w:rsidR="00FA3231" w:rsidRDefault="00C42394" w:rsidP="00605D4A">
      <w:pPr>
        <w:pStyle w:val="Heading2"/>
        <w:numPr>
          <w:ilvl w:val="1"/>
          <w:numId w:val="3"/>
        </w:numPr>
        <w:rPr>
          <w:rFonts w:asciiTheme="minorHAnsi" w:hAnsiTheme="minorHAnsi"/>
          <w:sz w:val="24"/>
          <w:szCs w:val="24"/>
        </w:rPr>
      </w:pPr>
      <w:bookmarkStart w:id="2" w:name="_Toc15473621"/>
      <w:r w:rsidRPr="007D6F4B">
        <w:rPr>
          <w:rFonts w:asciiTheme="minorHAnsi" w:hAnsiTheme="minorHAnsi"/>
          <w:sz w:val="24"/>
          <w:szCs w:val="24"/>
        </w:rPr>
        <w:t>P</w:t>
      </w:r>
      <w:r w:rsidR="00BC347F">
        <w:rPr>
          <w:rFonts w:asciiTheme="minorHAnsi" w:hAnsiTheme="minorHAnsi"/>
          <w:sz w:val="24"/>
          <w:szCs w:val="24"/>
        </w:rPr>
        <w:t>URPOSE</w:t>
      </w:r>
      <w:bookmarkEnd w:id="2"/>
      <w:r w:rsidRPr="007D6F4B">
        <w:rPr>
          <w:rFonts w:asciiTheme="minorHAnsi" w:hAnsiTheme="minorHAnsi"/>
          <w:sz w:val="24"/>
          <w:szCs w:val="24"/>
        </w:rPr>
        <w:t xml:space="preserve"> </w:t>
      </w:r>
      <w:r w:rsidRPr="007D6F4B">
        <w:rPr>
          <w:rFonts w:asciiTheme="minorHAnsi" w:hAnsiTheme="minorHAnsi"/>
          <w:sz w:val="24"/>
          <w:szCs w:val="24"/>
        </w:rPr>
        <w:tab/>
      </w:r>
    </w:p>
    <w:p w:rsidR="00C42394" w:rsidRPr="007D6F4B" w:rsidRDefault="00FA3231" w:rsidP="00FA3231">
      <w:pPr>
        <w:rPr>
          <w:rFonts w:asciiTheme="minorHAnsi" w:hAnsiTheme="minorHAnsi"/>
          <w:sz w:val="24"/>
          <w:szCs w:val="24"/>
        </w:rPr>
      </w:pPr>
      <w:r>
        <w:rPr>
          <w:rFonts w:asciiTheme="minorHAnsi" w:hAnsiTheme="minorHAnsi"/>
          <w:sz w:val="24"/>
          <w:szCs w:val="24"/>
        </w:rPr>
        <w:t xml:space="preserve">The purpose of this SOP is to provide navigational instructions for the Inspector to create and send a RFG to the Inspection Supervisor from an Inspection Case in </w:t>
      </w:r>
      <w:r w:rsidR="00322E79">
        <w:rPr>
          <w:rFonts w:asciiTheme="minorHAnsi" w:hAnsiTheme="minorHAnsi"/>
          <w:sz w:val="24"/>
          <w:szCs w:val="24"/>
        </w:rPr>
        <w:t>D</w:t>
      </w:r>
      <w:r>
        <w:rPr>
          <w:rFonts w:asciiTheme="minorHAnsi" w:hAnsiTheme="minorHAnsi"/>
          <w:sz w:val="24"/>
          <w:szCs w:val="24"/>
        </w:rPr>
        <w:t>SDP.</w:t>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p>
    <w:p w:rsidR="00FA3231" w:rsidRDefault="00C42394" w:rsidP="00605D4A">
      <w:pPr>
        <w:pStyle w:val="Heading2"/>
        <w:numPr>
          <w:ilvl w:val="1"/>
          <w:numId w:val="3"/>
        </w:numPr>
        <w:rPr>
          <w:rFonts w:asciiTheme="minorHAnsi" w:hAnsiTheme="minorHAnsi"/>
          <w:sz w:val="24"/>
          <w:szCs w:val="24"/>
        </w:rPr>
      </w:pPr>
      <w:bookmarkStart w:id="3" w:name="_Toc15473622"/>
      <w:r w:rsidRPr="007D6F4B">
        <w:rPr>
          <w:rFonts w:asciiTheme="minorHAnsi" w:hAnsiTheme="minorHAnsi"/>
          <w:sz w:val="24"/>
          <w:szCs w:val="24"/>
        </w:rPr>
        <w:t>I</w:t>
      </w:r>
      <w:r w:rsidR="00BC347F">
        <w:rPr>
          <w:rFonts w:asciiTheme="minorHAnsi" w:hAnsiTheme="minorHAnsi"/>
          <w:sz w:val="24"/>
          <w:szCs w:val="24"/>
        </w:rPr>
        <w:t>NTENDED AUDIENCE</w:t>
      </w:r>
      <w:bookmarkEnd w:id="3"/>
    </w:p>
    <w:p w:rsidR="00C42394" w:rsidRPr="007D6F4B" w:rsidRDefault="00FA3231" w:rsidP="00FA3231">
      <w:pPr>
        <w:rPr>
          <w:rFonts w:asciiTheme="minorHAnsi" w:hAnsiTheme="minorHAnsi"/>
          <w:sz w:val="24"/>
          <w:szCs w:val="24"/>
        </w:rPr>
      </w:pPr>
      <w:r>
        <w:rPr>
          <w:rFonts w:asciiTheme="minorHAnsi" w:hAnsiTheme="minorHAnsi"/>
          <w:sz w:val="24"/>
          <w:szCs w:val="24"/>
        </w:rPr>
        <w:t>Inspectors and Inspection Supervisors</w:t>
      </w:r>
      <w:r w:rsidR="00BC347F">
        <w:rPr>
          <w:rFonts w:asciiTheme="minorHAnsi" w:hAnsiTheme="minorHAnsi"/>
          <w:sz w:val="24"/>
          <w:szCs w:val="24"/>
        </w:rPr>
        <w:t xml:space="preserve"> </w:t>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r w:rsidR="00C42394" w:rsidRPr="007D6F4B">
        <w:rPr>
          <w:rFonts w:asciiTheme="minorHAnsi" w:hAnsiTheme="minorHAnsi"/>
          <w:sz w:val="24"/>
          <w:szCs w:val="24"/>
        </w:rPr>
        <w:tab/>
      </w:r>
    </w:p>
    <w:p w:rsidR="00FA3231" w:rsidRDefault="00C42394" w:rsidP="00605D4A">
      <w:pPr>
        <w:pStyle w:val="Heading2"/>
        <w:numPr>
          <w:ilvl w:val="1"/>
          <w:numId w:val="3"/>
        </w:numPr>
        <w:rPr>
          <w:rFonts w:asciiTheme="minorHAnsi" w:hAnsiTheme="minorHAnsi"/>
          <w:sz w:val="24"/>
          <w:szCs w:val="24"/>
        </w:rPr>
      </w:pPr>
      <w:bookmarkStart w:id="4" w:name="_Toc15473623"/>
      <w:r w:rsidRPr="007D6F4B">
        <w:rPr>
          <w:rFonts w:asciiTheme="minorHAnsi" w:hAnsiTheme="minorHAnsi"/>
          <w:sz w:val="24"/>
          <w:szCs w:val="24"/>
        </w:rPr>
        <w:t>A</w:t>
      </w:r>
      <w:r w:rsidR="00BC347F">
        <w:rPr>
          <w:rFonts w:asciiTheme="minorHAnsi" w:hAnsiTheme="minorHAnsi"/>
          <w:sz w:val="24"/>
          <w:szCs w:val="24"/>
        </w:rPr>
        <w:t>SSUMPTIONS</w:t>
      </w:r>
      <w:bookmarkEnd w:id="4"/>
    </w:p>
    <w:p w:rsidR="00FA3231" w:rsidRDefault="00FA3231" w:rsidP="00747AC5">
      <w:pPr>
        <w:pStyle w:val="ListParagraph"/>
        <w:numPr>
          <w:ilvl w:val="1"/>
          <w:numId w:val="21"/>
        </w:numPr>
        <w:spacing w:before="120" w:after="120"/>
      </w:pPr>
      <w:r w:rsidRPr="00FA3231">
        <w:t>The user must have</w:t>
      </w:r>
      <w:r w:rsidR="00322E79">
        <w:t xml:space="preserve"> read-write level of access to D</w:t>
      </w:r>
      <w:r w:rsidRPr="00FA3231">
        <w:t>SDP.</w:t>
      </w:r>
    </w:p>
    <w:p w:rsidR="00322E79" w:rsidRDefault="00322E79" w:rsidP="00747AC5">
      <w:pPr>
        <w:pStyle w:val="ListParagraph"/>
        <w:numPr>
          <w:ilvl w:val="1"/>
          <w:numId w:val="21"/>
        </w:numPr>
        <w:spacing w:before="120" w:after="120"/>
      </w:pPr>
      <w:r>
        <w:t>The user must have basic CRM navigation knowledge.</w:t>
      </w:r>
    </w:p>
    <w:p w:rsidR="00CA0603" w:rsidRDefault="00FA3231" w:rsidP="00747AC5">
      <w:pPr>
        <w:pStyle w:val="ListParagraph"/>
        <w:numPr>
          <w:ilvl w:val="1"/>
          <w:numId w:val="21"/>
        </w:numPr>
        <w:spacing w:before="120" w:after="120"/>
        <w:rPr>
          <w:sz w:val="24"/>
          <w:szCs w:val="24"/>
        </w:rPr>
      </w:pPr>
      <w:r>
        <w:t>The</w:t>
      </w:r>
      <w:r w:rsidR="003D1D49">
        <w:t xml:space="preserve"> COGE </w:t>
      </w:r>
      <w:r w:rsidR="00456081">
        <w:t xml:space="preserve">electronic </w:t>
      </w:r>
      <w:r>
        <w:t>Request for Action form and process is not part of the Request</w:t>
      </w:r>
      <w:r w:rsidR="00322E79">
        <w:t xml:space="preserve"> for Guidance functionality in D</w:t>
      </w:r>
      <w:r>
        <w:t>SDP. The use of a</w:t>
      </w:r>
      <w:r w:rsidR="00456081">
        <w:t>n</w:t>
      </w:r>
      <w:r>
        <w:t xml:space="preserve"> </w:t>
      </w:r>
      <w:r w:rsidR="00456081">
        <w:t>e</w:t>
      </w:r>
      <w:r>
        <w:t xml:space="preserve">RAF should follow the policy and procedures set out by the COGE.  </w:t>
      </w:r>
      <w:r w:rsidR="00C42394" w:rsidRPr="007D6F4B">
        <w:rPr>
          <w:sz w:val="24"/>
          <w:szCs w:val="24"/>
        </w:rPr>
        <w:tab/>
      </w:r>
    </w:p>
    <w:p w:rsidR="00322E79" w:rsidRDefault="00747AC5" w:rsidP="00747AC5">
      <w:pPr>
        <w:pStyle w:val="ListParagraph"/>
        <w:numPr>
          <w:ilvl w:val="1"/>
          <w:numId w:val="21"/>
        </w:numPr>
        <w:spacing w:before="120" w:after="120"/>
      </w:pPr>
      <w:r>
        <w:t>A</w:t>
      </w:r>
      <w:r w:rsidR="00804E9C" w:rsidRPr="003E381F">
        <w:t xml:space="preserve"> </w:t>
      </w:r>
      <w:r w:rsidR="00CA0603" w:rsidRPr="003E381F">
        <w:t xml:space="preserve">view of </w:t>
      </w:r>
      <w:r w:rsidR="00804E9C" w:rsidRPr="003E381F">
        <w:t>‘</w:t>
      </w:r>
      <w:r w:rsidR="00CA0603" w:rsidRPr="003E381F">
        <w:t>Active Requests for Guidance</w:t>
      </w:r>
      <w:r w:rsidR="00804E9C" w:rsidRPr="003E381F">
        <w:t>’</w:t>
      </w:r>
      <w:r w:rsidR="00CA0603" w:rsidRPr="003E381F">
        <w:t xml:space="preserve"> is </w:t>
      </w:r>
      <w:r w:rsidR="00B36126" w:rsidRPr="003E381F">
        <w:t>available</w:t>
      </w:r>
      <w:r w:rsidR="00CA0603" w:rsidRPr="003E381F">
        <w:t xml:space="preserve"> as a view in the Inspection Supervisor dashboard.</w:t>
      </w:r>
      <w:r w:rsidR="00804E9C" w:rsidRPr="00804E9C">
        <w:t xml:space="preserve"> </w:t>
      </w:r>
      <w:r>
        <w:t>T</w:t>
      </w:r>
      <w:r w:rsidR="00424837">
        <w:t xml:space="preserve">he RFG function will include a </w:t>
      </w:r>
      <w:r w:rsidR="00B36126">
        <w:t>system generated CRM email.</w:t>
      </w:r>
    </w:p>
    <w:p w:rsidR="00322E79" w:rsidRDefault="00322E79" w:rsidP="00747AC5">
      <w:pPr>
        <w:pStyle w:val="ListParagraph"/>
        <w:numPr>
          <w:ilvl w:val="1"/>
          <w:numId w:val="21"/>
        </w:numPr>
        <w:spacing w:before="120" w:after="120"/>
      </w:pPr>
      <w:r>
        <w:t>All navigational instructions are for CRM. Additional navigation for R</w:t>
      </w:r>
      <w:r w:rsidR="00747AC5">
        <w:t>esco Mobile CRM</w:t>
      </w:r>
      <w:r>
        <w:t xml:space="preserve"> App </w:t>
      </w:r>
      <w:r w:rsidR="00747AC5">
        <w:t>is contained in a separate SOP</w:t>
      </w:r>
      <w:r>
        <w:t>.</w:t>
      </w:r>
    </w:p>
    <w:p w:rsidR="00B02C2A" w:rsidRPr="005F0215" w:rsidRDefault="00C42394" w:rsidP="005F0215">
      <w:pPr>
        <w:pStyle w:val="Heading1"/>
        <w:numPr>
          <w:ilvl w:val="0"/>
          <w:numId w:val="2"/>
        </w:numPr>
        <w:rPr>
          <w:rFonts w:asciiTheme="minorHAnsi" w:hAnsiTheme="minorHAnsi"/>
          <w:sz w:val="24"/>
          <w:szCs w:val="24"/>
        </w:rPr>
      </w:pPr>
      <w:bookmarkStart w:id="5" w:name="_Toc15473624"/>
      <w:r w:rsidRPr="007D6F4B">
        <w:rPr>
          <w:rFonts w:asciiTheme="minorHAnsi" w:hAnsiTheme="minorHAnsi"/>
          <w:sz w:val="24"/>
          <w:szCs w:val="24"/>
        </w:rPr>
        <w:t>O</w:t>
      </w:r>
      <w:r w:rsidR="00BC347F">
        <w:rPr>
          <w:rFonts w:asciiTheme="minorHAnsi" w:hAnsiTheme="minorHAnsi"/>
          <w:sz w:val="24"/>
          <w:szCs w:val="24"/>
        </w:rPr>
        <w:t>VERVIEW</w:t>
      </w:r>
      <w:bookmarkEnd w:id="5"/>
      <w:r w:rsidRPr="007D6F4B">
        <w:rPr>
          <w:rFonts w:asciiTheme="minorHAnsi" w:hAnsiTheme="minorHAnsi"/>
          <w:sz w:val="24"/>
          <w:szCs w:val="24"/>
        </w:rPr>
        <w:tab/>
      </w:r>
    </w:p>
    <w:p w:rsidR="00B02C2A" w:rsidRDefault="00FA3231" w:rsidP="00B02C2A">
      <w:pPr>
        <w:rPr>
          <w:szCs w:val="22"/>
        </w:rPr>
      </w:pPr>
      <w:r w:rsidRPr="00301F7E">
        <w:rPr>
          <w:szCs w:val="22"/>
        </w:rPr>
        <w:t>The RFG</w:t>
      </w:r>
      <w:r w:rsidR="00B02C2A" w:rsidRPr="00301F7E">
        <w:rPr>
          <w:szCs w:val="22"/>
        </w:rPr>
        <w:t xml:space="preserve"> record is used to capture information and manage the communication</w:t>
      </w:r>
      <w:r w:rsidRPr="00301F7E">
        <w:rPr>
          <w:szCs w:val="22"/>
        </w:rPr>
        <w:t xml:space="preserve"> </w:t>
      </w:r>
      <w:r w:rsidR="003D1D49" w:rsidRPr="00301F7E">
        <w:rPr>
          <w:szCs w:val="22"/>
        </w:rPr>
        <w:t xml:space="preserve">of guidance </w:t>
      </w:r>
      <w:r w:rsidRPr="00301F7E">
        <w:rPr>
          <w:szCs w:val="22"/>
        </w:rPr>
        <w:t>between Inspector and Inspection Supervisor</w:t>
      </w:r>
      <w:r w:rsidR="00B02C2A" w:rsidRPr="00301F7E">
        <w:rPr>
          <w:szCs w:val="22"/>
        </w:rPr>
        <w:t xml:space="preserve"> within </w:t>
      </w:r>
      <w:r w:rsidR="00322E79">
        <w:rPr>
          <w:szCs w:val="22"/>
        </w:rPr>
        <w:t>DSDP</w:t>
      </w:r>
      <w:r w:rsidR="00B02C2A" w:rsidRPr="00301F7E">
        <w:rPr>
          <w:szCs w:val="22"/>
        </w:rPr>
        <w:t xml:space="preserve">. </w:t>
      </w:r>
      <w:r w:rsidRPr="00301F7E">
        <w:rPr>
          <w:szCs w:val="22"/>
        </w:rPr>
        <w:t>The RFG form</w:t>
      </w:r>
      <w:r w:rsidR="00B02C2A" w:rsidRPr="00301F7E">
        <w:rPr>
          <w:szCs w:val="22"/>
        </w:rPr>
        <w:t xml:space="preserve"> is related to the inspection case and it becomes part of the case record once the case is closed. </w:t>
      </w:r>
    </w:p>
    <w:p w:rsidR="00322E79" w:rsidRPr="00301F7E" w:rsidRDefault="00322E79" w:rsidP="00B02C2A">
      <w:pPr>
        <w:rPr>
          <w:szCs w:val="22"/>
        </w:rPr>
      </w:pPr>
      <w:r>
        <w:rPr>
          <w:szCs w:val="22"/>
        </w:rPr>
        <w:t>The list of RFG records associated to the current user or the Inspection Supervisors work unit can be viewed</w:t>
      </w:r>
      <w:r w:rsidR="000F397A">
        <w:rPr>
          <w:szCs w:val="22"/>
        </w:rPr>
        <w:t xml:space="preserve"> in the dashboard. Refer to the</w:t>
      </w:r>
      <w:r w:rsidR="000D0C6E">
        <w:rPr>
          <w:szCs w:val="22"/>
        </w:rPr>
        <w:t xml:space="preserve"> SOP INS Monitoring Inspection Cases for more information on views in the dashboard.</w:t>
      </w:r>
    </w:p>
    <w:p w:rsidR="00FA3231" w:rsidRPr="00301F7E" w:rsidRDefault="00FA3231" w:rsidP="00B02C2A">
      <w:pPr>
        <w:rPr>
          <w:szCs w:val="22"/>
        </w:rPr>
      </w:pPr>
      <w:r w:rsidRPr="00301F7E">
        <w:rPr>
          <w:szCs w:val="22"/>
        </w:rPr>
        <w:lastRenderedPageBreak/>
        <w:t>An Inspection Case can have multiple RFG forms submitted.</w:t>
      </w:r>
      <w:r w:rsidR="00B36126">
        <w:rPr>
          <w:szCs w:val="22"/>
        </w:rPr>
        <w:t xml:space="preserve"> A single RFG form can be re-submitted until sufficient information is obtained. </w:t>
      </w:r>
    </w:p>
    <w:p w:rsidR="00B02C2A" w:rsidRPr="00301F7E" w:rsidRDefault="00B02C2A" w:rsidP="00B02C2A">
      <w:pPr>
        <w:rPr>
          <w:szCs w:val="22"/>
        </w:rPr>
      </w:pPr>
      <w:r w:rsidRPr="00301F7E">
        <w:rPr>
          <w:szCs w:val="22"/>
        </w:rPr>
        <w:t>The RFG has 4 mandatory fields and a status:</w:t>
      </w:r>
    </w:p>
    <w:p w:rsidR="003D1D49" w:rsidRPr="006D50DF" w:rsidRDefault="003D1D49" w:rsidP="006D50DF">
      <w:pPr>
        <w:pStyle w:val="ListParagraph"/>
        <w:numPr>
          <w:ilvl w:val="0"/>
          <w:numId w:val="22"/>
        </w:numPr>
      </w:pPr>
      <w:r w:rsidRPr="006D50DF">
        <w:t>RFG Name (subject line or name of the request)</w:t>
      </w:r>
    </w:p>
    <w:p w:rsidR="00B02C2A" w:rsidRPr="006D50DF" w:rsidRDefault="00B02C2A" w:rsidP="006D50DF">
      <w:pPr>
        <w:pStyle w:val="ListParagraph"/>
        <w:numPr>
          <w:ilvl w:val="0"/>
          <w:numId w:val="22"/>
        </w:numPr>
      </w:pPr>
      <w:r w:rsidRPr="006D50DF">
        <w:t>Inspector Name</w:t>
      </w:r>
      <w:r w:rsidR="003D1D49" w:rsidRPr="006D50DF">
        <w:t xml:space="preserve"> (populated by the system from current user name)</w:t>
      </w:r>
    </w:p>
    <w:p w:rsidR="00B02C2A" w:rsidRPr="006D50DF" w:rsidRDefault="00B36126" w:rsidP="006D50DF">
      <w:pPr>
        <w:pStyle w:val="ListParagraph"/>
        <w:numPr>
          <w:ilvl w:val="0"/>
          <w:numId w:val="22"/>
        </w:numPr>
      </w:pPr>
      <w:r w:rsidRPr="006D50DF">
        <w:t xml:space="preserve">Inspection Supervisor </w:t>
      </w:r>
      <w:r w:rsidR="003D1D49" w:rsidRPr="006D50DF">
        <w:t xml:space="preserve">(populated by the system based on </w:t>
      </w:r>
      <w:r w:rsidRPr="006D50DF">
        <w:t>the Inspection Supervisor associated to the Inspection Case</w:t>
      </w:r>
      <w:r w:rsidR="003D1D49" w:rsidRPr="006D50DF">
        <w:t>, but modifiable</w:t>
      </w:r>
      <w:r w:rsidRPr="006D50DF">
        <w:t xml:space="preserve"> by the user</w:t>
      </w:r>
      <w:r w:rsidR="003D1D49" w:rsidRPr="006D50DF">
        <w:t>)</w:t>
      </w:r>
    </w:p>
    <w:p w:rsidR="00B02C2A" w:rsidRPr="006D50DF" w:rsidRDefault="00B02C2A" w:rsidP="006D50DF">
      <w:pPr>
        <w:pStyle w:val="ListParagraph"/>
        <w:numPr>
          <w:ilvl w:val="0"/>
          <w:numId w:val="22"/>
        </w:numPr>
      </w:pPr>
      <w:r w:rsidRPr="006D50DF">
        <w:t>Request (</w:t>
      </w:r>
      <w:r w:rsidR="00B36126" w:rsidRPr="006D50DF">
        <w:t xml:space="preserve">free text </w:t>
      </w:r>
      <w:r w:rsidRPr="006D50DF">
        <w:t>description of request)</w:t>
      </w:r>
    </w:p>
    <w:p w:rsidR="00B02C2A" w:rsidRPr="00301F7E" w:rsidRDefault="00B02C2A" w:rsidP="00B02C2A">
      <w:pPr>
        <w:ind w:left="1440"/>
        <w:rPr>
          <w:szCs w:val="22"/>
        </w:rPr>
      </w:pPr>
      <w:r w:rsidRPr="00301F7E">
        <w:rPr>
          <w:szCs w:val="22"/>
        </w:rPr>
        <w:t>Status (one of the following):</w:t>
      </w:r>
    </w:p>
    <w:p w:rsidR="00B02C2A" w:rsidRPr="00301F7E" w:rsidRDefault="00B02C2A" w:rsidP="00B02C2A">
      <w:pPr>
        <w:ind w:left="2160"/>
        <w:rPr>
          <w:szCs w:val="22"/>
        </w:rPr>
      </w:pPr>
      <w:r w:rsidRPr="00301F7E">
        <w:rPr>
          <w:szCs w:val="22"/>
        </w:rPr>
        <w:t>New</w:t>
      </w:r>
      <w:r w:rsidR="00B05755">
        <w:rPr>
          <w:szCs w:val="22"/>
        </w:rPr>
        <w:t xml:space="preserve"> </w:t>
      </w:r>
    </w:p>
    <w:p w:rsidR="00B02C2A" w:rsidRPr="00301F7E" w:rsidRDefault="00B02C2A" w:rsidP="00B02C2A">
      <w:pPr>
        <w:ind w:left="2160"/>
        <w:rPr>
          <w:szCs w:val="22"/>
        </w:rPr>
      </w:pPr>
      <w:r w:rsidRPr="00301F7E">
        <w:rPr>
          <w:szCs w:val="22"/>
        </w:rPr>
        <w:t>Submitted</w:t>
      </w:r>
    </w:p>
    <w:p w:rsidR="00B02C2A" w:rsidRPr="00301F7E" w:rsidRDefault="00B02C2A" w:rsidP="00B02C2A">
      <w:pPr>
        <w:ind w:left="2160"/>
        <w:rPr>
          <w:szCs w:val="22"/>
        </w:rPr>
      </w:pPr>
      <w:r w:rsidRPr="00301F7E">
        <w:rPr>
          <w:szCs w:val="22"/>
        </w:rPr>
        <w:t>Response Provided</w:t>
      </w:r>
    </w:p>
    <w:p w:rsidR="00B02C2A" w:rsidRPr="00301F7E" w:rsidRDefault="00B02C2A" w:rsidP="00B02C2A">
      <w:pPr>
        <w:ind w:left="2160"/>
        <w:rPr>
          <w:szCs w:val="22"/>
        </w:rPr>
      </w:pPr>
      <w:r w:rsidRPr="00301F7E">
        <w:rPr>
          <w:szCs w:val="22"/>
        </w:rPr>
        <w:t>Referred</w:t>
      </w:r>
    </w:p>
    <w:p w:rsidR="00B02C2A" w:rsidRPr="00301F7E" w:rsidRDefault="00B02C2A" w:rsidP="00B02C2A">
      <w:pPr>
        <w:ind w:left="2160"/>
        <w:rPr>
          <w:szCs w:val="22"/>
        </w:rPr>
      </w:pPr>
      <w:r w:rsidRPr="00424837">
        <w:rPr>
          <w:szCs w:val="22"/>
        </w:rPr>
        <w:t>Closed</w:t>
      </w:r>
      <w:r w:rsidR="00B36126">
        <w:rPr>
          <w:szCs w:val="22"/>
        </w:rPr>
        <w:t xml:space="preserve"> (</w:t>
      </w:r>
      <w:r w:rsidR="00424837">
        <w:rPr>
          <w:szCs w:val="22"/>
        </w:rPr>
        <w:t>system triggered status change)</w:t>
      </w:r>
      <w:r w:rsidR="00B36126" w:rsidRPr="00BC090C">
        <w:rPr>
          <w:color w:val="FF0000"/>
          <w:szCs w:val="22"/>
        </w:rPr>
        <w:t xml:space="preserve"> </w:t>
      </w:r>
    </w:p>
    <w:p w:rsidR="00B02C2A" w:rsidRDefault="00B02C2A" w:rsidP="00B02C2A">
      <w:pPr>
        <w:rPr>
          <w:sz w:val="20"/>
        </w:rPr>
      </w:pPr>
    </w:p>
    <w:p w:rsidR="00B02C2A" w:rsidRPr="00A47ECB" w:rsidRDefault="00B02C2A" w:rsidP="00B02C2A">
      <w:pPr>
        <w:rPr>
          <w:szCs w:val="22"/>
        </w:rPr>
      </w:pPr>
      <w:r w:rsidRPr="00A47ECB">
        <w:rPr>
          <w:szCs w:val="22"/>
        </w:rPr>
        <w:t>The Inspector creates an RFG by selecting the RFG button, completes the required information and sets the status to ‘Submitted’. The RFG will appear in the list of RFGs</w:t>
      </w:r>
      <w:r w:rsidR="00FA3231">
        <w:rPr>
          <w:szCs w:val="22"/>
        </w:rPr>
        <w:t xml:space="preserve"> for the I</w:t>
      </w:r>
      <w:r w:rsidR="00804E9C">
        <w:rPr>
          <w:szCs w:val="22"/>
        </w:rPr>
        <w:t xml:space="preserve">nspection Supervisor. The </w:t>
      </w:r>
      <w:r w:rsidR="00FA3231">
        <w:rPr>
          <w:szCs w:val="22"/>
        </w:rPr>
        <w:t xml:space="preserve">Inspection Supervisor </w:t>
      </w:r>
      <w:r w:rsidR="00804E9C">
        <w:rPr>
          <w:szCs w:val="22"/>
        </w:rPr>
        <w:t xml:space="preserve">uses the ‘Active Requests for Guidance’ view in their </w:t>
      </w:r>
      <w:r w:rsidR="00FA3231">
        <w:rPr>
          <w:szCs w:val="22"/>
        </w:rPr>
        <w:t>dashboard to monitor for receipt of RFG.</w:t>
      </w:r>
    </w:p>
    <w:p w:rsidR="00B02C2A" w:rsidRPr="00A47ECB" w:rsidRDefault="00B02C2A" w:rsidP="00B02C2A">
      <w:pPr>
        <w:rPr>
          <w:szCs w:val="22"/>
        </w:rPr>
      </w:pPr>
      <w:r w:rsidRPr="00A47ECB">
        <w:rPr>
          <w:szCs w:val="22"/>
        </w:rPr>
        <w:t>If the Inspection Supervisor requires input or consultation</w:t>
      </w:r>
      <w:r w:rsidR="003D1D49">
        <w:rPr>
          <w:szCs w:val="22"/>
        </w:rPr>
        <w:t xml:space="preserve"> with others</w:t>
      </w:r>
      <w:r w:rsidRPr="00A47ECB">
        <w:rPr>
          <w:szCs w:val="22"/>
        </w:rPr>
        <w:t xml:space="preserve">, they </w:t>
      </w:r>
      <w:r w:rsidR="003D1D49">
        <w:rPr>
          <w:szCs w:val="22"/>
        </w:rPr>
        <w:t>will perform the consultation</w:t>
      </w:r>
      <w:r w:rsidR="00FA3231">
        <w:rPr>
          <w:szCs w:val="22"/>
        </w:rPr>
        <w:t xml:space="preserve"> through normal channels </w:t>
      </w:r>
      <w:r w:rsidRPr="00A47ECB">
        <w:rPr>
          <w:szCs w:val="22"/>
        </w:rPr>
        <w:t xml:space="preserve">outside of </w:t>
      </w:r>
      <w:r w:rsidR="00322E79">
        <w:rPr>
          <w:szCs w:val="22"/>
        </w:rPr>
        <w:t>D</w:t>
      </w:r>
      <w:r w:rsidRPr="00A47ECB">
        <w:rPr>
          <w:szCs w:val="22"/>
        </w:rPr>
        <w:t xml:space="preserve">SDP. If the Inspection Supervisor requires advice from COGE, they will initiate the </w:t>
      </w:r>
      <w:r w:rsidR="00804E9C">
        <w:rPr>
          <w:szCs w:val="22"/>
        </w:rPr>
        <w:t>e</w:t>
      </w:r>
      <w:r w:rsidR="00FA3231">
        <w:rPr>
          <w:szCs w:val="22"/>
        </w:rPr>
        <w:t>RAF</w:t>
      </w:r>
      <w:r w:rsidRPr="00A47ECB">
        <w:rPr>
          <w:szCs w:val="22"/>
        </w:rPr>
        <w:t xml:space="preserve"> process outside of </w:t>
      </w:r>
      <w:r w:rsidR="00322E79">
        <w:rPr>
          <w:szCs w:val="22"/>
        </w:rPr>
        <w:t>DSDP</w:t>
      </w:r>
      <w:r w:rsidRPr="00A47ECB">
        <w:rPr>
          <w:szCs w:val="22"/>
        </w:rPr>
        <w:t xml:space="preserve">. </w:t>
      </w:r>
    </w:p>
    <w:p w:rsidR="00B02C2A" w:rsidRPr="00A47ECB" w:rsidRDefault="00B02C2A" w:rsidP="00B02C2A">
      <w:pPr>
        <w:rPr>
          <w:szCs w:val="22"/>
        </w:rPr>
      </w:pPr>
      <w:r w:rsidRPr="00A47ECB">
        <w:rPr>
          <w:szCs w:val="22"/>
        </w:rPr>
        <w:t>In order to inform the Inspector that additional guidance is being sought; the Inspection Supervisor will set the status of the RFG to ‘Referred’.</w:t>
      </w:r>
    </w:p>
    <w:p w:rsidR="00B02C2A" w:rsidRPr="00A47ECB" w:rsidRDefault="00B02C2A" w:rsidP="00B02C2A">
      <w:pPr>
        <w:rPr>
          <w:szCs w:val="22"/>
        </w:rPr>
      </w:pPr>
      <w:r w:rsidRPr="00A47ECB">
        <w:rPr>
          <w:szCs w:val="22"/>
        </w:rPr>
        <w:t xml:space="preserve">Once the Inspection Supervisor has sufficient information to provide the guidance, the Inspection Supervisor updates the RFG by entering the decision into the description field of the RFG. </w:t>
      </w:r>
    </w:p>
    <w:p w:rsidR="00B02C2A" w:rsidRPr="00A47ECB" w:rsidRDefault="00B02C2A" w:rsidP="00B02C2A">
      <w:pPr>
        <w:rPr>
          <w:szCs w:val="22"/>
        </w:rPr>
      </w:pPr>
      <w:r w:rsidRPr="00A47ECB">
        <w:rPr>
          <w:szCs w:val="22"/>
        </w:rPr>
        <w:t xml:space="preserve">The Inspection Supervisor will set the status to ‘Response Provided’. </w:t>
      </w:r>
    </w:p>
    <w:p w:rsidR="00B02C2A" w:rsidRPr="00A47ECB" w:rsidRDefault="00B02C2A" w:rsidP="00D010AA">
      <w:pPr>
        <w:rPr>
          <w:szCs w:val="22"/>
        </w:rPr>
      </w:pPr>
      <w:r w:rsidRPr="00A47ECB">
        <w:rPr>
          <w:szCs w:val="22"/>
        </w:rPr>
        <w:t>The Inspector can open</w:t>
      </w:r>
      <w:r w:rsidR="00804E9C">
        <w:rPr>
          <w:szCs w:val="22"/>
        </w:rPr>
        <w:t xml:space="preserve"> the RFG and review the response</w:t>
      </w:r>
      <w:r w:rsidRPr="00A47ECB">
        <w:rPr>
          <w:szCs w:val="22"/>
        </w:rPr>
        <w:t xml:space="preserve">. If sufficient, they will mark the ‘Sufficient Information’ check box. The ‘Sufficient Information’ box is only visible if the status of the RFG record is ‘Response Provided’. </w:t>
      </w:r>
    </w:p>
    <w:p w:rsidR="00B02C2A" w:rsidRPr="00A47ECB" w:rsidRDefault="00B02C2A" w:rsidP="00B02C2A">
      <w:pPr>
        <w:rPr>
          <w:szCs w:val="22"/>
        </w:rPr>
      </w:pPr>
      <w:r w:rsidRPr="00A47ECB">
        <w:rPr>
          <w:szCs w:val="22"/>
        </w:rPr>
        <w:t>If more advice is still required, the RFG can be returned to the Inspection Supervisor by leaving the ‘Sufficient Information’ check box unchecked and resetting the RFG status to ‘Submitted’.</w:t>
      </w:r>
    </w:p>
    <w:p w:rsidR="00B02C2A" w:rsidRPr="00A47ECB" w:rsidRDefault="00B02C2A" w:rsidP="00B02C2A">
      <w:pPr>
        <w:rPr>
          <w:szCs w:val="22"/>
        </w:rPr>
      </w:pPr>
      <w:r w:rsidRPr="00A47ECB">
        <w:rPr>
          <w:szCs w:val="22"/>
        </w:rPr>
        <w:t xml:space="preserve">If the RFG record is set to ‘Referred’ and there is a possibility that the response may take some time, the Inspector or Inspection Supervisor </w:t>
      </w:r>
      <w:r w:rsidR="00D010AA">
        <w:rPr>
          <w:szCs w:val="22"/>
        </w:rPr>
        <w:t>may decide to</w:t>
      </w:r>
      <w:r w:rsidRPr="00A47ECB">
        <w:rPr>
          <w:szCs w:val="22"/>
        </w:rPr>
        <w:t xml:space="preserve"> place</w:t>
      </w:r>
      <w:r w:rsidR="00D010AA">
        <w:rPr>
          <w:szCs w:val="22"/>
        </w:rPr>
        <w:t xml:space="preserve"> the inspection case ‘On Hold’ until the guidance is received.</w:t>
      </w:r>
    </w:p>
    <w:p w:rsidR="00B02C2A" w:rsidRPr="00B05755" w:rsidRDefault="00B02C2A" w:rsidP="005D3AC7">
      <w:pPr>
        <w:rPr>
          <w:szCs w:val="22"/>
        </w:rPr>
      </w:pPr>
      <w:r w:rsidRPr="00B05755">
        <w:rPr>
          <w:szCs w:val="22"/>
        </w:rPr>
        <w:t>Once ‘</w:t>
      </w:r>
      <w:r w:rsidR="00804E9C" w:rsidRPr="00B05755">
        <w:rPr>
          <w:szCs w:val="22"/>
        </w:rPr>
        <w:t>C</w:t>
      </w:r>
      <w:r w:rsidRPr="00B05755">
        <w:rPr>
          <w:szCs w:val="22"/>
        </w:rPr>
        <w:t>losed’ the RFG is locked in a read only state and is kept as part of the inspection case file.</w:t>
      </w:r>
    </w:p>
    <w:p w:rsidR="00BA7930" w:rsidRDefault="00BA7930" w:rsidP="00BA7930">
      <w:pPr>
        <w:ind w:left="0"/>
        <w:rPr>
          <w:b/>
          <w:color w:val="FF0000"/>
        </w:rPr>
      </w:pPr>
    </w:p>
    <w:p w:rsidR="00BA7930" w:rsidRDefault="00BA7930" w:rsidP="00BA7930">
      <w:pPr>
        <w:ind w:left="0"/>
        <w:rPr>
          <w:b/>
          <w:color w:val="FF0000"/>
        </w:rPr>
      </w:pPr>
    </w:p>
    <w:p w:rsidR="00BA7930" w:rsidRDefault="00BA7930" w:rsidP="00BA7930">
      <w:pPr>
        <w:ind w:left="0"/>
        <w:rPr>
          <w:b/>
          <w:color w:val="FF0000"/>
        </w:rPr>
      </w:pPr>
    </w:p>
    <w:p w:rsidR="00BA7930" w:rsidRDefault="00BA7930" w:rsidP="00BA7930">
      <w:pPr>
        <w:ind w:left="0"/>
        <w:rPr>
          <w:b/>
          <w:color w:val="FF0000"/>
        </w:rPr>
      </w:pPr>
    </w:p>
    <w:p w:rsidR="00BA7930" w:rsidRPr="00520275" w:rsidRDefault="00BA7930" w:rsidP="00BA7930">
      <w:pPr>
        <w:ind w:left="0"/>
        <w:rPr>
          <w:b/>
          <w:color w:val="FF0000"/>
        </w:rPr>
      </w:pPr>
      <w:r w:rsidRPr="00520275">
        <w:rPr>
          <w:b/>
          <w:color w:val="FF0000"/>
        </w:rPr>
        <w:lastRenderedPageBreak/>
        <w:t>IMPORTANT NOTE:</w:t>
      </w:r>
    </w:p>
    <w:p w:rsidR="00BA7930" w:rsidRDefault="00BA7930" w:rsidP="00BA7930">
      <w:pPr>
        <w:ind w:left="0"/>
      </w:pPr>
    </w:p>
    <w:p w:rsidR="00BA7930" w:rsidRDefault="00BA7930" w:rsidP="00BA7930">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BA7930" w:rsidRDefault="00BA7930" w:rsidP="00BA7930">
      <w:pPr>
        <w:ind w:left="0"/>
      </w:pPr>
    </w:p>
    <w:p w:rsidR="00BA7930" w:rsidRDefault="00BA7930" w:rsidP="00BA7930">
      <w:pPr>
        <w:ind w:left="0"/>
      </w:pPr>
      <w:r w:rsidRPr="00D5181A">
        <w:rPr>
          <w:noProof/>
          <w:lang w:eastAsia="en-CA"/>
        </w:rPr>
        <w:drawing>
          <wp:inline distT="0" distB="0" distL="0" distR="0" wp14:anchorId="45EC7CF6" wp14:editId="1C82B9C5">
            <wp:extent cx="5941836" cy="1144988"/>
            <wp:effectExtent l="19050" t="19050" r="20955"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BA7AB4" w:rsidRPr="00BC090C" w:rsidRDefault="00BA7AB4" w:rsidP="00322E79">
      <w:pPr>
        <w:ind w:left="0"/>
        <w:rPr>
          <w:color w:val="FF0000"/>
          <w:szCs w:val="22"/>
        </w:rPr>
      </w:pPr>
    </w:p>
    <w:p w:rsidR="00177830" w:rsidRDefault="00605D4A" w:rsidP="00177830">
      <w:pPr>
        <w:pStyle w:val="Heading1"/>
        <w:numPr>
          <w:ilvl w:val="0"/>
          <w:numId w:val="2"/>
        </w:numPr>
        <w:rPr>
          <w:rFonts w:asciiTheme="minorHAnsi" w:hAnsiTheme="minorHAnsi"/>
          <w:sz w:val="24"/>
          <w:szCs w:val="24"/>
        </w:rPr>
      </w:pPr>
      <w:bookmarkStart w:id="6" w:name="_Toc15473625"/>
      <w:r w:rsidRPr="00B55A5B">
        <w:rPr>
          <w:rFonts w:asciiTheme="minorHAnsi" w:hAnsiTheme="minorHAnsi"/>
          <w:sz w:val="24"/>
          <w:szCs w:val="24"/>
        </w:rPr>
        <w:t xml:space="preserve">REQUEST FOR GUIDANCE </w:t>
      </w:r>
      <w:r w:rsidR="00E81F14" w:rsidRPr="00B55A5B">
        <w:rPr>
          <w:rFonts w:asciiTheme="minorHAnsi" w:hAnsiTheme="minorHAnsi"/>
          <w:sz w:val="24"/>
          <w:szCs w:val="24"/>
        </w:rPr>
        <w:t>PROCEDURES</w:t>
      </w:r>
      <w:bookmarkEnd w:id="6"/>
      <w:r w:rsidR="00E81F14" w:rsidRPr="00B55A5B">
        <w:rPr>
          <w:rFonts w:asciiTheme="minorHAnsi" w:hAnsiTheme="minorHAnsi"/>
          <w:sz w:val="24"/>
          <w:szCs w:val="24"/>
        </w:rPr>
        <w:tab/>
      </w:r>
    </w:p>
    <w:p w:rsidR="00177830" w:rsidRDefault="00B55A5B" w:rsidP="00177830">
      <w:pPr>
        <w:pStyle w:val="Heading2"/>
        <w:numPr>
          <w:ilvl w:val="1"/>
          <w:numId w:val="2"/>
        </w:numPr>
        <w:rPr>
          <w:rFonts w:asciiTheme="minorHAnsi" w:hAnsiTheme="minorHAnsi"/>
          <w:sz w:val="24"/>
          <w:szCs w:val="24"/>
        </w:rPr>
      </w:pPr>
      <w:bookmarkStart w:id="7" w:name="_Toc15473626"/>
      <w:r w:rsidRPr="00177830">
        <w:rPr>
          <w:rFonts w:asciiTheme="minorHAnsi" w:hAnsiTheme="minorHAnsi"/>
          <w:sz w:val="24"/>
          <w:szCs w:val="24"/>
        </w:rPr>
        <w:t>C</w:t>
      </w:r>
      <w:r w:rsidR="007F60AD" w:rsidRPr="00177830">
        <w:rPr>
          <w:rFonts w:asciiTheme="minorHAnsi" w:hAnsiTheme="minorHAnsi"/>
          <w:sz w:val="24"/>
          <w:szCs w:val="24"/>
        </w:rPr>
        <w:t>reate and Submit a Request for Guidance</w:t>
      </w:r>
      <w:bookmarkEnd w:id="7"/>
    </w:p>
    <w:p w:rsidR="00BA7AB4" w:rsidRPr="00BA7AB4" w:rsidRDefault="007F60AD" w:rsidP="00BA7AB4">
      <w:pPr>
        <w:pStyle w:val="ListParagraph"/>
        <w:numPr>
          <w:ilvl w:val="2"/>
          <w:numId w:val="2"/>
        </w:numPr>
        <w:rPr>
          <w:color w:val="4F81BD" w:themeColor="accent1"/>
        </w:rPr>
      </w:pPr>
      <w:r w:rsidRPr="00BA7AB4">
        <w:t>Starting</w:t>
      </w:r>
      <w:r w:rsidR="00804E9C" w:rsidRPr="00BA7AB4">
        <w:t xml:space="preserve"> from within the Inspection C</w:t>
      </w:r>
      <w:r w:rsidR="00301F7E" w:rsidRPr="00BA7AB4">
        <w:t xml:space="preserve">ase, locate the </w:t>
      </w:r>
      <w:r w:rsidR="00804E9C" w:rsidRPr="00BA7AB4">
        <w:t>‘Inspection C</w:t>
      </w:r>
      <w:r w:rsidRPr="00BA7AB4">
        <w:t>ase</w:t>
      </w:r>
      <w:r w:rsidR="00804E9C" w:rsidRPr="00BA7AB4">
        <w:t>’</w:t>
      </w:r>
      <w:r w:rsidRPr="00BA7AB4">
        <w:t xml:space="preserve"> name in the main Microsoft Dynamics navigation bar. Hover over the drop down arrow next to the name </w:t>
      </w:r>
      <w:r w:rsidR="003E381F" w:rsidRPr="00BA7AB4">
        <w:rPr>
          <w:color w:val="FF0000"/>
          <w:sz w:val="24"/>
          <w:szCs w:val="24"/>
        </w:rPr>
        <w:t>(1)</w:t>
      </w:r>
      <w:r w:rsidR="003E381F" w:rsidRPr="00BA7AB4">
        <w:rPr>
          <w:color w:val="FF0000"/>
        </w:rPr>
        <w:t xml:space="preserve"> </w:t>
      </w:r>
      <w:r w:rsidRPr="00BA7AB4">
        <w:t xml:space="preserve">until the </w:t>
      </w:r>
      <w:r w:rsidRPr="00BA7AB4">
        <w:rPr>
          <w:rFonts w:ascii="Calibri" w:eastAsia="Times New Roman" w:hAnsi="Calibri" w:cs="Times New Roman"/>
        </w:rPr>
        <w:t>sub-areas are shown</w:t>
      </w:r>
      <w:r w:rsidR="003E381F" w:rsidRPr="00BA7AB4">
        <w:rPr>
          <w:b/>
        </w:rPr>
        <w:t xml:space="preserve"> </w:t>
      </w:r>
      <w:r w:rsidR="003E381F" w:rsidRPr="00BA7AB4">
        <w:rPr>
          <w:b/>
          <w:color w:val="FF0000"/>
          <w:sz w:val="24"/>
          <w:szCs w:val="24"/>
        </w:rPr>
        <w:t>(2</w:t>
      </w:r>
      <w:r w:rsidR="00BA7AB4">
        <w:rPr>
          <w:b/>
          <w:color w:val="FF0000"/>
          <w:sz w:val="24"/>
          <w:szCs w:val="24"/>
        </w:rPr>
        <w:t>).</w:t>
      </w:r>
    </w:p>
    <w:p w:rsidR="003E381F" w:rsidRPr="00BA7AB4" w:rsidRDefault="003E381F" w:rsidP="00B05755">
      <w:pPr>
        <w:pStyle w:val="ListParagraph"/>
        <w:ind w:left="0"/>
        <w:rPr>
          <w:color w:val="4F81BD" w:themeColor="accent1"/>
        </w:rPr>
      </w:pPr>
      <w:r w:rsidRPr="00BA7AB4">
        <w:rPr>
          <w:noProof/>
          <w:color w:val="FF0000"/>
          <w:sz w:val="24"/>
          <w:szCs w:val="24"/>
          <w:lang w:eastAsia="en-CA"/>
        </w:rPr>
        <w:drawing>
          <wp:inline distT="0" distB="0" distL="0" distR="0" wp14:anchorId="7E08D4A2" wp14:editId="33D25878">
            <wp:extent cx="6362700" cy="1098550"/>
            <wp:effectExtent l="19050" t="19050" r="1905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62700" cy="1098550"/>
                    </a:xfrm>
                    <a:prstGeom prst="rect">
                      <a:avLst/>
                    </a:prstGeom>
                    <a:ln>
                      <a:solidFill>
                        <a:schemeClr val="accent1"/>
                      </a:solidFill>
                    </a:ln>
                  </pic:spPr>
                </pic:pic>
              </a:graphicData>
            </a:graphic>
          </wp:inline>
        </w:drawing>
      </w:r>
    </w:p>
    <w:p w:rsidR="00804E9C" w:rsidRPr="003E381F" w:rsidRDefault="00314B3C" w:rsidP="00314B3C">
      <w:pPr>
        <w:pStyle w:val="ListParagraph"/>
        <w:numPr>
          <w:ilvl w:val="2"/>
          <w:numId w:val="2"/>
        </w:numPr>
      </w:pPr>
      <w:r w:rsidRPr="00314B3C">
        <w:rPr>
          <w:b/>
        </w:rPr>
        <w:t xml:space="preserve"> </w:t>
      </w:r>
      <w:r w:rsidR="007F60AD" w:rsidRPr="00314B3C">
        <w:t xml:space="preserve">Scroll to the far right side (use the right arrow if needed) until the ‘Request for Guidance’ sub-area is visible. </w:t>
      </w:r>
    </w:p>
    <w:p w:rsidR="003E381F" w:rsidRDefault="003E381F" w:rsidP="003E381F">
      <w:pPr>
        <w:ind w:left="0"/>
      </w:pPr>
      <w:r w:rsidRPr="003E381F">
        <w:rPr>
          <w:noProof/>
          <w:lang w:eastAsia="en-CA"/>
        </w:rPr>
        <w:drawing>
          <wp:inline distT="0" distB="0" distL="0" distR="0" wp14:anchorId="71C1BEEE" wp14:editId="51FB555A">
            <wp:extent cx="6362700" cy="1746250"/>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363028" cy="1746340"/>
                    </a:xfrm>
                    <a:prstGeom prst="rect">
                      <a:avLst/>
                    </a:prstGeom>
                    <a:ln>
                      <a:solidFill>
                        <a:schemeClr val="accent1"/>
                      </a:solidFill>
                    </a:ln>
                  </pic:spPr>
                </pic:pic>
              </a:graphicData>
            </a:graphic>
          </wp:inline>
        </w:drawing>
      </w:r>
    </w:p>
    <w:p w:rsidR="00C2377D" w:rsidRDefault="00C2377D" w:rsidP="003E381F">
      <w:pPr>
        <w:ind w:left="0"/>
      </w:pPr>
    </w:p>
    <w:p w:rsidR="00C2377D" w:rsidRPr="00314B3C" w:rsidRDefault="00C2377D" w:rsidP="003E381F">
      <w:pPr>
        <w:ind w:left="0"/>
      </w:pPr>
    </w:p>
    <w:p w:rsidR="007F60AD" w:rsidRDefault="007F60AD" w:rsidP="00314B3C">
      <w:pPr>
        <w:pStyle w:val="ListParagraph"/>
        <w:numPr>
          <w:ilvl w:val="2"/>
          <w:numId w:val="2"/>
        </w:numPr>
      </w:pPr>
      <w:r w:rsidRPr="00314B3C">
        <w:lastRenderedPageBreak/>
        <w:t xml:space="preserve">Click on </w:t>
      </w:r>
      <w:r w:rsidR="00C2377D">
        <w:t xml:space="preserve">the </w:t>
      </w:r>
      <w:r w:rsidR="00804E9C" w:rsidRPr="00314B3C">
        <w:t>‘</w:t>
      </w:r>
      <w:r w:rsidRPr="00314B3C">
        <w:t>Request for Guidance</w:t>
      </w:r>
      <w:r w:rsidR="00804E9C" w:rsidRPr="00314B3C">
        <w:t>’</w:t>
      </w:r>
      <w:r w:rsidR="00C2377D">
        <w:t xml:space="preserve"> box</w:t>
      </w:r>
      <w:r w:rsidRPr="00314B3C">
        <w:t>.</w:t>
      </w:r>
    </w:p>
    <w:p w:rsidR="003E381F" w:rsidRDefault="003E381F" w:rsidP="003E381F">
      <w:pPr>
        <w:ind w:left="0"/>
      </w:pPr>
      <w:r w:rsidRPr="003E381F">
        <w:rPr>
          <w:noProof/>
          <w:lang w:eastAsia="en-CA"/>
        </w:rPr>
        <w:drawing>
          <wp:inline distT="0" distB="0" distL="0" distR="0" wp14:anchorId="205B4800" wp14:editId="57916CED">
            <wp:extent cx="5943600" cy="1739900"/>
            <wp:effectExtent l="19050" t="19050" r="1905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739900"/>
                    </a:xfrm>
                    <a:prstGeom prst="rect">
                      <a:avLst/>
                    </a:prstGeom>
                    <a:ln>
                      <a:solidFill>
                        <a:schemeClr val="accent1"/>
                      </a:solidFill>
                    </a:ln>
                  </pic:spPr>
                </pic:pic>
              </a:graphicData>
            </a:graphic>
          </wp:inline>
        </w:drawing>
      </w:r>
    </w:p>
    <w:p w:rsidR="00C2377D" w:rsidRDefault="00C2377D" w:rsidP="003E381F">
      <w:pPr>
        <w:ind w:left="0"/>
      </w:pPr>
    </w:p>
    <w:p w:rsidR="00C2377D" w:rsidRDefault="00C2377D" w:rsidP="003E381F">
      <w:pPr>
        <w:ind w:left="0"/>
      </w:pPr>
    </w:p>
    <w:p w:rsidR="00C2377D" w:rsidRDefault="00C2377D" w:rsidP="003E381F">
      <w:pPr>
        <w:ind w:left="0"/>
      </w:pPr>
    </w:p>
    <w:p w:rsidR="00C2377D" w:rsidRDefault="00C2377D" w:rsidP="003E381F">
      <w:pPr>
        <w:ind w:left="0"/>
      </w:pPr>
    </w:p>
    <w:p w:rsidR="00B05755" w:rsidRDefault="00B05755" w:rsidP="003E381F">
      <w:pPr>
        <w:ind w:left="0"/>
      </w:pPr>
    </w:p>
    <w:p w:rsidR="00B05755" w:rsidRDefault="00B05755" w:rsidP="003E381F">
      <w:pPr>
        <w:ind w:left="0"/>
      </w:pPr>
    </w:p>
    <w:p w:rsidR="00B05755" w:rsidRDefault="00B05755" w:rsidP="003E381F">
      <w:pPr>
        <w:ind w:left="0"/>
      </w:pPr>
    </w:p>
    <w:p w:rsidR="00B05755" w:rsidRDefault="00B05755" w:rsidP="003E381F">
      <w:pPr>
        <w:ind w:left="0"/>
      </w:pPr>
    </w:p>
    <w:p w:rsidR="00B05755" w:rsidRDefault="00B05755" w:rsidP="003E381F">
      <w:pPr>
        <w:ind w:left="0"/>
      </w:pPr>
    </w:p>
    <w:p w:rsidR="00B05755" w:rsidRPr="00314B3C" w:rsidRDefault="00B05755" w:rsidP="003E381F">
      <w:pPr>
        <w:ind w:left="0"/>
      </w:pPr>
    </w:p>
    <w:p w:rsidR="00E04CEF" w:rsidRDefault="007F60AD" w:rsidP="00314B3C">
      <w:pPr>
        <w:pStyle w:val="ListParagraph"/>
        <w:numPr>
          <w:ilvl w:val="2"/>
          <w:numId w:val="2"/>
        </w:numPr>
      </w:pPr>
      <w:r w:rsidRPr="00314B3C">
        <w:t>Create a ne</w:t>
      </w:r>
      <w:r w:rsidR="00BA7AB4">
        <w:t>w RFG by clicking on the ‘+Add N</w:t>
      </w:r>
      <w:r w:rsidRPr="00314B3C">
        <w:t xml:space="preserve">ew Request for Guidance’. </w:t>
      </w:r>
    </w:p>
    <w:p w:rsidR="007F60AD" w:rsidRDefault="00C2377D" w:rsidP="00E04CEF">
      <w:pPr>
        <w:ind w:left="0"/>
      </w:pPr>
      <w:r w:rsidRPr="00C2377D">
        <w:rPr>
          <w:noProof/>
          <w:lang w:eastAsia="en-CA"/>
        </w:rPr>
        <w:drawing>
          <wp:inline distT="0" distB="0" distL="0" distR="0" wp14:anchorId="434A6870" wp14:editId="37A47900">
            <wp:extent cx="5943600" cy="3091180"/>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091180"/>
                    </a:xfrm>
                    <a:prstGeom prst="rect">
                      <a:avLst/>
                    </a:prstGeom>
                    <a:ln>
                      <a:solidFill>
                        <a:schemeClr val="accent1"/>
                      </a:solidFill>
                    </a:ln>
                  </pic:spPr>
                </pic:pic>
              </a:graphicData>
            </a:graphic>
          </wp:inline>
        </w:drawing>
      </w:r>
    </w:p>
    <w:p w:rsidR="00C2377D" w:rsidRDefault="00C2377D"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Default="00BA7AB4" w:rsidP="00E04CEF">
      <w:pPr>
        <w:ind w:left="0"/>
      </w:pPr>
    </w:p>
    <w:p w:rsidR="00BA7AB4" w:rsidRPr="00314B3C" w:rsidRDefault="00BA7AB4" w:rsidP="00E04CEF">
      <w:pPr>
        <w:ind w:left="0"/>
      </w:pPr>
    </w:p>
    <w:p w:rsidR="00BA7AB4" w:rsidRPr="00314B3C" w:rsidRDefault="007F60AD" w:rsidP="00BA7AB4">
      <w:pPr>
        <w:pStyle w:val="ListParagraph"/>
        <w:numPr>
          <w:ilvl w:val="2"/>
          <w:numId w:val="2"/>
        </w:numPr>
      </w:pPr>
      <w:r w:rsidRPr="00314B3C">
        <w:t>The RFG form record will pop up in a new window.</w:t>
      </w:r>
      <w:r w:rsidR="007C755E" w:rsidRPr="00314B3C">
        <w:rPr>
          <w:i/>
        </w:rPr>
        <w:t xml:space="preserve"> </w:t>
      </w:r>
    </w:p>
    <w:p w:rsidR="00C2377D" w:rsidRDefault="007F60AD" w:rsidP="00C2377D">
      <w:pPr>
        <w:pStyle w:val="ListParagraph"/>
        <w:numPr>
          <w:ilvl w:val="2"/>
          <w:numId w:val="2"/>
        </w:numPr>
      </w:pPr>
      <w:r w:rsidRPr="00314B3C">
        <w:t xml:space="preserve">Under the </w:t>
      </w:r>
      <w:r w:rsidR="00301F7E" w:rsidRPr="00314B3C">
        <w:t>‘</w:t>
      </w:r>
      <w:r w:rsidRPr="00314B3C">
        <w:t>General</w:t>
      </w:r>
      <w:r w:rsidR="00301F7E" w:rsidRPr="00314B3C">
        <w:t>’</w:t>
      </w:r>
      <w:r w:rsidRPr="00314B3C">
        <w:t xml:space="preserve"> tab</w:t>
      </w:r>
      <w:r w:rsidR="00804E9C" w:rsidRPr="00314B3C">
        <w:t xml:space="preserve"> in the RFG record</w:t>
      </w:r>
      <w:r w:rsidRPr="00314B3C">
        <w:t xml:space="preserve">, navigate to the </w:t>
      </w:r>
      <w:r w:rsidR="00301F7E" w:rsidRPr="00314B3C">
        <w:t>‘</w:t>
      </w:r>
      <w:r w:rsidRPr="00314B3C">
        <w:t>Name</w:t>
      </w:r>
      <w:r w:rsidR="00301F7E" w:rsidRPr="00314B3C">
        <w:t>’</w:t>
      </w:r>
      <w:r w:rsidRPr="00314B3C">
        <w:t xml:space="preserve"> field </w:t>
      </w:r>
      <w:r w:rsidR="0024325A" w:rsidRPr="00BA7AB4">
        <w:rPr>
          <w:color w:val="FF0000"/>
          <w:sz w:val="24"/>
          <w:szCs w:val="24"/>
        </w:rPr>
        <w:t>(1)</w:t>
      </w:r>
      <w:r w:rsidR="0024325A" w:rsidRPr="00BA7AB4">
        <w:rPr>
          <w:color w:val="FF0000"/>
        </w:rPr>
        <w:t xml:space="preserve"> </w:t>
      </w:r>
      <w:r w:rsidRPr="00314B3C">
        <w:t>and enter a name for the RFG record</w:t>
      </w:r>
      <w:r w:rsidR="0024325A">
        <w:t>. The record name should reflect the content of the request.</w:t>
      </w:r>
      <w:r w:rsidRPr="00314B3C">
        <w:t xml:space="preserve"> </w:t>
      </w:r>
      <w:r w:rsidR="0024325A">
        <w:t>E.g., “Need Policy Clarification”</w:t>
      </w:r>
    </w:p>
    <w:p w:rsidR="007F60AD" w:rsidRPr="00314B3C" w:rsidRDefault="007F60AD" w:rsidP="002564BB">
      <w:pPr>
        <w:pStyle w:val="ListParagraph"/>
        <w:numPr>
          <w:ilvl w:val="2"/>
          <w:numId w:val="2"/>
        </w:numPr>
      </w:pPr>
      <w:r w:rsidRPr="00314B3C">
        <w:t xml:space="preserve">Navigate to the </w:t>
      </w:r>
      <w:r w:rsidR="00301F7E" w:rsidRPr="00314B3C">
        <w:t>‘</w:t>
      </w:r>
      <w:r w:rsidRPr="00314B3C">
        <w:t>Inspection Supe</w:t>
      </w:r>
      <w:r w:rsidR="00CA0603" w:rsidRPr="00314B3C">
        <w:t>r</w:t>
      </w:r>
      <w:r w:rsidRPr="00314B3C">
        <w:t>visor</w:t>
      </w:r>
      <w:r w:rsidR="00301F7E" w:rsidRPr="00314B3C">
        <w:t>’</w:t>
      </w:r>
      <w:r w:rsidRPr="00314B3C">
        <w:t xml:space="preserve"> field.</w:t>
      </w:r>
      <w:r w:rsidR="00C2377D">
        <w:t xml:space="preserve"> </w:t>
      </w:r>
      <w:r w:rsidR="00C2377D" w:rsidRPr="00BA7AB4">
        <w:rPr>
          <w:color w:val="FF0000"/>
          <w:sz w:val="24"/>
          <w:szCs w:val="24"/>
        </w:rPr>
        <w:t>(2)</w:t>
      </w:r>
      <w:r w:rsidR="00C2377D" w:rsidRPr="00C2377D">
        <w:rPr>
          <w:color w:val="FF0000"/>
        </w:rPr>
        <w:t xml:space="preserve"> </w:t>
      </w:r>
      <w:r w:rsidRPr="00C2377D">
        <w:rPr>
          <w:color w:val="FF0000"/>
        </w:rPr>
        <w:t xml:space="preserve"> </w:t>
      </w:r>
      <w:r w:rsidRPr="00314B3C">
        <w:t xml:space="preserve">The system will populate this field based on the </w:t>
      </w:r>
      <w:r w:rsidR="009A7CA5">
        <w:t xml:space="preserve">Inspection Supervisor associated with the </w:t>
      </w:r>
      <w:r w:rsidR="00BC090C">
        <w:t>Inspection Case</w:t>
      </w:r>
      <w:r w:rsidRPr="00314B3C">
        <w:t xml:space="preserve">. If the RFG is to be submitted to an alternate </w:t>
      </w:r>
      <w:r w:rsidR="00BC090C">
        <w:t>CFIA user</w:t>
      </w:r>
      <w:r w:rsidRPr="00314B3C">
        <w:t xml:space="preserve">, click on the magnifying glass </w:t>
      </w:r>
      <w:r w:rsidR="00BC090C">
        <w:t xml:space="preserve">in the ‘Inspection Supervisor’ field, </w:t>
      </w:r>
      <w:r w:rsidRPr="00314B3C">
        <w:t>to search for more records. Locate the correct name and click ‘add’ to enter the name into the field.</w:t>
      </w:r>
    </w:p>
    <w:p w:rsidR="007F60AD" w:rsidRPr="00314B3C" w:rsidRDefault="007F60AD" w:rsidP="00314B3C">
      <w:pPr>
        <w:pStyle w:val="ListParagraph"/>
        <w:numPr>
          <w:ilvl w:val="2"/>
          <w:numId w:val="2"/>
        </w:numPr>
      </w:pPr>
      <w:r w:rsidRPr="00314B3C">
        <w:t xml:space="preserve">Navigate to the </w:t>
      </w:r>
      <w:r w:rsidR="00FC5E59" w:rsidRPr="00314B3C">
        <w:t>‘Request’ field and enter detail</w:t>
      </w:r>
      <w:r w:rsidR="00C2377D">
        <w:t>s on the information requested</w:t>
      </w:r>
      <w:r w:rsidR="00C2377D" w:rsidRPr="00BA7AB4">
        <w:rPr>
          <w:color w:val="FF0000"/>
          <w:sz w:val="24"/>
          <w:szCs w:val="24"/>
        </w:rPr>
        <w:t>.(3)</w:t>
      </w:r>
    </w:p>
    <w:p w:rsidR="00175B12" w:rsidRDefault="00301F7E" w:rsidP="0024737B">
      <w:pPr>
        <w:pStyle w:val="ListParagraph"/>
        <w:numPr>
          <w:ilvl w:val="2"/>
          <w:numId w:val="2"/>
        </w:numPr>
      </w:pPr>
      <w:r w:rsidRPr="00314B3C">
        <w:t>If required, a document can be attached to the RFG</w:t>
      </w:r>
      <w:r w:rsidR="000061A9">
        <w:t xml:space="preserve"> once the record has been saved</w:t>
      </w:r>
      <w:r w:rsidRPr="00314B3C">
        <w:t>. Navigate to the ‘Documents’ section under the ‘General’ tab. Create a new docu</w:t>
      </w:r>
      <w:r w:rsidR="006C33BC">
        <w:t>ment by clicking on the ‘+’ icon</w:t>
      </w:r>
      <w:r w:rsidRPr="00314B3C">
        <w:t xml:space="preserve">. </w:t>
      </w:r>
    </w:p>
    <w:p w:rsidR="00175B12" w:rsidRDefault="00175B12" w:rsidP="00175B12">
      <w:pPr>
        <w:pStyle w:val="ListParagraph"/>
        <w:ind w:left="1224"/>
      </w:pPr>
    </w:p>
    <w:p w:rsidR="00BA7AB4" w:rsidRDefault="00BA7AB4" w:rsidP="00BA7AB4">
      <w:pPr>
        <w:ind w:left="0"/>
      </w:pPr>
      <w:r w:rsidRPr="00C2377D">
        <w:rPr>
          <w:noProof/>
          <w:lang w:eastAsia="en-CA"/>
        </w:rPr>
        <w:lastRenderedPageBreak/>
        <w:drawing>
          <wp:inline distT="0" distB="0" distL="0" distR="0" wp14:anchorId="364D99D0" wp14:editId="5A129142">
            <wp:extent cx="5942042" cy="3657600"/>
            <wp:effectExtent l="19050" t="19050" r="2095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658559"/>
                    </a:xfrm>
                    <a:prstGeom prst="rect">
                      <a:avLst/>
                    </a:prstGeom>
                    <a:ln>
                      <a:solidFill>
                        <a:schemeClr val="accent1"/>
                      </a:solidFill>
                    </a:ln>
                  </pic:spPr>
                </pic:pic>
              </a:graphicData>
            </a:graphic>
          </wp:inline>
        </w:drawing>
      </w:r>
    </w:p>
    <w:p w:rsidR="00BA7AB4" w:rsidRDefault="00BA7AB4" w:rsidP="00BA7AB4"/>
    <w:p w:rsidR="00BA7AB4" w:rsidRDefault="00BA7AB4" w:rsidP="00BA7AB4"/>
    <w:p w:rsidR="00BA7AB4" w:rsidRPr="00314B3C" w:rsidRDefault="00BA7AB4" w:rsidP="00BA7AB4"/>
    <w:p w:rsidR="00C2377D" w:rsidRDefault="00301F7E" w:rsidP="00314B3C">
      <w:pPr>
        <w:pStyle w:val="ListParagraph"/>
        <w:numPr>
          <w:ilvl w:val="2"/>
          <w:numId w:val="2"/>
        </w:numPr>
        <w:rPr>
          <w:color w:val="FF0000"/>
        </w:rPr>
      </w:pPr>
      <w:r w:rsidRPr="00314B3C">
        <w:t>To set the ‘Status’, n</w:t>
      </w:r>
      <w:r w:rsidR="00FC5E59" w:rsidRPr="00314B3C">
        <w:t>avigate to the ‘Status’ box in the upper right corner of the record and click on it to reveal a drop down list of choices. Select ‘Submitted’</w:t>
      </w:r>
      <w:r w:rsidR="00FC5E59" w:rsidRPr="00314B3C">
        <w:rPr>
          <w:color w:val="FF0000"/>
        </w:rPr>
        <w:t>.</w:t>
      </w:r>
    </w:p>
    <w:p w:rsidR="00C2377D" w:rsidRPr="00C2377D" w:rsidRDefault="00C2377D" w:rsidP="00C2377D">
      <w:pPr>
        <w:ind w:left="0"/>
        <w:rPr>
          <w:color w:val="FF0000"/>
        </w:rPr>
      </w:pPr>
      <w:r w:rsidRPr="00C2377D">
        <w:rPr>
          <w:noProof/>
          <w:color w:val="FF0000"/>
          <w:lang w:eastAsia="en-CA"/>
        </w:rPr>
        <w:drawing>
          <wp:inline distT="0" distB="0" distL="0" distR="0" wp14:anchorId="1E04EBEB" wp14:editId="02E77646">
            <wp:extent cx="5943600" cy="1177290"/>
            <wp:effectExtent l="19050" t="19050" r="1905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177290"/>
                    </a:xfrm>
                    <a:prstGeom prst="rect">
                      <a:avLst/>
                    </a:prstGeom>
                    <a:ln>
                      <a:solidFill>
                        <a:schemeClr val="accent1"/>
                      </a:solidFill>
                    </a:ln>
                  </pic:spPr>
                </pic:pic>
              </a:graphicData>
            </a:graphic>
          </wp:inline>
        </w:drawing>
      </w:r>
    </w:p>
    <w:p w:rsidR="00B10327" w:rsidRPr="00B10327" w:rsidRDefault="00FC5E59" w:rsidP="00B10327">
      <w:pPr>
        <w:pStyle w:val="ListParagraph"/>
        <w:numPr>
          <w:ilvl w:val="2"/>
          <w:numId w:val="2"/>
        </w:numPr>
      </w:pPr>
      <w:r w:rsidRPr="00314B3C">
        <w:t>If you have not compl</w:t>
      </w:r>
      <w:r w:rsidR="006C33BC">
        <w:t>eted the form and wish to continue</w:t>
      </w:r>
      <w:r w:rsidRPr="00314B3C">
        <w:t xml:space="preserve"> </w:t>
      </w:r>
      <w:r w:rsidR="006C33BC">
        <w:t>entering data on this form</w:t>
      </w:r>
      <w:r w:rsidRPr="00314B3C">
        <w:t>, click on ‘Save’. The RFG form window will remain open.</w:t>
      </w:r>
      <w:r w:rsidR="00B10327">
        <w:t xml:space="preserve"> </w:t>
      </w:r>
      <w:r w:rsidR="00B10327" w:rsidRPr="00314B3C">
        <w:t xml:space="preserve">Click on ‘Save and Close’ to save this RFG record and go back to the RFG record list. </w:t>
      </w:r>
      <w:r w:rsidR="007C755E" w:rsidRPr="00314B3C">
        <w:rPr>
          <w:i/>
        </w:rPr>
        <w:t xml:space="preserve"> </w:t>
      </w:r>
      <w:r w:rsidR="00B10327">
        <w:t>All created RFG for that inspection case will be shown in the list.</w:t>
      </w:r>
    </w:p>
    <w:p w:rsidR="00B10327" w:rsidRDefault="00B10327" w:rsidP="00B10327">
      <w:pPr>
        <w:ind w:left="0"/>
      </w:pPr>
      <w:r w:rsidRPr="00B10327">
        <w:rPr>
          <w:noProof/>
          <w:lang w:eastAsia="en-CA"/>
        </w:rPr>
        <w:lastRenderedPageBreak/>
        <w:drawing>
          <wp:inline distT="0" distB="0" distL="0" distR="0" wp14:anchorId="39E4CE06" wp14:editId="4D85F08C">
            <wp:extent cx="5943600" cy="3177540"/>
            <wp:effectExtent l="19050" t="19050" r="1905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177540"/>
                    </a:xfrm>
                    <a:prstGeom prst="rect">
                      <a:avLst/>
                    </a:prstGeom>
                    <a:ln>
                      <a:solidFill>
                        <a:schemeClr val="accent1"/>
                      </a:solidFill>
                    </a:ln>
                  </pic:spPr>
                </pic:pic>
              </a:graphicData>
            </a:graphic>
          </wp:inline>
        </w:drawing>
      </w:r>
    </w:p>
    <w:p w:rsidR="00BA7AB4" w:rsidRDefault="00BA7AB4" w:rsidP="00B10327">
      <w:pPr>
        <w:ind w:left="0"/>
      </w:pPr>
    </w:p>
    <w:p w:rsidR="00BA7AB4" w:rsidRDefault="00BA7AB4" w:rsidP="00B10327">
      <w:pPr>
        <w:ind w:left="0"/>
      </w:pPr>
    </w:p>
    <w:p w:rsidR="00BA7AB4" w:rsidRDefault="00BA7AB4" w:rsidP="00B10327">
      <w:pPr>
        <w:ind w:left="0"/>
      </w:pPr>
    </w:p>
    <w:p w:rsidR="00BA7AB4" w:rsidRDefault="00BA7AB4" w:rsidP="00B10327">
      <w:pPr>
        <w:ind w:left="0"/>
      </w:pPr>
    </w:p>
    <w:p w:rsidR="00BA7AB4" w:rsidRDefault="00BA7AB4" w:rsidP="00B10327">
      <w:pPr>
        <w:ind w:left="0"/>
      </w:pPr>
    </w:p>
    <w:p w:rsidR="00BA7AB4" w:rsidRDefault="00BA7AB4" w:rsidP="00B10327">
      <w:pPr>
        <w:ind w:left="0"/>
      </w:pPr>
    </w:p>
    <w:p w:rsidR="00BA7AB4" w:rsidRDefault="00BA7AB4" w:rsidP="00B10327">
      <w:pPr>
        <w:ind w:left="0"/>
      </w:pPr>
    </w:p>
    <w:p w:rsidR="00BA7AB4" w:rsidRPr="00314B3C" w:rsidRDefault="00BA7AB4" w:rsidP="00B10327">
      <w:pPr>
        <w:ind w:left="0"/>
      </w:pPr>
    </w:p>
    <w:p w:rsidR="00314B3C" w:rsidRDefault="00B55A5B" w:rsidP="00314B3C">
      <w:pPr>
        <w:pStyle w:val="Heading2"/>
        <w:numPr>
          <w:ilvl w:val="1"/>
          <w:numId w:val="2"/>
        </w:numPr>
        <w:rPr>
          <w:rFonts w:asciiTheme="minorHAnsi" w:hAnsiTheme="minorHAnsi"/>
          <w:sz w:val="24"/>
          <w:szCs w:val="24"/>
        </w:rPr>
      </w:pPr>
      <w:bookmarkStart w:id="8" w:name="_Toc15473627"/>
      <w:r w:rsidRPr="00804E9C">
        <w:rPr>
          <w:rFonts w:asciiTheme="minorHAnsi" w:hAnsiTheme="minorHAnsi"/>
          <w:sz w:val="24"/>
          <w:szCs w:val="24"/>
        </w:rPr>
        <w:t>Monitor for new Request for Guidance Record</w:t>
      </w:r>
      <w:r w:rsidR="007F60AD" w:rsidRPr="00804E9C">
        <w:rPr>
          <w:rFonts w:asciiTheme="minorHAnsi" w:hAnsiTheme="minorHAnsi"/>
          <w:sz w:val="24"/>
          <w:szCs w:val="24"/>
        </w:rPr>
        <w:t>s</w:t>
      </w:r>
      <w:r w:rsidR="00CA0603" w:rsidRPr="00804E9C">
        <w:rPr>
          <w:rFonts w:asciiTheme="minorHAnsi" w:hAnsiTheme="minorHAnsi"/>
          <w:sz w:val="24"/>
          <w:szCs w:val="24"/>
        </w:rPr>
        <w:t xml:space="preserve"> – Inspection Supervisor</w:t>
      </w:r>
      <w:bookmarkEnd w:id="8"/>
    </w:p>
    <w:p w:rsidR="000D0C6E" w:rsidRPr="000D0C6E" w:rsidRDefault="00CA0603" w:rsidP="00DC5A61">
      <w:pPr>
        <w:pStyle w:val="ListParagraph"/>
        <w:numPr>
          <w:ilvl w:val="2"/>
          <w:numId w:val="2"/>
        </w:numPr>
        <w:rPr>
          <w:color w:val="4F81BD" w:themeColor="accent1"/>
        </w:rPr>
      </w:pPr>
      <w:r w:rsidRPr="00DC5A61">
        <w:t>To monitor for RFGs related to inspection cases</w:t>
      </w:r>
      <w:r w:rsidR="00FD3DDA">
        <w:t xml:space="preserve"> associated to you</w:t>
      </w:r>
      <w:r w:rsidRPr="00DC5A61">
        <w:t xml:space="preserve">, </w:t>
      </w:r>
      <w:r w:rsidR="006C33BC">
        <w:t xml:space="preserve">locate the </w:t>
      </w:r>
      <w:r w:rsidR="00F976D3" w:rsidRPr="00DC5A61">
        <w:t>‘</w:t>
      </w:r>
      <w:r w:rsidRPr="00DC5A61">
        <w:t>Active Requests for Guidance</w:t>
      </w:r>
      <w:r w:rsidR="00F976D3" w:rsidRPr="00DC5A61">
        <w:t>’</w:t>
      </w:r>
      <w:r w:rsidRPr="00DC5A61">
        <w:t xml:space="preserve"> </w:t>
      </w:r>
      <w:r w:rsidR="006C33BC">
        <w:t>view in the Inspection Supervisor dashboard</w:t>
      </w:r>
      <w:r w:rsidR="00BA7AB4">
        <w:t xml:space="preserve">. </w:t>
      </w:r>
      <w:r w:rsidR="000F397A">
        <w:t xml:space="preserve">See </w:t>
      </w:r>
      <w:r w:rsidR="000D0C6E">
        <w:t xml:space="preserve">SOP INS Monitoring Inspection Cases.  </w:t>
      </w:r>
    </w:p>
    <w:p w:rsidR="00B10327" w:rsidRPr="00B10327" w:rsidRDefault="00BA7AB4" w:rsidP="00DC5A61">
      <w:pPr>
        <w:pStyle w:val="ListParagraph"/>
        <w:numPr>
          <w:ilvl w:val="2"/>
          <w:numId w:val="2"/>
        </w:numPr>
        <w:rPr>
          <w:color w:val="4F81BD" w:themeColor="accent1"/>
        </w:rPr>
      </w:pPr>
      <w:r>
        <w:t>This can also be viewed by running an Advanced Find search with the attributes shown</w:t>
      </w:r>
      <w:r w:rsidR="00322E79">
        <w:t xml:space="preserve"> in the screenshot</w:t>
      </w:r>
      <w:r>
        <w:t xml:space="preserve"> below.</w:t>
      </w:r>
    </w:p>
    <w:p w:rsidR="00314B3C" w:rsidRPr="00B10327" w:rsidRDefault="002564BB" w:rsidP="00B10327">
      <w:pPr>
        <w:ind w:left="0"/>
        <w:rPr>
          <w:color w:val="4F81BD" w:themeColor="accent1"/>
        </w:rPr>
      </w:pPr>
      <w:r>
        <w:rPr>
          <w:noProof/>
          <w:color w:val="1F497D"/>
          <w:lang w:eastAsia="en-CA"/>
        </w:rPr>
        <w:lastRenderedPageBreak/>
        <w:drawing>
          <wp:inline distT="0" distB="0" distL="0" distR="0" wp14:anchorId="65474A77" wp14:editId="7B00A034">
            <wp:extent cx="5943600" cy="1847983"/>
            <wp:effectExtent l="19050" t="19050" r="19050" b="19050"/>
            <wp:docPr id="12" name="Picture 12" descr="cid:image001.png@01D336A9.DC21C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id:image001.png@01D336A9.DC21C550"/>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5943600" cy="1847983"/>
                    </a:xfrm>
                    <a:prstGeom prst="rect">
                      <a:avLst/>
                    </a:prstGeom>
                    <a:noFill/>
                    <a:ln>
                      <a:solidFill>
                        <a:schemeClr val="accent1"/>
                      </a:solidFill>
                    </a:ln>
                  </pic:spPr>
                </pic:pic>
              </a:graphicData>
            </a:graphic>
          </wp:inline>
        </w:drawing>
      </w:r>
    </w:p>
    <w:p w:rsidR="00BE2F1F" w:rsidRPr="00314B3C" w:rsidRDefault="00BE2F1F" w:rsidP="00314B3C">
      <w:pPr>
        <w:pStyle w:val="Heading2"/>
        <w:numPr>
          <w:ilvl w:val="1"/>
          <w:numId w:val="2"/>
        </w:numPr>
        <w:rPr>
          <w:rFonts w:asciiTheme="minorHAnsi" w:hAnsiTheme="minorHAnsi"/>
          <w:sz w:val="24"/>
          <w:szCs w:val="24"/>
        </w:rPr>
      </w:pPr>
      <w:bookmarkStart w:id="9" w:name="_Toc15473628"/>
      <w:r w:rsidRPr="00314B3C">
        <w:rPr>
          <w:rFonts w:asciiTheme="minorHAnsi" w:hAnsiTheme="minorHAnsi"/>
          <w:sz w:val="24"/>
          <w:szCs w:val="24"/>
        </w:rPr>
        <w:t>Respond to Request– Inspection Supervisor</w:t>
      </w:r>
      <w:bookmarkEnd w:id="9"/>
    </w:p>
    <w:p w:rsidR="00B10327" w:rsidRPr="00B10327" w:rsidRDefault="00BE2F1F" w:rsidP="00314B3C">
      <w:pPr>
        <w:pStyle w:val="ListParagraph"/>
        <w:numPr>
          <w:ilvl w:val="2"/>
          <w:numId w:val="2"/>
        </w:numPr>
        <w:rPr>
          <w:sz w:val="24"/>
          <w:szCs w:val="24"/>
        </w:rPr>
      </w:pPr>
      <w:r w:rsidRPr="00314B3C">
        <w:rPr>
          <w:sz w:val="24"/>
          <w:szCs w:val="24"/>
        </w:rPr>
        <w:t xml:space="preserve">Navigate to the view of </w:t>
      </w:r>
      <w:r w:rsidR="00F976D3" w:rsidRPr="00314B3C">
        <w:rPr>
          <w:sz w:val="24"/>
          <w:szCs w:val="24"/>
        </w:rPr>
        <w:t>‘</w:t>
      </w:r>
      <w:r w:rsidRPr="00314B3C">
        <w:rPr>
          <w:sz w:val="24"/>
          <w:szCs w:val="24"/>
        </w:rPr>
        <w:t>Active Requests for Guidance</w:t>
      </w:r>
      <w:r w:rsidR="00F976D3" w:rsidRPr="00314B3C">
        <w:rPr>
          <w:sz w:val="24"/>
          <w:szCs w:val="24"/>
        </w:rPr>
        <w:t>’</w:t>
      </w:r>
      <w:r w:rsidR="00F80E46" w:rsidRPr="00314B3C">
        <w:rPr>
          <w:sz w:val="24"/>
          <w:szCs w:val="24"/>
        </w:rPr>
        <w:t xml:space="preserve"> in the </w:t>
      </w:r>
      <w:r w:rsidR="006C33BC">
        <w:rPr>
          <w:sz w:val="24"/>
          <w:szCs w:val="24"/>
        </w:rPr>
        <w:t>dashboard</w:t>
      </w:r>
      <w:r w:rsidR="00322E79">
        <w:rPr>
          <w:sz w:val="24"/>
          <w:szCs w:val="24"/>
        </w:rPr>
        <w:t xml:space="preserve"> (or through the Advanced Find in CRM).</w:t>
      </w:r>
    </w:p>
    <w:p w:rsidR="00314B3C" w:rsidRDefault="00CA0603" w:rsidP="00314B3C">
      <w:pPr>
        <w:pStyle w:val="ListParagraph"/>
        <w:numPr>
          <w:ilvl w:val="2"/>
          <w:numId w:val="2"/>
        </w:numPr>
        <w:rPr>
          <w:sz w:val="24"/>
          <w:szCs w:val="24"/>
        </w:rPr>
      </w:pPr>
      <w:r w:rsidRPr="00314B3C">
        <w:rPr>
          <w:sz w:val="24"/>
          <w:szCs w:val="24"/>
        </w:rPr>
        <w:t xml:space="preserve">Click on the appropriate RFG record name. This will open the RFG record. </w:t>
      </w:r>
    </w:p>
    <w:p w:rsidR="00FD3DDA" w:rsidRDefault="002564BB" w:rsidP="002564BB">
      <w:pPr>
        <w:ind w:left="0"/>
        <w:rPr>
          <w:sz w:val="24"/>
          <w:szCs w:val="24"/>
        </w:rPr>
      </w:pPr>
      <w:r w:rsidRPr="002564BB">
        <w:rPr>
          <w:noProof/>
          <w:sz w:val="24"/>
          <w:szCs w:val="24"/>
          <w:lang w:eastAsia="en-CA"/>
        </w:rPr>
        <w:drawing>
          <wp:inline distT="0" distB="0" distL="0" distR="0" wp14:anchorId="7FE647E6" wp14:editId="6D95C64B">
            <wp:extent cx="5943600" cy="1453515"/>
            <wp:effectExtent l="19050" t="19050" r="1905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453515"/>
                    </a:xfrm>
                    <a:prstGeom prst="rect">
                      <a:avLst/>
                    </a:prstGeom>
                    <a:ln>
                      <a:solidFill>
                        <a:schemeClr val="accent1"/>
                      </a:solidFill>
                    </a:ln>
                  </pic:spPr>
                </pic:pic>
              </a:graphicData>
            </a:graphic>
          </wp:inline>
        </w:drawing>
      </w: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Default="00FD3DDA" w:rsidP="002564BB">
      <w:pPr>
        <w:ind w:left="0"/>
        <w:rPr>
          <w:sz w:val="24"/>
          <w:szCs w:val="24"/>
        </w:rPr>
      </w:pPr>
    </w:p>
    <w:p w:rsidR="00FD3DDA" w:rsidRPr="002564BB" w:rsidRDefault="00FD3DDA" w:rsidP="002564BB">
      <w:pPr>
        <w:ind w:left="0"/>
        <w:rPr>
          <w:sz w:val="24"/>
          <w:szCs w:val="24"/>
        </w:rPr>
      </w:pPr>
    </w:p>
    <w:p w:rsidR="002564BB" w:rsidRPr="00FD3DDA" w:rsidRDefault="00055912" w:rsidP="00055912">
      <w:pPr>
        <w:pStyle w:val="ListParagraph"/>
        <w:numPr>
          <w:ilvl w:val="3"/>
          <w:numId w:val="2"/>
        </w:numPr>
        <w:rPr>
          <w:sz w:val="24"/>
          <w:szCs w:val="24"/>
        </w:rPr>
      </w:pPr>
      <w:r>
        <w:t>If</w:t>
      </w:r>
      <w:r w:rsidRPr="00F976D3">
        <w:t xml:space="preserve"> su</w:t>
      </w:r>
      <w:r>
        <w:t>fficient information is available</w:t>
      </w:r>
      <w:r w:rsidRPr="00F976D3">
        <w:t xml:space="preserve"> to provide guidance to the inspector, </w:t>
      </w:r>
      <w:r>
        <w:t>enter the</w:t>
      </w:r>
      <w:r w:rsidRPr="00F976D3">
        <w:t xml:space="preserve"> guidance inform</w:t>
      </w:r>
      <w:r w:rsidR="002564BB">
        <w:t>ation into the ‘Response’ field.</w:t>
      </w:r>
    </w:p>
    <w:p w:rsidR="00FD3DDA" w:rsidRPr="00FD3DDA" w:rsidRDefault="00FD3DDA" w:rsidP="00B05755">
      <w:pPr>
        <w:ind w:left="0"/>
        <w:rPr>
          <w:sz w:val="24"/>
          <w:szCs w:val="24"/>
        </w:rPr>
      </w:pPr>
      <w:r w:rsidRPr="002564BB">
        <w:rPr>
          <w:i/>
          <w:noProof/>
          <w:color w:val="FF0000"/>
          <w:lang w:eastAsia="en-CA"/>
        </w:rPr>
        <w:lastRenderedPageBreak/>
        <w:drawing>
          <wp:inline distT="0" distB="0" distL="0" distR="0" wp14:anchorId="6A0E9E72" wp14:editId="4DE15A0C">
            <wp:extent cx="6089650" cy="2092604"/>
            <wp:effectExtent l="19050" t="19050" r="25400" b="222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89650" cy="2092604"/>
                    </a:xfrm>
                    <a:prstGeom prst="rect">
                      <a:avLst/>
                    </a:prstGeom>
                    <a:ln>
                      <a:solidFill>
                        <a:srgbClr val="4F81BD"/>
                      </a:solidFill>
                    </a:ln>
                  </pic:spPr>
                </pic:pic>
              </a:graphicData>
            </a:graphic>
          </wp:inline>
        </w:drawing>
      </w:r>
    </w:p>
    <w:p w:rsidR="002F6961" w:rsidRPr="002564BB" w:rsidRDefault="002F6961" w:rsidP="002564BB">
      <w:pPr>
        <w:ind w:left="0"/>
        <w:rPr>
          <w:sz w:val="24"/>
          <w:szCs w:val="24"/>
        </w:rPr>
      </w:pPr>
    </w:p>
    <w:p w:rsidR="00B10327" w:rsidRPr="002F6961" w:rsidRDefault="002564BB" w:rsidP="002F6961">
      <w:pPr>
        <w:pStyle w:val="ListParagraph"/>
        <w:numPr>
          <w:ilvl w:val="3"/>
          <w:numId w:val="2"/>
        </w:numPr>
        <w:rPr>
          <w:sz w:val="24"/>
          <w:szCs w:val="24"/>
        </w:rPr>
      </w:pPr>
      <w:r>
        <w:t xml:space="preserve">Navigate to the ‘Status’ and </w:t>
      </w:r>
      <w:r w:rsidR="00055912" w:rsidRPr="00F976D3">
        <w:t>change the Status to ‘Response Provided’</w:t>
      </w:r>
      <w:r w:rsidR="002F6961">
        <w:t xml:space="preserve"> </w:t>
      </w:r>
      <w:r w:rsidR="002F6961" w:rsidRPr="00BA7AB4">
        <w:rPr>
          <w:color w:val="FF0000"/>
          <w:sz w:val="24"/>
          <w:szCs w:val="24"/>
        </w:rPr>
        <w:t>(1)</w:t>
      </w:r>
      <w:r w:rsidR="002F6961">
        <w:t xml:space="preserve"> and save your changes by clicking on the s</w:t>
      </w:r>
      <w:r w:rsidR="00055912" w:rsidRPr="00F976D3">
        <w:t>ave</w:t>
      </w:r>
      <w:r w:rsidR="002F6961">
        <w:t xml:space="preserve"> icon </w:t>
      </w:r>
      <w:r w:rsidR="002F6961" w:rsidRPr="00BA7AB4">
        <w:rPr>
          <w:color w:val="FF0000"/>
          <w:sz w:val="24"/>
          <w:szCs w:val="24"/>
        </w:rPr>
        <w:t>(2)</w:t>
      </w:r>
    </w:p>
    <w:p w:rsidR="002F6961" w:rsidRDefault="002F6961" w:rsidP="00B05755">
      <w:pPr>
        <w:rPr>
          <w:sz w:val="24"/>
          <w:szCs w:val="24"/>
        </w:rPr>
      </w:pPr>
      <w:r w:rsidRPr="002F6961">
        <w:rPr>
          <w:noProof/>
          <w:sz w:val="24"/>
          <w:szCs w:val="24"/>
          <w:lang w:eastAsia="en-CA"/>
        </w:rPr>
        <w:drawing>
          <wp:inline distT="0" distB="0" distL="0" distR="0" wp14:anchorId="4BD4A8B5" wp14:editId="385908C9">
            <wp:extent cx="5149850" cy="2273300"/>
            <wp:effectExtent l="19050" t="19050" r="1270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150115" cy="2273417"/>
                    </a:xfrm>
                    <a:prstGeom prst="rect">
                      <a:avLst/>
                    </a:prstGeom>
                    <a:ln>
                      <a:solidFill>
                        <a:schemeClr val="accent1"/>
                      </a:solidFill>
                    </a:ln>
                  </pic:spPr>
                </pic:pic>
              </a:graphicData>
            </a:graphic>
          </wp:inline>
        </w:drawing>
      </w:r>
    </w:p>
    <w:p w:rsidR="002F6961" w:rsidRPr="002F6961" w:rsidRDefault="002F6961" w:rsidP="002F6961">
      <w:pPr>
        <w:ind w:left="0"/>
        <w:rPr>
          <w:sz w:val="24"/>
          <w:szCs w:val="24"/>
        </w:rPr>
      </w:pPr>
    </w:p>
    <w:p w:rsidR="00314B3C" w:rsidRPr="00055912" w:rsidRDefault="00CA0603" w:rsidP="00055912">
      <w:pPr>
        <w:pStyle w:val="ListParagraph"/>
        <w:numPr>
          <w:ilvl w:val="3"/>
          <w:numId w:val="2"/>
        </w:numPr>
        <w:rPr>
          <w:sz w:val="24"/>
          <w:szCs w:val="24"/>
        </w:rPr>
      </w:pPr>
      <w:r w:rsidRPr="00F976D3">
        <w:t xml:space="preserve">If further consultation with specialists is required, enter a brief note in the ‘Response’ field and navigate to the </w:t>
      </w:r>
      <w:r w:rsidR="00301F7E" w:rsidRPr="00F976D3">
        <w:t>‘</w:t>
      </w:r>
      <w:r w:rsidRPr="00F976D3">
        <w:t>Status</w:t>
      </w:r>
      <w:r w:rsidR="00301F7E" w:rsidRPr="00F976D3">
        <w:t>’</w:t>
      </w:r>
      <w:r w:rsidRPr="00F976D3">
        <w:t xml:space="preserve"> button. Click on the </w:t>
      </w:r>
      <w:r w:rsidR="00301F7E" w:rsidRPr="00F976D3">
        <w:t>‘</w:t>
      </w:r>
      <w:r w:rsidRPr="00F976D3">
        <w:t>Status</w:t>
      </w:r>
      <w:r w:rsidR="00301F7E" w:rsidRPr="00F976D3">
        <w:t>’</w:t>
      </w:r>
      <w:r w:rsidRPr="00F976D3">
        <w:t xml:space="preserve"> button and choose ‘Referred’.</w:t>
      </w:r>
      <w:r w:rsidR="00B10327">
        <w:rPr>
          <w:i/>
          <w:color w:val="FF0000"/>
        </w:rPr>
        <w:t xml:space="preserve"> </w:t>
      </w:r>
      <w:r w:rsidR="002F6961">
        <w:t>Save your changes by clicking on the save icon</w:t>
      </w:r>
      <w:r w:rsidRPr="00F976D3">
        <w:t>.</w:t>
      </w:r>
      <w:r w:rsidR="00055912">
        <w:t xml:space="preserve">  Once sufficient information is available, follow instructions in 3.3.2.1.</w:t>
      </w:r>
    </w:p>
    <w:p w:rsidR="00314B3C" w:rsidRDefault="00BE2F1F" w:rsidP="00314B3C">
      <w:pPr>
        <w:pStyle w:val="Heading2"/>
        <w:numPr>
          <w:ilvl w:val="1"/>
          <w:numId w:val="2"/>
        </w:numPr>
        <w:rPr>
          <w:rFonts w:asciiTheme="minorHAnsi" w:hAnsiTheme="minorHAnsi"/>
          <w:sz w:val="24"/>
          <w:szCs w:val="24"/>
        </w:rPr>
      </w:pPr>
      <w:bookmarkStart w:id="10" w:name="_Toc15473629"/>
      <w:r>
        <w:rPr>
          <w:rFonts w:asciiTheme="minorHAnsi" w:hAnsiTheme="minorHAnsi"/>
          <w:sz w:val="24"/>
          <w:szCs w:val="24"/>
        </w:rPr>
        <w:t xml:space="preserve">Review Response and </w:t>
      </w:r>
      <w:r w:rsidR="00B55A5B">
        <w:rPr>
          <w:rFonts w:asciiTheme="minorHAnsi" w:hAnsiTheme="minorHAnsi"/>
          <w:sz w:val="24"/>
          <w:szCs w:val="24"/>
        </w:rPr>
        <w:t>Close the Request</w:t>
      </w:r>
      <w:r>
        <w:rPr>
          <w:rFonts w:asciiTheme="minorHAnsi" w:hAnsiTheme="minorHAnsi"/>
          <w:sz w:val="24"/>
          <w:szCs w:val="24"/>
        </w:rPr>
        <w:t xml:space="preserve"> – Inspector</w:t>
      </w:r>
      <w:bookmarkEnd w:id="10"/>
    </w:p>
    <w:p w:rsidR="00BE2F1F" w:rsidRPr="002F6961" w:rsidRDefault="00BE2F1F" w:rsidP="002F6961">
      <w:pPr>
        <w:pStyle w:val="ListParagraph"/>
        <w:numPr>
          <w:ilvl w:val="2"/>
          <w:numId w:val="2"/>
        </w:numPr>
        <w:rPr>
          <w:sz w:val="24"/>
          <w:szCs w:val="24"/>
        </w:rPr>
      </w:pPr>
      <w:r w:rsidRPr="00DC5A61">
        <w:t xml:space="preserve">While in the applicable </w:t>
      </w:r>
      <w:r w:rsidR="00301F7E" w:rsidRPr="00DC5A61">
        <w:t>inspection case</w:t>
      </w:r>
      <w:r w:rsidR="00163134" w:rsidRPr="00DC5A61">
        <w:t xml:space="preserve">, navigate to the list of RFGs </w:t>
      </w:r>
      <w:r w:rsidRPr="00DC5A61">
        <w:t>associated with the case. This is found by going to</w:t>
      </w:r>
      <w:r w:rsidR="00055912">
        <w:t xml:space="preserve"> the sub-area as instructed in 3</w:t>
      </w:r>
      <w:r w:rsidRPr="00DC5A61">
        <w:t>.1.1</w:t>
      </w:r>
      <w:r w:rsidR="00055912">
        <w:t>.</w:t>
      </w:r>
      <w:r w:rsidR="00F976D3" w:rsidRPr="00DC5A61">
        <w:rPr>
          <w:i/>
        </w:rPr>
        <w:t xml:space="preserve"> </w:t>
      </w:r>
    </w:p>
    <w:p w:rsidR="00FD3DDA" w:rsidRDefault="00FD3DDA" w:rsidP="00FD3DDA">
      <w:pPr>
        <w:pStyle w:val="ListParagraph"/>
        <w:numPr>
          <w:ilvl w:val="2"/>
          <w:numId w:val="2"/>
        </w:numPr>
      </w:pPr>
      <w:r>
        <w:t xml:space="preserve"> </w:t>
      </w:r>
      <w:r w:rsidR="00BE2F1F" w:rsidRPr="00F976D3">
        <w:t xml:space="preserve">Review the list of RFG associated with the case. This view of the RFG records includes a column indicating the status of the RFG. </w:t>
      </w:r>
    </w:p>
    <w:p w:rsidR="002F6961" w:rsidRDefault="00FD3DDA" w:rsidP="00FD3DDA">
      <w:pPr>
        <w:pStyle w:val="ListParagraph"/>
        <w:numPr>
          <w:ilvl w:val="2"/>
          <w:numId w:val="2"/>
        </w:numPr>
      </w:pPr>
      <w:r>
        <w:t xml:space="preserve"> </w:t>
      </w:r>
      <w:r w:rsidR="00BE2F1F" w:rsidRPr="00F976D3">
        <w:t>RFG still waiting for res</w:t>
      </w:r>
      <w:r w:rsidR="00F976D3" w:rsidRPr="00F976D3">
        <w:t>ponse will have the status of ‘S</w:t>
      </w:r>
      <w:r w:rsidR="00BE2F1F" w:rsidRPr="00F976D3">
        <w:t>ubmitted’. RFG that have been responded to, will</w:t>
      </w:r>
      <w:r w:rsidR="00F976D3" w:rsidRPr="00F976D3">
        <w:t xml:space="preserve"> indicate ‘Response Provided’. R</w:t>
      </w:r>
      <w:r w:rsidR="00BE2F1F" w:rsidRPr="00F976D3">
        <w:t>FG that require additional consultation by the Inspection Supervisor will have the status of ‘Referred’.</w:t>
      </w:r>
    </w:p>
    <w:p w:rsidR="00FD3DDA" w:rsidRDefault="00D5345F" w:rsidP="002F6961">
      <w:pPr>
        <w:ind w:left="0"/>
        <w:rPr>
          <w:i/>
          <w:color w:val="FF0000"/>
        </w:rPr>
      </w:pPr>
      <w:r w:rsidRPr="00D5345F">
        <w:rPr>
          <w:i/>
          <w:noProof/>
          <w:color w:val="FF0000"/>
          <w:lang w:eastAsia="en-CA"/>
        </w:rPr>
        <w:lastRenderedPageBreak/>
        <w:drawing>
          <wp:inline distT="0" distB="0" distL="0" distR="0" wp14:anchorId="432855C1" wp14:editId="52B989E5">
            <wp:extent cx="5943600" cy="1878965"/>
            <wp:effectExtent l="19050" t="19050" r="1905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878965"/>
                    </a:xfrm>
                    <a:prstGeom prst="rect">
                      <a:avLst/>
                    </a:prstGeom>
                    <a:ln w="19050">
                      <a:solidFill>
                        <a:schemeClr val="accent1"/>
                      </a:solidFill>
                    </a:ln>
                  </pic:spPr>
                </pic:pic>
              </a:graphicData>
            </a:graphic>
          </wp:inline>
        </w:drawing>
      </w:r>
    </w:p>
    <w:p w:rsidR="00BE2F1F" w:rsidRPr="00F976D3" w:rsidRDefault="00201198" w:rsidP="002F6961">
      <w:pPr>
        <w:pStyle w:val="ListParagraph"/>
        <w:numPr>
          <w:ilvl w:val="2"/>
          <w:numId w:val="2"/>
        </w:numPr>
      </w:pPr>
      <w:r w:rsidRPr="00F976D3">
        <w:t xml:space="preserve">To open the RFG, click on the RFG name. </w:t>
      </w:r>
      <w:r w:rsidR="002F6961">
        <w:t xml:space="preserve">(See step 3.3.11) </w:t>
      </w:r>
      <w:r w:rsidRPr="00F976D3">
        <w:t>The RFG record will open. Navigate to the ‘</w:t>
      </w:r>
      <w:r w:rsidR="00F976D3" w:rsidRPr="00F976D3">
        <w:t>R</w:t>
      </w:r>
      <w:r w:rsidRPr="00F976D3">
        <w:t xml:space="preserve">esponse’ field </w:t>
      </w:r>
      <w:r w:rsidR="00D5345F" w:rsidRPr="00BA7AB4">
        <w:rPr>
          <w:color w:val="FF0000"/>
          <w:sz w:val="24"/>
          <w:szCs w:val="24"/>
        </w:rPr>
        <w:t>(1)</w:t>
      </w:r>
      <w:r w:rsidR="00D5345F" w:rsidRPr="00F976D3">
        <w:t xml:space="preserve"> </w:t>
      </w:r>
      <w:r w:rsidRPr="00F976D3">
        <w:t>to read the response from the Inspection Supervisor.</w:t>
      </w:r>
    </w:p>
    <w:p w:rsidR="00C712C4" w:rsidRPr="00F976D3" w:rsidRDefault="00C712C4" w:rsidP="002F6961">
      <w:pPr>
        <w:pStyle w:val="ListParagraph"/>
        <w:numPr>
          <w:ilvl w:val="2"/>
          <w:numId w:val="2"/>
        </w:numPr>
      </w:pPr>
      <w:r w:rsidRPr="00F976D3">
        <w:t xml:space="preserve">If the response is not sufficient, add additional comments to the ‘Request’ field and change the Status to ‘submitted’. </w:t>
      </w:r>
      <w:r w:rsidR="002F6961">
        <w:t>Save your changes by clicking on the save icon.</w:t>
      </w:r>
      <w:r w:rsidR="00D5345F">
        <w:t xml:space="preserve"> See screenshot in 3.3.2.2.</w:t>
      </w:r>
    </w:p>
    <w:p w:rsidR="00C712C4" w:rsidRPr="00F976D3" w:rsidRDefault="00C712C4" w:rsidP="00163134">
      <w:pPr>
        <w:pStyle w:val="ListParagraph"/>
        <w:numPr>
          <w:ilvl w:val="2"/>
          <w:numId w:val="2"/>
        </w:numPr>
      </w:pPr>
      <w:r w:rsidRPr="00F976D3">
        <w:t xml:space="preserve">The RFG will be saved in the </w:t>
      </w:r>
      <w:r w:rsidR="00F976D3" w:rsidRPr="00F976D3">
        <w:t>‘</w:t>
      </w:r>
      <w:r w:rsidRPr="00F976D3">
        <w:t>Requests for Guidance</w:t>
      </w:r>
      <w:r w:rsidR="00F976D3" w:rsidRPr="00F976D3">
        <w:t>’</w:t>
      </w:r>
      <w:r w:rsidR="00055912">
        <w:t xml:space="preserve"> view</w:t>
      </w:r>
      <w:r w:rsidRPr="00F976D3">
        <w:t xml:space="preserve"> and the Inspection Supervisor will be </w:t>
      </w:r>
      <w:r w:rsidR="00F976D3" w:rsidRPr="00F976D3">
        <w:t xml:space="preserve">able to open and </w:t>
      </w:r>
      <w:r w:rsidRPr="00F976D3">
        <w:t>add addi</w:t>
      </w:r>
      <w:r w:rsidR="00055912">
        <w:t>tional information as per step 3</w:t>
      </w:r>
      <w:r w:rsidRPr="00F976D3">
        <w:t>.3.</w:t>
      </w:r>
    </w:p>
    <w:p w:rsidR="002F6961" w:rsidRDefault="00C712C4" w:rsidP="00163134">
      <w:pPr>
        <w:pStyle w:val="ListParagraph"/>
        <w:numPr>
          <w:ilvl w:val="2"/>
          <w:numId w:val="2"/>
        </w:numPr>
      </w:pPr>
      <w:r w:rsidRPr="00F976D3">
        <w:t>If the response provides sufficient informa</w:t>
      </w:r>
      <w:r w:rsidR="00F976D3" w:rsidRPr="00F976D3">
        <w:t>tion to proceed</w:t>
      </w:r>
      <w:r w:rsidR="002F6961">
        <w:t xml:space="preserve"> </w:t>
      </w:r>
      <w:r w:rsidR="002F6961" w:rsidRPr="00BA7AB4">
        <w:rPr>
          <w:color w:val="FF0000"/>
          <w:sz w:val="24"/>
          <w:szCs w:val="24"/>
        </w:rPr>
        <w:t>(1)</w:t>
      </w:r>
      <w:r w:rsidR="00F976D3" w:rsidRPr="00BA7AB4">
        <w:rPr>
          <w:color w:val="FF0000"/>
          <w:sz w:val="24"/>
          <w:szCs w:val="24"/>
        </w:rPr>
        <w:t>,</w:t>
      </w:r>
      <w:r w:rsidR="00F976D3" w:rsidRPr="00F976D3">
        <w:t xml:space="preserve"> check on the ‘Sufficient I</w:t>
      </w:r>
      <w:r w:rsidRPr="00F976D3">
        <w:t>nformation’ box</w:t>
      </w:r>
      <w:r w:rsidR="002F6961">
        <w:t xml:space="preserve"> </w:t>
      </w:r>
      <w:r w:rsidR="002F6961" w:rsidRPr="00BA7AB4">
        <w:rPr>
          <w:color w:val="FF0000"/>
          <w:sz w:val="24"/>
          <w:szCs w:val="24"/>
        </w:rPr>
        <w:t>(2)</w:t>
      </w:r>
      <w:r w:rsidRPr="00BA7AB4">
        <w:rPr>
          <w:color w:val="FF0000"/>
          <w:sz w:val="24"/>
          <w:szCs w:val="24"/>
        </w:rPr>
        <w:t>.</w:t>
      </w:r>
      <w:r w:rsidRPr="00F976D3">
        <w:t xml:space="preserve"> </w:t>
      </w:r>
      <w:r w:rsidR="00DF533C">
        <w:t>Enter the date in the ‘Close Record’ date field</w:t>
      </w:r>
      <w:r w:rsidR="002F6961">
        <w:t xml:space="preserve"> </w:t>
      </w:r>
      <w:r w:rsidR="002F6961" w:rsidRPr="00BA7AB4">
        <w:rPr>
          <w:color w:val="FF0000"/>
          <w:sz w:val="24"/>
          <w:szCs w:val="24"/>
        </w:rPr>
        <w:t>(3)</w:t>
      </w:r>
      <w:r w:rsidR="00DF533C" w:rsidRPr="00BA7AB4">
        <w:rPr>
          <w:color w:val="FF0000"/>
          <w:sz w:val="24"/>
          <w:szCs w:val="24"/>
        </w:rPr>
        <w:t>.</w:t>
      </w:r>
      <w:r w:rsidR="00DF533C">
        <w:t xml:space="preserve"> Click on the save icon. </w:t>
      </w:r>
    </w:p>
    <w:p w:rsidR="006347A6" w:rsidRDefault="002F6961" w:rsidP="002F6961">
      <w:pPr>
        <w:ind w:left="0"/>
      </w:pPr>
      <w:r w:rsidRPr="002F6961">
        <w:rPr>
          <w:noProof/>
          <w:lang w:eastAsia="en-CA"/>
        </w:rPr>
        <w:drawing>
          <wp:inline distT="0" distB="0" distL="0" distR="0" wp14:anchorId="1E81AF42" wp14:editId="4796C715">
            <wp:extent cx="5943600" cy="2950845"/>
            <wp:effectExtent l="19050" t="19050" r="1905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950845"/>
                    </a:xfrm>
                    <a:prstGeom prst="rect">
                      <a:avLst/>
                    </a:prstGeom>
                    <a:ln>
                      <a:solidFill>
                        <a:schemeClr val="accent1"/>
                      </a:solidFill>
                    </a:ln>
                  </pic:spPr>
                </pic:pic>
              </a:graphicData>
            </a:graphic>
          </wp:inline>
        </w:drawing>
      </w:r>
    </w:p>
    <w:p w:rsidR="00175B12" w:rsidRDefault="00175B12" w:rsidP="002F6961">
      <w:pPr>
        <w:ind w:left="0"/>
      </w:pPr>
    </w:p>
    <w:p w:rsidR="00B10327" w:rsidRDefault="00DF533C" w:rsidP="00163134">
      <w:pPr>
        <w:pStyle w:val="ListParagraph"/>
        <w:numPr>
          <w:ilvl w:val="2"/>
          <w:numId w:val="2"/>
        </w:numPr>
      </w:pPr>
      <w:r>
        <w:t>The system will</w:t>
      </w:r>
      <w:r w:rsidR="00843406">
        <w:t xml:space="preserve"> set the RFG status to ‘Closed’.</w:t>
      </w:r>
    </w:p>
    <w:p w:rsidR="00843406" w:rsidRDefault="00843406" w:rsidP="00843406">
      <w:pPr>
        <w:ind w:left="0"/>
      </w:pPr>
      <w:r w:rsidRPr="00843406">
        <w:rPr>
          <w:i/>
          <w:noProof/>
          <w:color w:val="FF0000"/>
          <w:lang w:eastAsia="en-CA"/>
        </w:rPr>
        <w:lastRenderedPageBreak/>
        <w:drawing>
          <wp:inline distT="0" distB="0" distL="0" distR="0" wp14:anchorId="6C1A80CB" wp14:editId="4FCBEC8C">
            <wp:extent cx="5943600" cy="1862455"/>
            <wp:effectExtent l="19050" t="19050" r="19050" b="234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862455"/>
                    </a:xfrm>
                    <a:prstGeom prst="rect">
                      <a:avLst/>
                    </a:prstGeom>
                    <a:ln>
                      <a:solidFill>
                        <a:srgbClr val="4F81BD"/>
                      </a:solidFill>
                    </a:ln>
                  </pic:spPr>
                </pic:pic>
              </a:graphicData>
            </a:graphic>
          </wp:inline>
        </w:drawing>
      </w:r>
    </w:p>
    <w:p w:rsidR="00C712C4" w:rsidRPr="00DF533C" w:rsidRDefault="00843406" w:rsidP="00843406">
      <w:pPr>
        <w:pStyle w:val="ListParagraph"/>
        <w:numPr>
          <w:ilvl w:val="2"/>
          <w:numId w:val="2"/>
        </w:numPr>
      </w:pPr>
      <w:r>
        <w:t>Return to the Inspection Case by using your browser back button.</w:t>
      </w:r>
    </w:p>
    <w:p w:rsidR="00C712C4" w:rsidRPr="00F976D3" w:rsidRDefault="00F976D3" w:rsidP="00163134">
      <w:pPr>
        <w:pStyle w:val="Heading2"/>
        <w:numPr>
          <w:ilvl w:val="1"/>
          <w:numId w:val="2"/>
        </w:numPr>
        <w:rPr>
          <w:rFonts w:asciiTheme="minorHAnsi" w:hAnsiTheme="minorHAnsi"/>
          <w:sz w:val="24"/>
          <w:szCs w:val="24"/>
        </w:rPr>
      </w:pPr>
      <w:bookmarkStart w:id="11" w:name="_Toc15473630"/>
      <w:r w:rsidRPr="00F976D3">
        <w:rPr>
          <w:rFonts w:asciiTheme="minorHAnsi" w:hAnsiTheme="minorHAnsi"/>
          <w:sz w:val="24"/>
          <w:szCs w:val="24"/>
        </w:rPr>
        <w:t>Continue with Inspection Case – Inspector</w:t>
      </w:r>
      <w:bookmarkEnd w:id="11"/>
    </w:p>
    <w:p w:rsidR="0009410C" w:rsidRDefault="000F397A" w:rsidP="00163134">
      <w:pPr>
        <w:pStyle w:val="ListParagraph"/>
        <w:numPr>
          <w:ilvl w:val="2"/>
          <w:numId w:val="2"/>
        </w:numPr>
      </w:pPr>
      <w:r>
        <w:t xml:space="preserve">Refer to </w:t>
      </w:r>
      <w:r w:rsidR="00B05755">
        <w:t>SOP INS Conduct</w:t>
      </w:r>
      <w:r w:rsidR="0009410C">
        <w:t>ing an</w:t>
      </w:r>
      <w:r w:rsidR="00B05755">
        <w:t xml:space="preserve"> Inspection</w:t>
      </w:r>
      <w:r>
        <w:t xml:space="preserve"> </w:t>
      </w:r>
      <w:r w:rsidR="00F976D3">
        <w:t>or</w:t>
      </w:r>
      <w:r>
        <w:t xml:space="preserve"> </w:t>
      </w:r>
      <w:r w:rsidR="00F976D3">
        <w:t>SOP INS U</w:t>
      </w:r>
      <w:r w:rsidR="0009410C">
        <w:t>pdate,</w:t>
      </w:r>
      <w:r w:rsidR="00B05755">
        <w:t xml:space="preserve"> Close</w:t>
      </w:r>
      <w:r w:rsidR="0009410C">
        <w:t xml:space="preserve"> and Cancel</w:t>
      </w:r>
      <w:r w:rsidR="00B05755">
        <w:t xml:space="preserve"> </w:t>
      </w:r>
      <w:r w:rsidR="0009410C">
        <w:t xml:space="preserve">an </w:t>
      </w:r>
      <w:r w:rsidR="00B05755">
        <w:t>Inspection Case.</w:t>
      </w:r>
    </w:p>
    <w:p w:rsidR="0009410C" w:rsidRDefault="0009410C">
      <w:pPr>
        <w:spacing w:before="0" w:after="200" w:line="276" w:lineRule="auto"/>
        <w:ind w:left="0"/>
        <w:rPr>
          <w:rFonts w:asciiTheme="minorHAnsi" w:eastAsiaTheme="minorHAnsi" w:hAnsiTheme="minorHAnsi" w:cstheme="minorBidi"/>
          <w:szCs w:val="22"/>
        </w:rPr>
      </w:pPr>
      <w:r>
        <w:br w:type="page"/>
      </w:r>
    </w:p>
    <w:p w:rsidR="0009410C" w:rsidRPr="00E47A8C" w:rsidRDefault="00B05755" w:rsidP="00E47A8C">
      <w:pPr>
        <w:pStyle w:val="Heading1"/>
        <w:numPr>
          <w:ilvl w:val="0"/>
          <w:numId w:val="2"/>
        </w:numPr>
        <w:rPr>
          <w:sz w:val="24"/>
          <w:szCs w:val="24"/>
        </w:rPr>
      </w:pPr>
      <w:bookmarkStart w:id="12" w:name="_Toc15473631"/>
      <w:r>
        <w:rPr>
          <w:sz w:val="24"/>
          <w:szCs w:val="24"/>
        </w:rPr>
        <w:lastRenderedPageBreak/>
        <w:t>REFERENCES</w:t>
      </w:r>
      <w:bookmarkEnd w:id="12"/>
    </w:p>
    <w:tbl>
      <w:tblPr>
        <w:tblpPr w:leftFromText="180" w:rightFromText="180" w:bottomFromText="155" w:vertAnchor="text" w:tblpX="-550"/>
        <w:tblW w:w="10606" w:type="dxa"/>
        <w:tblCellMar>
          <w:left w:w="0" w:type="dxa"/>
          <w:right w:w="0" w:type="dxa"/>
        </w:tblCellMar>
        <w:tblLook w:val="04A0" w:firstRow="1" w:lastRow="0" w:firstColumn="1" w:lastColumn="0" w:noHBand="0" w:noVBand="1"/>
      </w:tblPr>
      <w:tblGrid>
        <w:gridCol w:w="6389"/>
        <w:gridCol w:w="2099"/>
        <w:gridCol w:w="2118"/>
      </w:tblGrid>
      <w:tr w:rsidR="0009410C" w:rsidRPr="0009410C" w:rsidTr="007263EA">
        <w:tc>
          <w:tcPr>
            <w:tcW w:w="63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630"/>
              <w:rPr>
                <w:b/>
                <w:lang w:val="fr-CA"/>
              </w:rPr>
            </w:pPr>
            <w:r w:rsidRPr="0009410C">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b/>
              </w:rPr>
            </w:pPr>
            <w:r w:rsidRPr="0009410C">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b/>
                <w:lang w:val="fr-CA"/>
              </w:rPr>
            </w:pPr>
            <w:r w:rsidRPr="0009410C">
              <w:rPr>
                <w:b/>
                <w:lang w:val="fr-CA"/>
              </w:rPr>
              <w:t>N</w:t>
            </w:r>
            <w:r w:rsidRPr="0009410C">
              <w:rPr>
                <w:b/>
                <w:vertAlign w:val="superscript"/>
                <w:lang w:val="fr-CA"/>
              </w:rPr>
              <w:t>o</w:t>
            </w:r>
            <w:r w:rsidRPr="0009410C">
              <w:rPr>
                <w:b/>
                <w:lang w:val="fr-CA"/>
              </w:rPr>
              <w:t xml:space="preserve"> du SGDDI</w:t>
            </w:r>
          </w:p>
        </w:tc>
      </w:tr>
      <w:tr w:rsidR="0009410C" w:rsidRPr="0009410C" w:rsidTr="007263EA">
        <w:trPr>
          <w:trHeight w:val="383"/>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rPr>
            </w:pPr>
            <w:r w:rsidRPr="0009410C">
              <w:rPr>
                <w:szCs w:val="22"/>
              </w:rPr>
              <w:t xml:space="preserve">SIP 2.0/ </w:t>
            </w:r>
            <w:r w:rsidRPr="0009410C">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szCs w:val="22"/>
              </w:rPr>
              <w:t>10905795</w:t>
            </w:r>
          </w:p>
        </w:tc>
      </w:tr>
      <w:tr w:rsidR="0009410C" w:rsidRPr="0009410C"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lang w:val="fr-CA"/>
              </w:rPr>
            </w:pPr>
            <w:r w:rsidRPr="0009410C">
              <w:rPr>
                <w:lang w:val="fr-CA"/>
              </w:rPr>
              <w:t xml:space="preserve">“DSDP CRM Job Aid” / </w:t>
            </w:r>
          </w:p>
          <w:p w:rsidR="0009410C" w:rsidRPr="0009410C" w:rsidRDefault="0009410C" w:rsidP="0009410C">
            <w:pPr>
              <w:rPr>
                <w:szCs w:val="22"/>
                <w:lang w:val="fr-CA"/>
              </w:rPr>
            </w:pPr>
            <w:r w:rsidRPr="0009410C">
              <w:rPr>
                <w:szCs w:val="22"/>
                <w:shd w:val="clear" w:color="auto" w:fill="FFFFFF"/>
                <w:lang w:val="fr-CA"/>
              </w:rPr>
              <w:t xml:space="preserve">« </w:t>
            </w:r>
            <w:r w:rsidRPr="0009410C">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cs="Calibri"/>
                <w:szCs w:val="22"/>
                <w:lang w:val="fr-CA"/>
              </w:rPr>
            </w:pPr>
            <w:r w:rsidRPr="0009410C">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szCs w:val="22"/>
                <w:lang w:val="fr-CA"/>
              </w:rPr>
            </w:pPr>
            <w:r w:rsidRPr="0009410C">
              <w:rPr>
                <w:szCs w:val="22"/>
                <w:lang w:val="fr-CA"/>
              </w:rPr>
              <w:t>10764093</w:t>
            </w:r>
          </w:p>
        </w:tc>
      </w:tr>
      <w:tr w:rsidR="0009410C" w:rsidRPr="0009410C"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lang w:val="en-US"/>
              </w:rPr>
            </w:pPr>
            <w:r w:rsidRPr="0009410C">
              <w:rPr>
                <w:lang w:val="en-US"/>
              </w:rPr>
              <w:t>“DSDP CRM Inspection Case Work tasking and Monitoring for Inspection Supervisor” /</w:t>
            </w:r>
          </w:p>
          <w:p w:rsidR="0009410C" w:rsidRPr="0009410C" w:rsidRDefault="0009410C" w:rsidP="0009410C">
            <w:pPr>
              <w:rPr>
                <w:lang w:val="fr-CA"/>
              </w:rPr>
            </w:pPr>
            <w:r w:rsidRPr="0009410C">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cs="Calibri"/>
                <w:szCs w:val="22"/>
                <w:lang w:val="fr-CA"/>
              </w:rPr>
            </w:pPr>
          </w:p>
          <w:p w:rsidR="0009410C" w:rsidRPr="0009410C" w:rsidRDefault="0009410C" w:rsidP="0009410C">
            <w:pPr>
              <w:ind w:hanging="799"/>
              <w:jc w:val="center"/>
              <w:rPr>
                <w:rFonts w:cs="Calibri"/>
                <w:szCs w:val="22"/>
                <w:lang w:val="fr-CA"/>
              </w:rPr>
            </w:pPr>
            <w:r w:rsidRPr="0009410C">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szCs w:val="22"/>
                <w:lang w:val="fr-CA"/>
              </w:rPr>
            </w:pPr>
          </w:p>
          <w:p w:rsidR="0009410C" w:rsidRPr="0009410C" w:rsidRDefault="0009410C" w:rsidP="0009410C">
            <w:pPr>
              <w:ind w:hanging="799"/>
              <w:jc w:val="center"/>
              <w:rPr>
                <w:szCs w:val="22"/>
                <w:lang w:val="fr-CA"/>
              </w:rPr>
            </w:pPr>
            <w:r w:rsidRPr="0009410C">
              <w:rPr>
                <w:szCs w:val="22"/>
                <w:lang w:val="fr-CA"/>
              </w:rPr>
              <w:t>10763868</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rPr>
            </w:pPr>
            <w:r w:rsidRPr="0009410C">
              <w:rPr>
                <w:szCs w:val="22"/>
              </w:rPr>
              <w:t>“Creating an Inspection Request” SOP /</w:t>
            </w:r>
          </w:p>
          <w:p w:rsidR="0009410C" w:rsidRPr="0009410C" w:rsidRDefault="0009410C" w:rsidP="0009410C">
            <w:pPr>
              <w:rPr>
                <w:szCs w:val="22"/>
                <w:lang w:val="fr-CA"/>
              </w:rPr>
            </w:pPr>
            <w:r w:rsidRPr="0009410C">
              <w:rPr>
                <w:szCs w:val="22"/>
              </w:rPr>
              <w:t xml:space="preserve"> </w:t>
            </w:r>
            <w:r w:rsidRPr="0009410C">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10643032</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shd w:val="clear" w:color="auto" w:fill="FFFFFF"/>
              </w:rPr>
            </w:pPr>
            <w:r w:rsidRPr="0009410C">
              <w:rPr>
                <w:szCs w:val="22"/>
                <w:shd w:val="clear" w:color="auto" w:fill="FFFFFF"/>
              </w:rPr>
              <w:t>“Preparing for an Inspection” SOP /</w:t>
            </w:r>
          </w:p>
          <w:p w:rsidR="0009410C" w:rsidRPr="0009410C" w:rsidRDefault="0009410C" w:rsidP="0009410C">
            <w:pPr>
              <w:rPr>
                <w:szCs w:val="22"/>
                <w:shd w:val="clear" w:color="auto" w:fill="FFFFFF"/>
                <w:lang w:val="fr-CA"/>
              </w:rPr>
            </w:pPr>
            <w:r w:rsidRPr="0009410C">
              <w:rPr>
                <w:szCs w:val="22"/>
                <w:shd w:val="clear" w:color="auto" w:fill="FFFFFF"/>
              </w:rPr>
              <w:t xml:space="preserve"> </w:t>
            </w:r>
            <w:r w:rsidRPr="0009410C">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10587488</w:t>
            </w:r>
          </w:p>
        </w:tc>
      </w:tr>
      <w:tr w:rsidR="0009410C" w:rsidRPr="0009410C" w:rsidTr="007263EA">
        <w:trPr>
          <w:trHeight w:val="637"/>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lang w:val="fr-CA"/>
              </w:rPr>
            </w:pPr>
            <w:r w:rsidRPr="0009410C">
              <w:rPr>
                <w:szCs w:val="22"/>
              </w:rPr>
              <w:t>“Conducting an Inspection” SOP /</w:t>
            </w:r>
            <w:r w:rsidRPr="0009410C">
              <w:rPr>
                <w:szCs w:val="22"/>
                <w:lang w:val="fr-CA"/>
              </w:rPr>
              <w:t xml:space="preserve"> </w:t>
            </w:r>
          </w:p>
          <w:p w:rsidR="0009410C" w:rsidRPr="0009410C" w:rsidRDefault="0009410C" w:rsidP="0009410C">
            <w:pPr>
              <w:rPr>
                <w:szCs w:val="22"/>
              </w:rPr>
            </w:pPr>
            <w:r w:rsidRPr="0009410C">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10846227</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shd w:val="clear" w:color="auto" w:fill="FFFFFF"/>
                <w:lang w:val="fr-CA"/>
              </w:rPr>
            </w:pPr>
            <w:r w:rsidRPr="0009410C">
              <w:rPr>
                <w:szCs w:val="22"/>
                <w:shd w:val="clear" w:color="auto" w:fill="FFFFFF"/>
                <w:lang w:val="fr-FR"/>
              </w:rPr>
              <w:t>“Manage Samples” SOP</w:t>
            </w:r>
            <w:r w:rsidRPr="0009410C">
              <w:rPr>
                <w:szCs w:val="22"/>
                <w:shd w:val="clear" w:color="auto" w:fill="FFFFFF"/>
                <w:lang w:val="fr-CA"/>
              </w:rPr>
              <w:t xml:space="preserve"> /</w:t>
            </w:r>
          </w:p>
          <w:p w:rsidR="0009410C" w:rsidRPr="0009410C" w:rsidRDefault="0009410C" w:rsidP="0009410C">
            <w:pPr>
              <w:rPr>
                <w:szCs w:val="22"/>
                <w:shd w:val="clear" w:color="auto" w:fill="FFFFFF"/>
                <w:lang w:val="fr-CA"/>
              </w:rPr>
            </w:pPr>
            <w:r w:rsidRPr="0009410C">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2"/>
              <w:jc w:val="center"/>
              <w:rPr>
                <w:szCs w:val="22"/>
                <w:lang w:val="fr-CA"/>
              </w:rPr>
            </w:pPr>
          </w:p>
          <w:p w:rsidR="0009410C" w:rsidRPr="0009410C" w:rsidRDefault="0009410C" w:rsidP="0009410C">
            <w:pPr>
              <w:ind w:hanging="792"/>
              <w:jc w:val="center"/>
              <w:rPr>
                <w:rFonts w:eastAsia="Calibri"/>
                <w:szCs w:val="22"/>
              </w:rPr>
            </w:pPr>
            <w:r w:rsidRPr="0009410C">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2"/>
              <w:jc w:val="center"/>
              <w:rPr>
                <w:rFonts w:eastAsia="Calibri"/>
                <w:szCs w:val="22"/>
              </w:rPr>
            </w:pPr>
          </w:p>
          <w:p w:rsidR="0009410C" w:rsidRPr="0009410C" w:rsidRDefault="0009410C" w:rsidP="0009410C">
            <w:pPr>
              <w:ind w:hanging="792"/>
              <w:jc w:val="center"/>
              <w:rPr>
                <w:rFonts w:eastAsia="Calibri"/>
                <w:szCs w:val="22"/>
                <w:highlight w:val="yellow"/>
              </w:rPr>
            </w:pPr>
            <w:r w:rsidRPr="0009410C">
              <w:rPr>
                <w:rFonts w:eastAsia="Calibri"/>
                <w:szCs w:val="22"/>
              </w:rPr>
              <w:t>10636979</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shd w:val="clear" w:color="auto" w:fill="FFFFFF"/>
                <w:lang w:val="fr-CA"/>
              </w:rPr>
            </w:pPr>
            <w:r w:rsidRPr="0009410C">
              <w:rPr>
                <w:szCs w:val="22"/>
                <w:shd w:val="clear" w:color="auto" w:fill="FFFFFF"/>
                <w:lang w:val="fr-FR"/>
              </w:rPr>
              <w:t>“Managing a Non-Compliance Record” SOP</w:t>
            </w:r>
            <w:r w:rsidRPr="0009410C">
              <w:rPr>
                <w:szCs w:val="22"/>
                <w:shd w:val="clear" w:color="auto" w:fill="FFFFFF"/>
                <w:lang w:val="fr-CA"/>
              </w:rPr>
              <w:t xml:space="preserve"> /</w:t>
            </w:r>
          </w:p>
          <w:p w:rsidR="0009410C" w:rsidRPr="0009410C" w:rsidRDefault="0009410C" w:rsidP="0009410C">
            <w:pPr>
              <w:rPr>
                <w:szCs w:val="22"/>
                <w:shd w:val="clear" w:color="auto" w:fill="FFFFFF"/>
                <w:lang w:val="fr-CA"/>
              </w:rPr>
            </w:pPr>
            <w:r w:rsidRPr="0009410C">
              <w:rPr>
                <w:szCs w:val="22"/>
                <w:shd w:val="clear" w:color="auto" w:fill="FFFFFF"/>
                <w:lang w:val="fr-CA"/>
              </w:rPr>
              <w:t>PON « </w:t>
            </w:r>
            <w:r w:rsidRPr="0009410C">
              <w:rPr>
                <w:szCs w:val="22"/>
                <w:lang w:val="fr-FR"/>
              </w:rPr>
              <w:t xml:space="preserve"> </w:t>
            </w:r>
            <w:r w:rsidRPr="0009410C">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highlight w:val="yellow"/>
              </w:rPr>
            </w:pPr>
            <w:r w:rsidRPr="0009410C">
              <w:rPr>
                <w:rFonts w:eastAsia="Calibri"/>
                <w:szCs w:val="22"/>
              </w:rPr>
              <w:t>10636921</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szCs w:val="22"/>
              </w:rPr>
            </w:pPr>
            <w:r w:rsidRPr="0009410C">
              <w:rPr>
                <w:szCs w:val="22"/>
              </w:rPr>
              <w:t>“Update, Close and Cancel an Inspection Case” SOP /</w:t>
            </w:r>
          </w:p>
          <w:p w:rsidR="0009410C" w:rsidRPr="0009410C" w:rsidRDefault="0009410C" w:rsidP="0009410C">
            <w:pPr>
              <w:rPr>
                <w:szCs w:val="22"/>
                <w:lang w:val="fr-CA"/>
              </w:rPr>
            </w:pPr>
            <w:r w:rsidRPr="0009410C">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szCs w:val="22"/>
              </w:rPr>
            </w:pPr>
            <w:r w:rsidRPr="0009410C">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10858081</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szCs w:val="22"/>
              </w:rPr>
            </w:pPr>
            <w:r w:rsidRPr="0009410C">
              <w:rPr>
                <w:szCs w:val="22"/>
              </w:rPr>
              <w:t>“Amending a Closed Inspection Case” SOP /</w:t>
            </w:r>
          </w:p>
          <w:p w:rsidR="0009410C" w:rsidRPr="0009410C" w:rsidRDefault="0009410C" w:rsidP="0009410C">
            <w:pPr>
              <w:rPr>
                <w:szCs w:val="22"/>
                <w:lang w:val="fr-CA"/>
              </w:rPr>
            </w:pPr>
            <w:r w:rsidRPr="0009410C">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szCs w:val="22"/>
              </w:rPr>
            </w:pPr>
            <w:r w:rsidRPr="0009410C">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10946197</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lang w:val="fr-CA"/>
              </w:rPr>
            </w:pPr>
            <w:r w:rsidRPr="0009410C">
              <w:rPr>
                <w:szCs w:val="22"/>
                <w:lang w:val="fr-CA"/>
              </w:rPr>
              <w:t>“Requesting Guidance Process” SOP /</w:t>
            </w:r>
          </w:p>
          <w:p w:rsidR="0009410C" w:rsidRPr="0009410C" w:rsidRDefault="0009410C" w:rsidP="0009410C">
            <w:pPr>
              <w:rPr>
                <w:szCs w:val="22"/>
                <w:lang w:val="fr-CA"/>
              </w:rPr>
            </w:pPr>
            <w:r w:rsidRPr="0009410C">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10590417</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szCs w:val="22"/>
              </w:rPr>
            </w:pPr>
            <w:r w:rsidRPr="0009410C">
              <w:rPr>
                <w:color w:val="000001"/>
                <w:szCs w:val="22"/>
              </w:rPr>
              <w:t>“Notification Task in Inspection Case” SOP</w:t>
            </w:r>
            <w:r w:rsidRPr="0009410C">
              <w:rPr>
                <w:szCs w:val="22"/>
              </w:rPr>
              <w:t xml:space="preserve"> /</w:t>
            </w:r>
          </w:p>
          <w:p w:rsidR="0009410C" w:rsidRPr="0009410C" w:rsidRDefault="0009410C" w:rsidP="0009410C">
            <w:pPr>
              <w:rPr>
                <w:szCs w:val="22"/>
                <w:lang w:val="fr-CA"/>
              </w:rPr>
            </w:pPr>
            <w:r w:rsidRPr="0009410C">
              <w:rPr>
                <w:szCs w:val="22"/>
                <w:lang w:val="fr-CA"/>
              </w:rPr>
              <w:t>PON « </w:t>
            </w:r>
            <w:r w:rsidRPr="0009410C">
              <w:rPr>
                <w:szCs w:val="22"/>
                <w:lang w:val="fr-FR"/>
              </w:rPr>
              <w:t xml:space="preserve"> </w:t>
            </w:r>
            <w:r w:rsidRPr="0009410C">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10637132</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jc w:val="both"/>
              <w:rPr>
                <w:szCs w:val="22"/>
              </w:rPr>
            </w:pPr>
            <w:r w:rsidRPr="0009410C">
              <w:rPr>
                <w:szCs w:val="22"/>
              </w:rPr>
              <w:t xml:space="preserve">“Inspection Work Tasking” SOP / </w:t>
            </w:r>
          </w:p>
          <w:p w:rsidR="0009410C" w:rsidRPr="0009410C" w:rsidRDefault="0009410C" w:rsidP="0009410C">
            <w:pPr>
              <w:rPr>
                <w:szCs w:val="22"/>
                <w:lang w:val="fr-FR"/>
              </w:rPr>
            </w:pPr>
            <w:r w:rsidRPr="0009410C">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lang w:val="fr-CA"/>
              </w:rPr>
            </w:pPr>
            <w:r w:rsidRPr="0009410C">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lang w:val="fr-FR"/>
              </w:rPr>
            </w:pPr>
            <w:r w:rsidRPr="0009410C">
              <w:rPr>
                <w:rFonts w:eastAsia="Calibri"/>
                <w:bCs/>
                <w:szCs w:val="22"/>
              </w:rPr>
              <w:t>10810628</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410C" w:rsidRPr="0009410C" w:rsidRDefault="0009410C" w:rsidP="0009410C">
            <w:pPr>
              <w:rPr>
                <w:szCs w:val="22"/>
                <w:lang w:val="fr-CA"/>
              </w:rPr>
            </w:pPr>
            <w:r w:rsidRPr="0009410C">
              <w:rPr>
                <w:szCs w:val="22"/>
                <w:lang w:val="fr-FR"/>
              </w:rPr>
              <w:t>“</w:t>
            </w:r>
            <w:r w:rsidRPr="0009410C">
              <w:rPr>
                <w:szCs w:val="22"/>
                <w:lang w:val="fr-CA"/>
              </w:rPr>
              <w:t>Monitoring Inspection Cases” SOP /</w:t>
            </w:r>
          </w:p>
          <w:p w:rsidR="0009410C" w:rsidRPr="0009410C" w:rsidRDefault="0009410C" w:rsidP="0009410C">
            <w:pPr>
              <w:rPr>
                <w:szCs w:val="22"/>
                <w:lang w:val="fr-CA"/>
              </w:rPr>
            </w:pPr>
            <w:r w:rsidRPr="0009410C">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lang w:val="fr-CA"/>
              </w:rPr>
            </w:pPr>
            <w:r w:rsidRPr="0009410C">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lang w:val="fr-FR"/>
              </w:rPr>
            </w:pPr>
            <w:r w:rsidRPr="0009410C">
              <w:rPr>
                <w:rFonts w:eastAsia="Calibri"/>
                <w:szCs w:val="22"/>
                <w:lang w:val="fr-FR"/>
              </w:rPr>
              <w:t>10586986</w:t>
            </w:r>
          </w:p>
        </w:tc>
      </w:tr>
      <w:tr w:rsidR="0009410C" w:rsidRPr="0009410C"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rPr>
                <w:szCs w:val="22"/>
                <w:lang w:val="fr-CA"/>
              </w:rPr>
            </w:pPr>
            <w:r w:rsidRPr="0009410C">
              <w:rPr>
                <w:szCs w:val="22"/>
                <w:lang w:val="fr-FR"/>
              </w:rPr>
              <w:t>“</w:t>
            </w:r>
            <w:r w:rsidRPr="0009410C">
              <w:rPr>
                <w:szCs w:val="22"/>
                <w:shd w:val="clear" w:color="auto" w:fill="FFFFFF"/>
                <w:lang w:val="fr-FR"/>
              </w:rPr>
              <w:t>RESCO Mobile App Navigation</w:t>
            </w:r>
            <w:r w:rsidRPr="0009410C">
              <w:rPr>
                <w:szCs w:val="22"/>
                <w:lang w:val="fr-CA"/>
              </w:rPr>
              <w:t>” /</w:t>
            </w:r>
          </w:p>
          <w:p w:rsidR="0009410C" w:rsidRPr="0009410C" w:rsidRDefault="0009410C" w:rsidP="0009410C">
            <w:pPr>
              <w:rPr>
                <w:szCs w:val="22"/>
                <w:lang w:val="fr-CA"/>
              </w:rPr>
            </w:pPr>
            <w:r w:rsidRPr="0009410C">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9410C" w:rsidRPr="0009410C" w:rsidRDefault="0009410C" w:rsidP="0009410C">
            <w:pPr>
              <w:ind w:hanging="799"/>
              <w:jc w:val="center"/>
              <w:rPr>
                <w:rFonts w:eastAsia="Calibri"/>
                <w:szCs w:val="22"/>
              </w:rPr>
            </w:pPr>
            <w:r w:rsidRPr="0009410C">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9410C" w:rsidRPr="0009410C" w:rsidRDefault="0009410C" w:rsidP="0009410C">
            <w:pPr>
              <w:ind w:hanging="799"/>
              <w:jc w:val="center"/>
              <w:rPr>
                <w:rFonts w:eastAsia="Calibri"/>
                <w:szCs w:val="22"/>
              </w:rPr>
            </w:pPr>
            <w:r w:rsidRPr="0009410C">
              <w:rPr>
                <w:rFonts w:eastAsia="Calibri"/>
                <w:szCs w:val="22"/>
              </w:rPr>
              <w:t>10628219</w:t>
            </w:r>
          </w:p>
        </w:tc>
      </w:tr>
    </w:tbl>
    <w:p w:rsidR="005A3B0A" w:rsidRPr="00163134" w:rsidRDefault="00456081" w:rsidP="00163134">
      <w:pPr>
        <w:pStyle w:val="Heading1"/>
        <w:numPr>
          <w:ilvl w:val="0"/>
          <w:numId w:val="2"/>
        </w:numPr>
        <w:rPr>
          <w:sz w:val="24"/>
          <w:szCs w:val="24"/>
        </w:rPr>
      </w:pPr>
      <w:bookmarkStart w:id="13" w:name="_Toc15473632"/>
      <w:r w:rsidRPr="00163134">
        <w:rPr>
          <w:sz w:val="24"/>
          <w:szCs w:val="24"/>
        </w:rPr>
        <w:lastRenderedPageBreak/>
        <w:t>APPENDIX</w:t>
      </w:r>
      <w:bookmarkEnd w:id="13"/>
      <w:r w:rsidR="00B55A5B" w:rsidRPr="00163134">
        <w:rPr>
          <w:sz w:val="24"/>
          <w:szCs w:val="24"/>
        </w:rPr>
        <w:tab/>
      </w:r>
    </w:p>
    <w:p w:rsidR="007C755E" w:rsidRDefault="007C755E" w:rsidP="007C755E">
      <w:pPr>
        <w:rPr>
          <w:szCs w:val="22"/>
        </w:rPr>
      </w:pPr>
      <w:r w:rsidRPr="006347A6">
        <w:rPr>
          <w:szCs w:val="22"/>
        </w:rPr>
        <w:t>List of Fields</w:t>
      </w:r>
    </w:p>
    <w:tbl>
      <w:tblPr>
        <w:tblStyle w:val="TableGrid"/>
        <w:tblW w:w="0" w:type="auto"/>
        <w:tblInd w:w="720" w:type="dxa"/>
        <w:tblLook w:val="04A0" w:firstRow="1" w:lastRow="0" w:firstColumn="1" w:lastColumn="0" w:noHBand="0" w:noVBand="1"/>
      </w:tblPr>
      <w:tblGrid>
        <w:gridCol w:w="4316"/>
        <w:gridCol w:w="4314"/>
      </w:tblGrid>
      <w:tr w:rsidR="003B4DE2" w:rsidTr="003B4DE2">
        <w:tc>
          <w:tcPr>
            <w:tcW w:w="4316" w:type="dxa"/>
          </w:tcPr>
          <w:p w:rsidR="003B4DE2" w:rsidRPr="00027685" w:rsidRDefault="003B4DE2" w:rsidP="00027685">
            <w:pPr>
              <w:ind w:left="0"/>
              <w:rPr>
                <w:szCs w:val="22"/>
              </w:rPr>
            </w:pPr>
            <w:r>
              <w:rPr>
                <w:szCs w:val="22"/>
              </w:rPr>
              <w:t>Field Name</w:t>
            </w:r>
          </w:p>
        </w:tc>
        <w:tc>
          <w:tcPr>
            <w:tcW w:w="4314" w:type="dxa"/>
          </w:tcPr>
          <w:p w:rsidR="003B4DE2" w:rsidRPr="00027685" w:rsidRDefault="003B4DE2" w:rsidP="007C755E">
            <w:pPr>
              <w:ind w:left="0"/>
              <w:rPr>
                <w:szCs w:val="22"/>
              </w:rPr>
            </w:pPr>
            <w:r>
              <w:rPr>
                <w:szCs w:val="22"/>
              </w:rPr>
              <w:t>Explanation</w:t>
            </w:r>
          </w:p>
        </w:tc>
      </w:tr>
      <w:tr w:rsidR="00027685" w:rsidTr="003B4DE2">
        <w:tc>
          <w:tcPr>
            <w:tcW w:w="4316" w:type="dxa"/>
          </w:tcPr>
          <w:p w:rsidR="00027685" w:rsidRPr="00027685" w:rsidRDefault="00027685" w:rsidP="00027685">
            <w:pPr>
              <w:ind w:left="0"/>
              <w:rPr>
                <w:szCs w:val="22"/>
              </w:rPr>
            </w:pPr>
            <w:r w:rsidRPr="00027685">
              <w:rPr>
                <w:szCs w:val="22"/>
              </w:rPr>
              <w:t xml:space="preserve">RFG </w:t>
            </w:r>
          </w:p>
          <w:p w:rsidR="00027685" w:rsidRDefault="00027685" w:rsidP="007C755E">
            <w:pPr>
              <w:ind w:left="0"/>
              <w:rPr>
                <w:szCs w:val="22"/>
              </w:rPr>
            </w:pPr>
          </w:p>
        </w:tc>
        <w:tc>
          <w:tcPr>
            <w:tcW w:w="4314" w:type="dxa"/>
          </w:tcPr>
          <w:p w:rsidR="00027685" w:rsidRDefault="00027685" w:rsidP="007C755E">
            <w:pPr>
              <w:ind w:left="0"/>
              <w:rPr>
                <w:szCs w:val="22"/>
              </w:rPr>
            </w:pPr>
            <w:r w:rsidRPr="00027685">
              <w:rPr>
                <w:szCs w:val="22"/>
              </w:rPr>
              <w:t>Name – unique name (provided by the inspector) for the request to identify it</w:t>
            </w:r>
          </w:p>
        </w:tc>
      </w:tr>
      <w:tr w:rsidR="00027685" w:rsidTr="003B4DE2">
        <w:tc>
          <w:tcPr>
            <w:tcW w:w="4316" w:type="dxa"/>
          </w:tcPr>
          <w:p w:rsidR="00027685" w:rsidRDefault="00027685" w:rsidP="007C755E">
            <w:pPr>
              <w:ind w:left="0"/>
              <w:rPr>
                <w:szCs w:val="22"/>
              </w:rPr>
            </w:pPr>
            <w:r w:rsidRPr="00027685">
              <w:rPr>
                <w:szCs w:val="22"/>
              </w:rPr>
              <w:t>RFG Request</w:t>
            </w:r>
          </w:p>
        </w:tc>
        <w:tc>
          <w:tcPr>
            <w:tcW w:w="4314" w:type="dxa"/>
          </w:tcPr>
          <w:p w:rsidR="00027685" w:rsidRDefault="00027685" w:rsidP="007C755E">
            <w:pPr>
              <w:ind w:left="0"/>
              <w:rPr>
                <w:szCs w:val="22"/>
              </w:rPr>
            </w:pPr>
            <w:r w:rsidRPr="00027685">
              <w:rPr>
                <w:szCs w:val="22"/>
              </w:rPr>
              <w:t>free text summary of the guidance needed</w:t>
            </w:r>
          </w:p>
        </w:tc>
      </w:tr>
      <w:tr w:rsidR="00027685" w:rsidTr="003B4DE2">
        <w:tc>
          <w:tcPr>
            <w:tcW w:w="4316" w:type="dxa"/>
          </w:tcPr>
          <w:p w:rsidR="00027685" w:rsidRDefault="003B4DE2" w:rsidP="007C755E">
            <w:pPr>
              <w:ind w:left="0"/>
              <w:rPr>
                <w:szCs w:val="22"/>
              </w:rPr>
            </w:pPr>
            <w:r w:rsidRPr="00027685">
              <w:rPr>
                <w:szCs w:val="22"/>
              </w:rPr>
              <w:t>RFG Response</w:t>
            </w:r>
          </w:p>
        </w:tc>
        <w:tc>
          <w:tcPr>
            <w:tcW w:w="4314" w:type="dxa"/>
          </w:tcPr>
          <w:p w:rsidR="00027685" w:rsidRDefault="003B4DE2" w:rsidP="007C755E">
            <w:pPr>
              <w:ind w:left="0"/>
              <w:rPr>
                <w:szCs w:val="22"/>
              </w:rPr>
            </w:pPr>
            <w:r w:rsidRPr="00027685">
              <w:rPr>
                <w:szCs w:val="22"/>
              </w:rPr>
              <w:t>the response from the Inspection Supervisor</w:t>
            </w:r>
          </w:p>
        </w:tc>
      </w:tr>
      <w:tr w:rsidR="00027685" w:rsidTr="003B4DE2">
        <w:tc>
          <w:tcPr>
            <w:tcW w:w="4316" w:type="dxa"/>
          </w:tcPr>
          <w:p w:rsidR="00027685" w:rsidRDefault="003B4DE2" w:rsidP="007C755E">
            <w:pPr>
              <w:ind w:left="0"/>
              <w:rPr>
                <w:szCs w:val="22"/>
              </w:rPr>
            </w:pPr>
            <w:r w:rsidRPr="00027685">
              <w:rPr>
                <w:szCs w:val="22"/>
              </w:rPr>
              <w:t>RFG Date Closed</w:t>
            </w:r>
          </w:p>
        </w:tc>
        <w:tc>
          <w:tcPr>
            <w:tcW w:w="4314" w:type="dxa"/>
          </w:tcPr>
          <w:p w:rsidR="00027685" w:rsidRDefault="003B4DE2" w:rsidP="007C755E">
            <w:pPr>
              <w:ind w:left="0"/>
              <w:rPr>
                <w:szCs w:val="22"/>
              </w:rPr>
            </w:pPr>
            <w:r w:rsidRPr="00027685">
              <w:rPr>
                <w:szCs w:val="22"/>
              </w:rPr>
              <w:t>the date the RFG was closed – no further guidance needed</w:t>
            </w:r>
          </w:p>
        </w:tc>
      </w:tr>
      <w:tr w:rsidR="00027685" w:rsidTr="003B4DE2">
        <w:tc>
          <w:tcPr>
            <w:tcW w:w="4316" w:type="dxa"/>
          </w:tcPr>
          <w:p w:rsidR="00027685" w:rsidRDefault="003B4DE2" w:rsidP="007C755E">
            <w:pPr>
              <w:ind w:left="0"/>
              <w:rPr>
                <w:szCs w:val="22"/>
              </w:rPr>
            </w:pPr>
            <w:r w:rsidRPr="00027685">
              <w:rPr>
                <w:szCs w:val="22"/>
              </w:rPr>
              <w:t>RFG Sufficient Information checkbox</w:t>
            </w:r>
          </w:p>
        </w:tc>
        <w:tc>
          <w:tcPr>
            <w:tcW w:w="4314" w:type="dxa"/>
          </w:tcPr>
          <w:p w:rsidR="00027685" w:rsidRDefault="003B4DE2" w:rsidP="007C755E">
            <w:pPr>
              <w:ind w:left="0"/>
              <w:rPr>
                <w:szCs w:val="22"/>
              </w:rPr>
            </w:pPr>
            <w:r w:rsidRPr="00027685">
              <w:rPr>
                <w:szCs w:val="22"/>
              </w:rPr>
              <w:t>marks the RFG as completed and prompts the system to change the status to ‘Closed’ and marks it as inactive</w:t>
            </w:r>
          </w:p>
        </w:tc>
      </w:tr>
    </w:tbl>
    <w:p w:rsidR="00027685" w:rsidRDefault="00027685" w:rsidP="007C755E">
      <w:pPr>
        <w:rPr>
          <w:szCs w:val="22"/>
        </w:rPr>
      </w:pPr>
    </w:p>
    <w:p w:rsidR="006347A6" w:rsidRPr="006347A6" w:rsidRDefault="006347A6" w:rsidP="007C755E">
      <w:pPr>
        <w:rPr>
          <w:szCs w:val="22"/>
        </w:rPr>
      </w:pPr>
    </w:p>
    <w:p w:rsidR="006347A6" w:rsidRDefault="006347A6" w:rsidP="007C755E">
      <w:pPr>
        <w:rPr>
          <w:sz w:val="24"/>
          <w:szCs w:val="24"/>
        </w:rPr>
      </w:pPr>
    </w:p>
    <w:p w:rsidR="00DA022A" w:rsidRDefault="00DA022A" w:rsidP="007C755E">
      <w:pPr>
        <w:rPr>
          <w:sz w:val="24"/>
          <w:szCs w:val="24"/>
        </w:rPr>
      </w:pPr>
    </w:p>
    <w:p w:rsidR="005A3B0A" w:rsidRPr="005A3B0A" w:rsidRDefault="005A3B0A" w:rsidP="00C42394">
      <w:pPr>
        <w:rPr>
          <w:rFonts w:asciiTheme="minorHAnsi" w:hAnsiTheme="minorHAnsi"/>
          <w:sz w:val="24"/>
          <w:szCs w:val="24"/>
        </w:rPr>
      </w:pPr>
    </w:p>
    <w:p w:rsidR="005A3B0A" w:rsidRPr="00AA64A5" w:rsidRDefault="005A3B0A" w:rsidP="00C42394">
      <w:pPr>
        <w:rPr>
          <w:rFonts w:asciiTheme="minorHAnsi" w:hAnsiTheme="minorHAnsi"/>
          <w:sz w:val="24"/>
          <w:szCs w:val="24"/>
        </w:rPr>
      </w:pPr>
    </w:p>
    <w:p w:rsidR="005A3B0A" w:rsidRPr="00AA64A5" w:rsidRDefault="005A3B0A" w:rsidP="00C42394">
      <w:pPr>
        <w:rPr>
          <w:rFonts w:asciiTheme="minorHAnsi" w:hAnsiTheme="minorHAnsi"/>
          <w:sz w:val="24"/>
          <w:szCs w:val="24"/>
        </w:rPr>
      </w:pPr>
    </w:p>
    <w:sectPr w:rsidR="005A3B0A" w:rsidRPr="00AA64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33A0" w:rsidRDefault="004033A0" w:rsidP="0091168C">
      <w:pPr>
        <w:spacing w:before="0" w:after="0"/>
      </w:pPr>
      <w:r>
        <w:separator/>
      </w:r>
    </w:p>
  </w:endnote>
  <w:endnote w:type="continuationSeparator" w:id="0">
    <w:p w:rsidR="004033A0" w:rsidRDefault="004033A0"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153" w:rsidRDefault="0028125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412153" w:rsidRDefault="00BA79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68C" w:rsidRPr="00A849BF" w:rsidRDefault="0091168C">
    <w:pPr>
      <w:pStyle w:val="Footer"/>
      <w:rPr>
        <w:lang w:val="fr-FR"/>
      </w:rPr>
    </w:pPr>
    <w:r w:rsidRPr="00A849BF">
      <w:rPr>
        <w:lang w:val="fr-FR"/>
      </w:rPr>
      <w:t>RDIMS #</w:t>
    </w:r>
    <w:r w:rsidR="00A849BF">
      <w:rPr>
        <w:lang w:val="fr-FR"/>
      </w:rPr>
      <w:t>985</w:t>
    </w:r>
    <w:r w:rsidR="005D34AF" w:rsidRPr="00A849BF">
      <w:rPr>
        <w:lang w:val="fr-FR"/>
      </w:rPr>
      <w:t>5738</w:t>
    </w:r>
    <w:r w:rsidR="00162CB5">
      <w:rPr>
        <w:lang w:val="fr-FR"/>
      </w:rPr>
      <w:t xml:space="preserve">                  </w:t>
    </w:r>
    <w:r w:rsidR="00A849BF">
      <w:rPr>
        <w:lang w:val="fr-FR"/>
      </w:rPr>
      <w:tab/>
    </w:r>
    <w:r w:rsidR="00162CB5">
      <w:rPr>
        <w:lang w:val="fr-FR"/>
      </w:rPr>
      <w:t xml:space="preserve">                                                                                                                                             </w:t>
    </w:r>
    <w:r w:rsidR="00A849BF" w:rsidRPr="00A849BF">
      <w:rPr>
        <w:lang w:val="fr-FR"/>
      </w:rPr>
      <w:t xml:space="preserve">Page </w:t>
    </w:r>
    <w:r w:rsidR="00A849BF" w:rsidRPr="00A849BF">
      <w:rPr>
        <w:b w:val="0"/>
        <w:lang w:val="fr-FR"/>
      </w:rPr>
      <w:fldChar w:fldCharType="begin"/>
    </w:r>
    <w:r w:rsidR="00A849BF" w:rsidRPr="00A849BF">
      <w:rPr>
        <w:b w:val="0"/>
        <w:lang w:val="fr-FR"/>
      </w:rPr>
      <w:instrText xml:space="preserve"> PAGE  \* Arabic  \* MERGEFORMAT </w:instrText>
    </w:r>
    <w:r w:rsidR="00A849BF" w:rsidRPr="00A849BF">
      <w:rPr>
        <w:b w:val="0"/>
        <w:lang w:val="fr-FR"/>
      </w:rPr>
      <w:fldChar w:fldCharType="separate"/>
    </w:r>
    <w:r w:rsidR="00BA7930">
      <w:rPr>
        <w:b w:val="0"/>
        <w:noProof/>
        <w:lang w:val="fr-FR"/>
      </w:rPr>
      <w:t>3</w:t>
    </w:r>
    <w:r w:rsidR="00A849BF" w:rsidRPr="00A849BF">
      <w:rPr>
        <w:b w:val="0"/>
        <w:lang w:val="fr-FR"/>
      </w:rPr>
      <w:fldChar w:fldCharType="end"/>
    </w:r>
    <w:r w:rsidR="00A849BF" w:rsidRPr="00A849BF">
      <w:rPr>
        <w:lang w:val="fr-FR"/>
      </w:rPr>
      <w:t xml:space="preserve"> of </w:t>
    </w:r>
    <w:r w:rsidR="00A849BF" w:rsidRPr="00A849BF">
      <w:rPr>
        <w:b w:val="0"/>
        <w:lang w:val="fr-FR"/>
      </w:rPr>
      <w:fldChar w:fldCharType="begin"/>
    </w:r>
    <w:r w:rsidR="00A849BF" w:rsidRPr="00A849BF">
      <w:rPr>
        <w:b w:val="0"/>
        <w:lang w:val="fr-FR"/>
      </w:rPr>
      <w:instrText xml:space="preserve"> NUMPAGES  \* Arabic  \* MERGEFORMAT </w:instrText>
    </w:r>
    <w:r w:rsidR="00A849BF" w:rsidRPr="00A849BF">
      <w:rPr>
        <w:b w:val="0"/>
        <w:lang w:val="fr-FR"/>
      </w:rPr>
      <w:fldChar w:fldCharType="separate"/>
    </w:r>
    <w:r w:rsidR="00BA7930">
      <w:rPr>
        <w:b w:val="0"/>
        <w:noProof/>
        <w:lang w:val="fr-FR"/>
      </w:rPr>
      <w:t>16</w:t>
    </w:r>
    <w:r w:rsidR="00A849BF" w:rsidRPr="00A849BF">
      <w:rPr>
        <w:b w:val="0"/>
        <w:lang w:val="fr-FR"/>
      </w:rPr>
      <w:fldChar w:fldCharType="end"/>
    </w:r>
  </w:p>
  <w:p w:rsidR="0091168C" w:rsidRPr="00A849BF" w:rsidRDefault="0091168C">
    <w:pPr>
      <w:pStyle w:val="Footer"/>
      <w:rPr>
        <w:lang w:val="fr-FR"/>
      </w:rPr>
    </w:pPr>
    <w:r w:rsidRPr="00A849BF">
      <w:rPr>
        <w:lang w:val="fr-FR"/>
      </w:rPr>
      <w:t>Version #</w:t>
    </w:r>
    <w:r w:rsidR="004E2B56">
      <w:rPr>
        <w:lang w:val="fr-FR"/>
      </w:rPr>
      <w:t>5</w:t>
    </w:r>
    <w:r w:rsidR="00BA7930">
      <w:rPr>
        <w:lang w:val="fr-FR"/>
      </w:rPr>
      <w:t>A</w:t>
    </w:r>
  </w:p>
  <w:p w:rsidR="00412153" w:rsidRPr="00A849BF" w:rsidRDefault="00BA7930" w:rsidP="007B75D2">
    <w:pPr>
      <w:pStyle w:val="Footer"/>
      <w:pBdr>
        <w:top w:val="none" w:sz="0" w:space="0" w:color="auto"/>
      </w:pBdr>
      <w:rPr>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33A0" w:rsidRDefault="004033A0" w:rsidP="0091168C">
      <w:pPr>
        <w:spacing w:before="0" w:after="0"/>
      </w:pPr>
      <w:r>
        <w:separator/>
      </w:r>
    </w:p>
  </w:footnote>
  <w:footnote w:type="continuationSeparator" w:id="0">
    <w:p w:rsidR="004033A0" w:rsidRDefault="004033A0"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68C" w:rsidRPr="007B75D2" w:rsidRDefault="00A849BF" w:rsidP="007B75D2">
    <w:pPr>
      <w:pStyle w:val="Header"/>
      <w:pBdr>
        <w:bottom w:val="none" w:sz="0" w:space="0" w:color="auto"/>
      </w:pBdr>
      <w:rPr>
        <w:szCs w:val="16"/>
      </w:rPr>
    </w:pPr>
    <w:r w:rsidRPr="00A849BF">
      <w:rPr>
        <w:szCs w:val="16"/>
      </w:rPr>
      <w:t>SOP INS REQUESTING GUIDANCE PROCESS</w:t>
    </w:r>
    <w:r w:rsidR="0091168C">
      <w:rPr>
        <w:szCs w:val="16"/>
      </w:rPr>
      <w:tab/>
    </w:r>
    <w:r w:rsidR="0091168C">
      <w:rPr>
        <w:szCs w:val="16"/>
      </w:rPr>
      <w:tab/>
      <w:t xml:space="preserve">   </w:t>
    </w:r>
    <w:r w:rsidR="00C42394">
      <w:rPr>
        <w:szCs w:val="16"/>
      </w:rPr>
      <w:t xml:space="preserve">  </w:t>
    </w:r>
    <w:r w:rsidR="0091168C">
      <w:rPr>
        <w:szCs w:val="16"/>
      </w:rPr>
      <w:t xml:space="preserve"> </w:t>
    </w:r>
    <w:r w:rsidR="00C42394">
      <w:rPr>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B19C5"/>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3D07963"/>
    <w:multiLevelType w:val="multilevel"/>
    <w:tmpl w:val="ACA84E1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C3A4A7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15A6F82"/>
    <w:multiLevelType w:val="hybridMultilevel"/>
    <w:tmpl w:val="19D2F652"/>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A6016F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7F04F1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A9E1BC0"/>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2F47711C"/>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6FB7B9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8722B9E"/>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AFC05CC"/>
    <w:multiLevelType w:val="hybridMultilevel"/>
    <w:tmpl w:val="9C260B0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nsid w:val="4941162A"/>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4C0C228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17121C5"/>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552124C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9E20CC6"/>
    <w:multiLevelType w:val="hybridMultilevel"/>
    <w:tmpl w:val="94E0F7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DD44970"/>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nsid w:val="65B05B9C"/>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6B3173D9"/>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6E00400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4302848"/>
    <w:multiLevelType w:val="multilevel"/>
    <w:tmpl w:val="ACA84E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8"/>
  </w:num>
  <w:num w:numId="2">
    <w:abstractNumId w:val="2"/>
  </w:num>
  <w:num w:numId="3">
    <w:abstractNumId w:val="7"/>
  </w:num>
  <w:num w:numId="4">
    <w:abstractNumId w:val="5"/>
  </w:num>
  <w:num w:numId="5">
    <w:abstractNumId w:val="6"/>
  </w:num>
  <w:num w:numId="6">
    <w:abstractNumId w:val="12"/>
  </w:num>
  <w:num w:numId="7">
    <w:abstractNumId w:val="19"/>
  </w:num>
  <w:num w:numId="8">
    <w:abstractNumId w:val="14"/>
  </w:num>
  <w:num w:numId="9">
    <w:abstractNumId w:val="18"/>
  </w:num>
  <w:num w:numId="10">
    <w:abstractNumId w:val="0"/>
  </w:num>
  <w:num w:numId="11">
    <w:abstractNumId w:val="1"/>
  </w:num>
  <w:num w:numId="12">
    <w:abstractNumId w:val="21"/>
  </w:num>
  <w:num w:numId="13">
    <w:abstractNumId w:val="10"/>
  </w:num>
  <w:num w:numId="14">
    <w:abstractNumId w:val="20"/>
  </w:num>
  <w:num w:numId="15">
    <w:abstractNumId w:val="15"/>
  </w:num>
  <w:num w:numId="16">
    <w:abstractNumId w:val="17"/>
  </w:num>
  <w:num w:numId="17">
    <w:abstractNumId w:val="9"/>
  </w:num>
  <w:num w:numId="18">
    <w:abstractNumId w:val="13"/>
  </w:num>
  <w:num w:numId="19">
    <w:abstractNumId w:val="4"/>
  </w:num>
  <w:num w:numId="20">
    <w:abstractNumId w:val="16"/>
  </w:num>
  <w:num w:numId="21">
    <w:abstractNumId w:val="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061A9"/>
    <w:rsid w:val="00021B01"/>
    <w:rsid w:val="00027685"/>
    <w:rsid w:val="00055912"/>
    <w:rsid w:val="0007192C"/>
    <w:rsid w:val="0009410C"/>
    <w:rsid w:val="000B689F"/>
    <w:rsid w:val="000D0C6E"/>
    <w:rsid w:val="000F397A"/>
    <w:rsid w:val="0015658D"/>
    <w:rsid w:val="00162CB5"/>
    <w:rsid w:val="00163134"/>
    <w:rsid w:val="0016797B"/>
    <w:rsid w:val="00175B12"/>
    <w:rsid w:val="00177830"/>
    <w:rsid w:val="00200210"/>
    <w:rsid w:val="00201198"/>
    <w:rsid w:val="002025D6"/>
    <w:rsid w:val="00204CC5"/>
    <w:rsid w:val="00221BC3"/>
    <w:rsid w:val="0024325A"/>
    <w:rsid w:val="002564BB"/>
    <w:rsid w:val="00281257"/>
    <w:rsid w:val="00292761"/>
    <w:rsid w:val="002C4070"/>
    <w:rsid w:val="002F6961"/>
    <w:rsid w:val="00301F7E"/>
    <w:rsid w:val="00314B3C"/>
    <w:rsid w:val="00322E79"/>
    <w:rsid w:val="003B4DE2"/>
    <w:rsid w:val="003D1D49"/>
    <w:rsid w:val="003E381F"/>
    <w:rsid w:val="004033A0"/>
    <w:rsid w:val="00424837"/>
    <w:rsid w:val="00456081"/>
    <w:rsid w:val="004E2B56"/>
    <w:rsid w:val="0052261E"/>
    <w:rsid w:val="005A3B0A"/>
    <w:rsid w:val="005D34AF"/>
    <w:rsid w:val="005D3AC7"/>
    <w:rsid w:val="005F0215"/>
    <w:rsid w:val="00605D4A"/>
    <w:rsid w:val="006347A6"/>
    <w:rsid w:val="00635199"/>
    <w:rsid w:val="0069638B"/>
    <w:rsid w:val="006C33BC"/>
    <w:rsid w:val="006D50DF"/>
    <w:rsid w:val="00747AC5"/>
    <w:rsid w:val="007C755E"/>
    <w:rsid w:val="007D6F4B"/>
    <w:rsid w:val="007E26F0"/>
    <w:rsid w:val="007F60AD"/>
    <w:rsid w:val="00804E9C"/>
    <w:rsid w:val="00843406"/>
    <w:rsid w:val="00903B35"/>
    <w:rsid w:val="0091168C"/>
    <w:rsid w:val="009970E7"/>
    <w:rsid w:val="009A7CA5"/>
    <w:rsid w:val="00A40F18"/>
    <w:rsid w:val="00A849BF"/>
    <w:rsid w:val="00AA64A5"/>
    <w:rsid w:val="00AB2326"/>
    <w:rsid w:val="00B02C2A"/>
    <w:rsid w:val="00B05755"/>
    <w:rsid w:val="00B10327"/>
    <w:rsid w:val="00B15EC1"/>
    <w:rsid w:val="00B36126"/>
    <w:rsid w:val="00B55A5B"/>
    <w:rsid w:val="00BA7930"/>
    <w:rsid w:val="00BA7AB4"/>
    <w:rsid w:val="00BC090C"/>
    <w:rsid w:val="00BC347F"/>
    <w:rsid w:val="00BE2F1F"/>
    <w:rsid w:val="00C05D64"/>
    <w:rsid w:val="00C2377D"/>
    <w:rsid w:val="00C42394"/>
    <w:rsid w:val="00C712C4"/>
    <w:rsid w:val="00CA0603"/>
    <w:rsid w:val="00D010AA"/>
    <w:rsid w:val="00D5345F"/>
    <w:rsid w:val="00D75DC0"/>
    <w:rsid w:val="00DA022A"/>
    <w:rsid w:val="00DC5A61"/>
    <w:rsid w:val="00DF533C"/>
    <w:rsid w:val="00E04CEF"/>
    <w:rsid w:val="00E47A8C"/>
    <w:rsid w:val="00E81F14"/>
    <w:rsid w:val="00EC29E7"/>
    <w:rsid w:val="00ED5B6F"/>
    <w:rsid w:val="00F80E46"/>
    <w:rsid w:val="00F976D3"/>
    <w:rsid w:val="00FA3231"/>
    <w:rsid w:val="00FC5E59"/>
    <w:rsid w:val="00FD3D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685"/>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5D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7783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605D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77830"/>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B0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685"/>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5D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7783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605D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77830"/>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B0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cid:image001.png@01D336A9.DC21C550" TargetMode="External"/><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BA0E4-DFD4-447B-AE25-B36F0E38D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2038</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13628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2</cp:revision>
  <dcterms:created xsi:type="dcterms:W3CDTF">2019-07-31T17:53:00Z</dcterms:created>
  <dcterms:modified xsi:type="dcterms:W3CDTF">2019-07-31T17:53:00Z</dcterms:modified>
</cp:coreProperties>
</file>