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168C" w:rsidRPr="00AD738D" w:rsidRDefault="00356FF2" w:rsidP="0091168C">
      <w:pPr>
        <w:pStyle w:val="title2"/>
        <w:pBdr>
          <w:bottom w:val="single" w:sz="6" w:space="4" w:color="000080"/>
        </w:pBdr>
        <w:tabs>
          <w:tab w:val="left" w:pos="8931"/>
        </w:tabs>
        <w:ind w:right="74"/>
        <w:rPr>
          <w:b/>
          <w:sz w:val="20"/>
        </w:rPr>
      </w:pPr>
      <w:r>
        <w:rPr>
          <w:b/>
          <w:sz w:val="20"/>
        </w:rPr>
        <w:tab/>
      </w:r>
      <w:r w:rsidR="0091168C">
        <w:rPr>
          <w:rFonts w:cs="Arial"/>
          <w:noProof/>
          <w:color w:val="FF0000"/>
          <w:sz w:val="20"/>
          <w:lang w:val="en-US"/>
        </w:rPr>
        <w:drawing>
          <wp:inline distT="0" distB="0" distL="0" distR="0" wp14:anchorId="6EA5DB4B" wp14:editId="6BDACF71">
            <wp:extent cx="3170555" cy="3562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r="-516" b="-17661"/>
                    <a:stretch>
                      <a:fillRect/>
                    </a:stretch>
                  </pic:blipFill>
                  <pic:spPr bwMode="auto">
                    <a:xfrm>
                      <a:off x="0" y="0"/>
                      <a:ext cx="3170555" cy="356235"/>
                    </a:xfrm>
                    <a:prstGeom prst="rect">
                      <a:avLst/>
                    </a:prstGeom>
                    <a:noFill/>
                    <a:ln>
                      <a:noFill/>
                    </a:ln>
                  </pic:spPr>
                </pic:pic>
              </a:graphicData>
            </a:graphic>
          </wp:inline>
        </w:drawing>
      </w:r>
    </w:p>
    <w:p w:rsidR="0091168C" w:rsidRDefault="0091168C" w:rsidP="0091168C">
      <w:pPr>
        <w:pStyle w:val="title2"/>
        <w:pBdr>
          <w:bottom w:val="single" w:sz="6" w:space="4" w:color="000080"/>
        </w:pBdr>
        <w:tabs>
          <w:tab w:val="left" w:pos="8931"/>
        </w:tabs>
        <w:ind w:right="74"/>
        <w:jc w:val="right"/>
        <w:rPr>
          <w:b/>
          <w:sz w:val="144"/>
          <w:szCs w:val="144"/>
        </w:rPr>
      </w:pPr>
    </w:p>
    <w:p w:rsidR="0091168C" w:rsidRDefault="0091168C" w:rsidP="0091168C">
      <w:pPr>
        <w:pStyle w:val="title2"/>
        <w:pBdr>
          <w:bottom w:val="single" w:sz="6" w:space="4" w:color="000080"/>
        </w:pBdr>
        <w:tabs>
          <w:tab w:val="left" w:pos="8931"/>
        </w:tabs>
        <w:ind w:right="74"/>
        <w:jc w:val="right"/>
        <w:rPr>
          <w:b/>
          <w:sz w:val="144"/>
          <w:szCs w:val="144"/>
        </w:rPr>
      </w:pPr>
    </w:p>
    <w:p w:rsidR="0091168C" w:rsidRPr="000C4F94" w:rsidRDefault="0091168C" w:rsidP="0091168C">
      <w:pPr>
        <w:pStyle w:val="title2"/>
        <w:pBdr>
          <w:bottom w:val="single" w:sz="6" w:space="4" w:color="000080"/>
        </w:pBdr>
        <w:tabs>
          <w:tab w:val="left" w:pos="8931"/>
        </w:tabs>
        <w:ind w:right="74"/>
        <w:jc w:val="right"/>
        <w:rPr>
          <w:b/>
          <w:sz w:val="72"/>
          <w:szCs w:val="72"/>
        </w:rPr>
      </w:pPr>
    </w:p>
    <w:p w:rsidR="0091168C" w:rsidRPr="00505A11" w:rsidRDefault="007618CF" w:rsidP="0091168C">
      <w:pPr>
        <w:pStyle w:val="title2"/>
        <w:pBdr>
          <w:bottom w:val="single" w:sz="6" w:space="4" w:color="000080"/>
        </w:pBdr>
        <w:tabs>
          <w:tab w:val="left" w:pos="8931"/>
        </w:tabs>
        <w:ind w:right="74"/>
        <w:jc w:val="right"/>
        <w:rPr>
          <w:b/>
          <w:i/>
          <w:sz w:val="40"/>
          <w:szCs w:val="40"/>
          <w:lang w:val="en-US"/>
        </w:rPr>
      </w:pPr>
      <w:r>
        <w:rPr>
          <w:b/>
          <w:i/>
          <w:sz w:val="40"/>
          <w:szCs w:val="40"/>
        </w:rPr>
        <w:t xml:space="preserve">SOP INS </w:t>
      </w:r>
      <w:r w:rsidR="00B1212C">
        <w:rPr>
          <w:b/>
          <w:i/>
          <w:sz w:val="40"/>
          <w:szCs w:val="40"/>
        </w:rPr>
        <w:t>Managing a non-compliance record</w:t>
      </w:r>
      <w:r w:rsidR="0091168C" w:rsidRPr="00505A11">
        <w:rPr>
          <w:b/>
          <w:i/>
          <w:sz w:val="40"/>
          <w:szCs w:val="40"/>
        </w:rPr>
        <w:t xml:space="preserve"> </w:t>
      </w:r>
    </w:p>
    <w:p w:rsidR="0091168C" w:rsidRPr="00505A11" w:rsidRDefault="0091168C" w:rsidP="0091168C">
      <w:pPr>
        <w:pStyle w:val="title4"/>
        <w:tabs>
          <w:tab w:val="left" w:pos="8931"/>
        </w:tabs>
        <w:ind w:right="74"/>
        <w:jc w:val="right"/>
        <w:rPr>
          <w:b/>
          <w:sz w:val="52"/>
          <w:szCs w:val="52"/>
        </w:rPr>
      </w:pPr>
      <w:r w:rsidRPr="00505A11">
        <w:rPr>
          <w:b/>
          <w:sz w:val="52"/>
          <w:szCs w:val="52"/>
        </w:rPr>
        <w:t>STANDARD OPERATING PROCEDURES</w:t>
      </w:r>
    </w:p>
    <w:p w:rsidR="0091168C" w:rsidRPr="00AA3F25" w:rsidRDefault="002779E6" w:rsidP="0091168C">
      <w:pPr>
        <w:pStyle w:val="title4"/>
        <w:tabs>
          <w:tab w:val="left" w:pos="8931"/>
        </w:tabs>
        <w:ind w:right="74"/>
        <w:jc w:val="right"/>
        <w:rPr>
          <w:b/>
          <w:sz w:val="28"/>
          <w:szCs w:val="28"/>
          <w:lang w:val="fr-CA"/>
        </w:rPr>
      </w:pPr>
      <w:r w:rsidRPr="00AA3F25">
        <w:rPr>
          <w:b/>
          <w:sz w:val="28"/>
          <w:szCs w:val="28"/>
          <w:lang w:val="fr-CA"/>
        </w:rPr>
        <w:t>DSDP</w:t>
      </w:r>
      <w:r w:rsidR="00C54154" w:rsidRPr="00AA3F25">
        <w:rPr>
          <w:b/>
          <w:sz w:val="28"/>
          <w:szCs w:val="28"/>
          <w:lang w:val="fr-CA"/>
        </w:rPr>
        <w:t xml:space="preserve"> - CRM</w:t>
      </w:r>
    </w:p>
    <w:p w:rsidR="0091168C" w:rsidRPr="00AA3F25" w:rsidRDefault="0091168C" w:rsidP="0091168C">
      <w:pPr>
        <w:pStyle w:val="title4"/>
        <w:tabs>
          <w:tab w:val="left" w:pos="8931"/>
        </w:tabs>
        <w:ind w:right="74"/>
        <w:jc w:val="right"/>
        <w:rPr>
          <w:b/>
          <w:sz w:val="28"/>
          <w:szCs w:val="28"/>
          <w:lang w:val="fr-CA"/>
        </w:rPr>
      </w:pPr>
    </w:p>
    <w:p w:rsidR="0091168C" w:rsidRPr="00AA3F25" w:rsidRDefault="0091168C" w:rsidP="0091168C">
      <w:pPr>
        <w:spacing w:before="0" w:after="0"/>
        <w:ind w:left="0"/>
        <w:rPr>
          <w:szCs w:val="22"/>
          <w:lang w:val="fr-CA"/>
        </w:rPr>
      </w:pPr>
    </w:p>
    <w:p w:rsidR="0091168C" w:rsidRPr="00AA3F25" w:rsidRDefault="0091168C" w:rsidP="0091168C">
      <w:pPr>
        <w:spacing w:before="0" w:after="0"/>
        <w:ind w:left="0"/>
        <w:rPr>
          <w:szCs w:val="22"/>
          <w:lang w:val="fr-CA"/>
        </w:rPr>
      </w:pPr>
    </w:p>
    <w:p w:rsidR="0091168C" w:rsidRPr="00AA3F25" w:rsidRDefault="0091168C" w:rsidP="0091168C">
      <w:pPr>
        <w:spacing w:before="0" w:after="0"/>
        <w:ind w:left="0"/>
        <w:rPr>
          <w:szCs w:val="22"/>
          <w:lang w:val="fr-CA"/>
        </w:rPr>
      </w:pPr>
    </w:p>
    <w:p w:rsidR="0091168C" w:rsidRPr="00AA3F25" w:rsidRDefault="0091168C" w:rsidP="0091168C">
      <w:pPr>
        <w:spacing w:before="0" w:after="0"/>
        <w:ind w:left="0"/>
        <w:rPr>
          <w:szCs w:val="22"/>
          <w:lang w:val="fr-CA"/>
        </w:rPr>
      </w:pPr>
    </w:p>
    <w:p w:rsidR="0091168C" w:rsidRPr="00AA3F25" w:rsidRDefault="0091168C" w:rsidP="0091168C">
      <w:pPr>
        <w:spacing w:before="0" w:after="0"/>
        <w:ind w:left="0"/>
        <w:rPr>
          <w:szCs w:val="22"/>
          <w:lang w:val="fr-CA"/>
        </w:rPr>
      </w:pPr>
    </w:p>
    <w:p w:rsidR="0091168C" w:rsidRPr="00AA3F25" w:rsidRDefault="0091168C" w:rsidP="0091168C">
      <w:pPr>
        <w:spacing w:before="0" w:after="0"/>
        <w:ind w:left="0"/>
        <w:rPr>
          <w:rFonts w:asciiTheme="minorHAnsi" w:hAnsiTheme="minorHAnsi"/>
          <w:sz w:val="24"/>
          <w:szCs w:val="24"/>
          <w:lang w:val="fr-CA"/>
        </w:rPr>
      </w:pPr>
    </w:p>
    <w:p w:rsidR="00C54154" w:rsidRDefault="00C54154" w:rsidP="0091168C">
      <w:pPr>
        <w:spacing w:before="0" w:after="0"/>
        <w:ind w:left="0"/>
        <w:rPr>
          <w:rFonts w:asciiTheme="minorHAnsi" w:hAnsiTheme="minorHAnsi"/>
          <w:sz w:val="24"/>
          <w:szCs w:val="24"/>
          <w:lang w:val="fr-CA"/>
        </w:rPr>
      </w:pPr>
    </w:p>
    <w:p w:rsidR="00247DE9" w:rsidRDefault="00247DE9" w:rsidP="0091168C">
      <w:pPr>
        <w:spacing w:before="0" w:after="0"/>
        <w:ind w:left="0"/>
        <w:rPr>
          <w:rFonts w:asciiTheme="minorHAnsi" w:hAnsiTheme="minorHAnsi"/>
          <w:sz w:val="24"/>
          <w:szCs w:val="24"/>
          <w:lang w:val="fr-CA"/>
        </w:rPr>
      </w:pPr>
    </w:p>
    <w:p w:rsidR="00C54154" w:rsidRPr="00AA3F25" w:rsidRDefault="00C54154" w:rsidP="0091168C">
      <w:pPr>
        <w:spacing w:before="0" w:after="0"/>
        <w:ind w:left="0"/>
        <w:rPr>
          <w:rFonts w:asciiTheme="minorHAnsi" w:hAnsiTheme="minorHAnsi"/>
          <w:sz w:val="24"/>
          <w:szCs w:val="24"/>
          <w:lang w:val="fr-CA"/>
        </w:rPr>
      </w:pPr>
    </w:p>
    <w:p w:rsidR="0091168C" w:rsidRPr="00C54154" w:rsidRDefault="00C54154" w:rsidP="0091168C">
      <w:pPr>
        <w:spacing w:before="0" w:after="0"/>
        <w:ind w:left="0"/>
        <w:rPr>
          <w:rFonts w:asciiTheme="minorHAnsi" w:hAnsiTheme="minorHAnsi"/>
          <w:sz w:val="24"/>
          <w:szCs w:val="24"/>
          <w:lang w:val="fr-CA"/>
        </w:rPr>
      </w:pPr>
      <w:r w:rsidRPr="00247DE9">
        <w:rPr>
          <w:rFonts w:asciiTheme="minorHAnsi" w:hAnsiTheme="minorHAnsi"/>
          <w:sz w:val="24"/>
          <w:szCs w:val="24"/>
          <w:lang w:val="fr-CA"/>
        </w:rPr>
        <w:t>Aussi dispo</w:t>
      </w:r>
      <w:r w:rsidR="00247DE9" w:rsidRPr="00247DE9">
        <w:rPr>
          <w:rFonts w:asciiTheme="minorHAnsi" w:hAnsiTheme="minorHAnsi"/>
          <w:sz w:val="24"/>
          <w:szCs w:val="24"/>
          <w:lang w:val="fr-CA"/>
        </w:rPr>
        <w:t>nible en français – SGDDI# 10636921</w:t>
      </w:r>
    </w:p>
    <w:p w:rsidR="0091168C" w:rsidRPr="00C54154" w:rsidRDefault="0091168C" w:rsidP="0091168C">
      <w:pPr>
        <w:spacing w:before="0" w:after="0"/>
        <w:ind w:left="0"/>
        <w:rPr>
          <w:rFonts w:asciiTheme="minorHAnsi" w:hAnsiTheme="minorHAnsi"/>
          <w:sz w:val="24"/>
          <w:szCs w:val="24"/>
          <w:lang w:val="fr-CA"/>
        </w:rPr>
      </w:pPr>
    </w:p>
    <w:p w:rsidR="0016641F" w:rsidRPr="00810806" w:rsidRDefault="0016641F" w:rsidP="0091168C">
      <w:pPr>
        <w:pStyle w:val="title4"/>
        <w:tabs>
          <w:tab w:val="right" w:pos="9270"/>
        </w:tabs>
        <w:ind w:right="74"/>
        <w:rPr>
          <w:rFonts w:asciiTheme="minorHAnsi" w:hAnsiTheme="minorHAnsi"/>
          <w:smallCaps w:val="0"/>
          <w:sz w:val="24"/>
          <w:szCs w:val="24"/>
          <w:lang w:val="fr-CA"/>
        </w:rPr>
      </w:pPr>
    </w:p>
    <w:p w:rsidR="0016641F" w:rsidRPr="00810806" w:rsidRDefault="0016641F" w:rsidP="0091168C">
      <w:pPr>
        <w:pStyle w:val="title4"/>
        <w:tabs>
          <w:tab w:val="right" w:pos="9270"/>
        </w:tabs>
        <w:ind w:right="74"/>
        <w:rPr>
          <w:rFonts w:asciiTheme="minorHAnsi" w:hAnsiTheme="minorHAnsi"/>
          <w:smallCaps w:val="0"/>
          <w:sz w:val="24"/>
          <w:szCs w:val="24"/>
          <w:lang w:val="fr-CA"/>
        </w:rPr>
      </w:pPr>
    </w:p>
    <w:p w:rsidR="0016641F" w:rsidRPr="00810806" w:rsidRDefault="0016641F" w:rsidP="0091168C">
      <w:pPr>
        <w:pStyle w:val="title4"/>
        <w:tabs>
          <w:tab w:val="right" w:pos="9270"/>
        </w:tabs>
        <w:ind w:right="74"/>
        <w:rPr>
          <w:rFonts w:asciiTheme="minorHAnsi" w:hAnsiTheme="minorHAnsi"/>
          <w:smallCaps w:val="0"/>
          <w:sz w:val="24"/>
          <w:szCs w:val="24"/>
          <w:lang w:val="fr-CA"/>
        </w:rPr>
      </w:pPr>
    </w:p>
    <w:p w:rsidR="0091168C" w:rsidRPr="007D6F4B" w:rsidRDefault="0091168C" w:rsidP="0091168C">
      <w:pPr>
        <w:pStyle w:val="title4"/>
        <w:tabs>
          <w:tab w:val="right" w:pos="9270"/>
        </w:tabs>
        <w:ind w:right="74"/>
        <w:rPr>
          <w:rFonts w:asciiTheme="minorHAnsi" w:hAnsiTheme="minorHAnsi"/>
          <w:smallCaps w:val="0"/>
          <w:sz w:val="24"/>
          <w:szCs w:val="24"/>
        </w:rPr>
      </w:pPr>
      <w:r w:rsidRPr="007D6F4B">
        <w:rPr>
          <w:rFonts w:asciiTheme="minorHAnsi" w:hAnsiTheme="minorHAnsi"/>
          <w:smallCaps w:val="0"/>
          <w:sz w:val="24"/>
          <w:szCs w:val="24"/>
        </w:rPr>
        <w:t xml:space="preserve">Document Status:  </w:t>
      </w:r>
    </w:p>
    <w:p w:rsidR="0091168C" w:rsidRPr="007D6F4B" w:rsidRDefault="00085B97" w:rsidP="0091168C">
      <w:pPr>
        <w:pStyle w:val="title4"/>
        <w:tabs>
          <w:tab w:val="right" w:pos="9270"/>
        </w:tabs>
        <w:ind w:right="74"/>
        <w:rPr>
          <w:rFonts w:asciiTheme="minorHAnsi" w:hAnsiTheme="minorHAnsi"/>
          <w:smallCaps w:val="0"/>
          <w:sz w:val="24"/>
          <w:szCs w:val="24"/>
        </w:rPr>
      </w:pPr>
      <w:r>
        <w:rPr>
          <w:rFonts w:asciiTheme="minorHAnsi" w:hAnsiTheme="minorHAnsi"/>
          <w:smallCaps w:val="0"/>
          <w:sz w:val="24"/>
          <w:szCs w:val="24"/>
        </w:rPr>
        <w:t>V</w:t>
      </w:r>
      <w:r w:rsidR="00F51BA4">
        <w:rPr>
          <w:rFonts w:asciiTheme="minorHAnsi" w:hAnsiTheme="minorHAnsi"/>
          <w:smallCaps w:val="0"/>
          <w:sz w:val="24"/>
          <w:szCs w:val="24"/>
        </w:rPr>
        <w:t>6</w:t>
      </w:r>
      <w:r w:rsidR="0091168C" w:rsidRPr="007D6F4B">
        <w:rPr>
          <w:rFonts w:asciiTheme="minorHAnsi" w:hAnsiTheme="minorHAnsi"/>
          <w:smallCaps w:val="0"/>
          <w:sz w:val="24"/>
          <w:szCs w:val="24"/>
        </w:rPr>
        <w:tab/>
      </w:r>
      <w:r w:rsidR="00F51BA4">
        <w:rPr>
          <w:rFonts w:asciiTheme="minorHAnsi" w:hAnsiTheme="minorHAnsi"/>
          <w:smallCaps w:val="0"/>
          <w:sz w:val="24"/>
          <w:szCs w:val="24"/>
        </w:rPr>
        <w:t>March 25 2020</w:t>
      </w:r>
    </w:p>
    <w:p w:rsidR="0091168C" w:rsidRDefault="0091168C" w:rsidP="0091168C">
      <w:pPr>
        <w:pStyle w:val="title4"/>
        <w:tabs>
          <w:tab w:val="right" w:pos="9270"/>
        </w:tabs>
        <w:ind w:right="74"/>
        <w:rPr>
          <w:rFonts w:asciiTheme="minorHAnsi" w:hAnsiTheme="minorHAnsi" w:cs="Arial"/>
          <w:sz w:val="24"/>
          <w:szCs w:val="24"/>
        </w:rPr>
      </w:pPr>
      <w:r w:rsidRPr="007D6F4B">
        <w:rPr>
          <w:rFonts w:asciiTheme="minorHAnsi" w:hAnsiTheme="minorHAnsi" w:cs="Arial"/>
          <w:sz w:val="24"/>
          <w:szCs w:val="24"/>
        </w:rPr>
        <w:tab/>
        <w:t xml:space="preserve">RDIMS # </w:t>
      </w:r>
      <w:r w:rsidR="00BE6A8D">
        <w:rPr>
          <w:rFonts w:asciiTheme="minorHAnsi" w:hAnsiTheme="minorHAnsi" w:cs="Arial"/>
          <w:sz w:val="24"/>
          <w:szCs w:val="24"/>
        </w:rPr>
        <w:t>9</w:t>
      </w:r>
      <w:r w:rsidR="00B1212C">
        <w:rPr>
          <w:rFonts w:asciiTheme="minorHAnsi" w:hAnsiTheme="minorHAnsi" w:cs="Arial"/>
          <w:sz w:val="24"/>
          <w:szCs w:val="24"/>
        </w:rPr>
        <w:t>906406</w:t>
      </w:r>
    </w:p>
    <w:p w:rsidR="00E206C1" w:rsidRPr="007D6F4B" w:rsidRDefault="00E206C1" w:rsidP="0091168C">
      <w:pPr>
        <w:pStyle w:val="title4"/>
        <w:tabs>
          <w:tab w:val="right" w:pos="9270"/>
        </w:tabs>
        <w:ind w:right="74"/>
        <w:rPr>
          <w:rFonts w:asciiTheme="minorHAnsi" w:hAnsiTheme="minorHAnsi" w:cs="Arial"/>
          <w:sz w:val="24"/>
          <w:szCs w:val="24"/>
        </w:rPr>
      </w:pPr>
    </w:p>
    <w:p w:rsidR="0091168C" w:rsidRPr="007D6F4B" w:rsidRDefault="0091168C" w:rsidP="0091168C">
      <w:pPr>
        <w:pStyle w:val="title4"/>
        <w:tabs>
          <w:tab w:val="right" w:pos="9270"/>
        </w:tabs>
        <w:ind w:right="74"/>
        <w:jc w:val="right"/>
        <w:rPr>
          <w:rFonts w:asciiTheme="minorHAnsi" w:hAnsiTheme="minorHAnsi"/>
          <w:smallCaps w:val="0"/>
          <w:sz w:val="24"/>
          <w:szCs w:val="24"/>
        </w:rPr>
      </w:pPr>
      <w:r w:rsidRPr="007D6F4B">
        <w:rPr>
          <w:rFonts w:asciiTheme="minorHAnsi" w:hAnsiTheme="minorHAnsi" w:cs="Arial"/>
          <w:noProof/>
          <w:color w:val="FF0000"/>
          <w:sz w:val="24"/>
          <w:szCs w:val="24"/>
          <w:lang w:val="en-US"/>
        </w:rPr>
        <w:drawing>
          <wp:inline distT="0" distB="0" distL="0" distR="0" wp14:anchorId="3BFC863A" wp14:editId="61B640DA">
            <wp:extent cx="1092835" cy="2851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r="-5759"/>
                    <a:stretch>
                      <a:fillRect/>
                    </a:stretch>
                  </pic:blipFill>
                  <pic:spPr bwMode="auto">
                    <a:xfrm>
                      <a:off x="0" y="0"/>
                      <a:ext cx="1092835" cy="285115"/>
                    </a:xfrm>
                    <a:prstGeom prst="rect">
                      <a:avLst/>
                    </a:prstGeom>
                    <a:noFill/>
                    <a:ln>
                      <a:noFill/>
                    </a:ln>
                  </pic:spPr>
                </pic:pic>
              </a:graphicData>
            </a:graphic>
          </wp:inline>
        </w:drawing>
      </w:r>
    </w:p>
    <w:p w:rsidR="0091168C" w:rsidRPr="007D6F4B" w:rsidRDefault="0091168C" w:rsidP="00E206C1">
      <w:pPr>
        <w:tabs>
          <w:tab w:val="left" w:pos="2310"/>
        </w:tabs>
        <w:spacing w:before="0" w:after="3800" w:line="276" w:lineRule="auto"/>
        <w:ind w:left="0"/>
        <w:rPr>
          <w:rFonts w:asciiTheme="minorHAnsi" w:hAnsiTheme="minorHAnsi"/>
          <w:sz w:val="24"/>
          <w:szCs w:val="24"/>
        </w:rPr>
        <w:sectPr w:rsidR="0091168C" w:rsidRPr="007D6F4B" w:rsidSect="00247DE9">
          <w:headerReference w:type="default" r:id="rId10"/>
          <w:footerReference w:type="even" r:id="rId11"/>
          <w:footerReference w:type="default" r:id="rId12"/>
          <w:pgSz w:w="12242" w:h="15842" w:code="1"/>
          <w:pgMar w:top="1440" w:right="1440" w:bottom="1440" w:left="1440" w:header="720" w:footer="720" w:gutter="0"/>
          <w:pgNumType w:start="1"/>
          <w:cols w:space="720"/>
          <w:titlePg/>
          <w:docGrid w:linePitch="299"/>
        </w:sectPr>
      </w:pPr>
    </w:p>
    <w:p w:rsidR="0091168C" w:rsidRPr="007D6F4B" w:rsidRDefault="0091168C" w:rsidP="0091168C">
      <w:pPr>
        <w:pStyle w:val="TOCHeading"/>
        <w:spacing w:before="0" w:after="0"/>
        <w:rPr>
          <w:rFonts w:asciiTheme="minorHAnsi" w:hAnsiTheme="minorHAnsi"/>
          <w:sz w:val="24"/>
          <w:szCs w:val="24"/>
        </w:rPr>
      </w:pPr>
      <w:r w:rsidRPr="007D6F4B">
        <w:rPr>
          <w:rFonts w:asciiTheme="minorHAnsi" w:hAnsiTheme="minorHAnsi"/>
          <w:sz w:val="24"/>
          <w:szCs w:val="24"/>
        </w:rPr>
        <w:lastRenderedPageBreak/>
        <w:t>Version History</w:t>
      </w:r>
    </w:p>
    <w:p w:rsidR="0016797B" w:rsidRPr="007D6F4B" w:rsidRDefault="0016797B" w:rsidP="0016797B">
      <w:pPr>
        <w:rPr>
          <w:rFonts w:asciiTheme="minorHAnsi" w:hAnsiTheme="minorHAnsi" w:cs="Arial"/>
          <w:b/>
          <w:sz w:val="24"/>
          <w:szCs w:val="24"/>
        </w:rPr>
      </w:pPr>
    </w:p>
    <w:tbl>
      <w:tblPr>
        <w:tblW w:w="9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1"/>
        <w:gridCol w:w="1774"/>
        <w:gridCol w:w="1985"/>
        <w:gridCol w:w="4648"/>
      </w:tblGrid>
      <w:tr w:rsidR="0091168C" w:rsidRPr="007D6F4B" w:rsidTr="0016797B">
        <w:trPr>
          <w:jc w:val="center"/>
        </w:trPr>
        <w:tc>
          <w:tcPr>
            <w:tcW w:w="1061" w:type="dxa"/>
            <w:shd w:val="clear" w:color="auto" w:fill="C3D697"/>
          </w:tcPr>
          <w:p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Version</w:t>
            </w:r>
          </w:p>
        </w:tc>
        <w:tc>
          <w:tcPr>
            <w:tcW w:w="1774" w:type="dxa"/>
            <w:shd w:val="clear" w:color="auto" w:fill="C3D697"/>
          </w:tcPr>
          <w:p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Date</w:t>
            </w:r>
          </w:p>
        </w:tc>
        <w:tc>
          <w:tcPr>
            <w:tcW w:w="1985" w:type="dxa"/>
            <w:shd w:val="clear" w:color="auto" w:fill="C3D697"/>
          </w:tcPr>
          <w:p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Author</w:t>
            </w:r>
          </w:p>
        </w:tc>
        <w:tc>
          <w:tcPr>
            <w:tcW w:w="4648" w:type="dxa"/>
            <w:shd w:val="clear" w:color="auto" w:fill="C3D697"/>
          </w:tcPr>
          <w:p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Description of Revisions</w:t>
            </w:r>
          </w:p>
        </w:tc>
      </w:tr>
      <w:tr w:rsidR="0091168C" w:rsidRPr="007D6F4B" w:rsidTr="0016797B">
        <w:trPr>
          <w:jc w:val="center"/>
        </w:trPr>
        <w:tc>
          <w:tcPr>
            <w:tcW w:w="1061" w:type="dxa"/>
          </w:tcPr>
          <w:p w:rsidR="0091168C" w:rsidRPr="007D6F4B" w:rsidRDefault="0091168C" w:rsidP="005D2416">
            <w:pPr>
              <w:pStyle w:val="TableCell"/>
              <w:spacing w:before="0" w:after="0"/>
              <w:rPr>
                <w:rFonts w:asciiTheme="minorHAnsi" w:hAnsiTheme="minorHAnsi"/>
                <w:sz w:val="24"/>
                <w:szCs w:val="24"/>
              </w:rPr>
            </w:pPr>
            <w:r w:rsidRPr="007D6F4B">
              <w:rPr>
                <w:rFonts w:asciiTheme="minorHAnsi" w:hAnsiTheme="minorHAnsi"/>
                <w:sz w:val="24"/>
                <w:szCs w:val="24"/>
              </w:rPr>
              <w:t>1.0</w:t>
            </w:r>
          </w:p>
        </w:tc>
        <w:tc>
          <w:tcPr>
            <w:tcW w:w="1774" w:type="dxa"/>
          </w:tcPr>
          <w:p w:rsidR="0091168C" w:rsidRPr="007D6F4B" w:rsidRDefault="00DC5106" w:rsidP="00B1212C">
            <w:pPr>
              <w:pStyle w:val="TableCell"/>
              <w:spacing w:before="0" w:after="0"/>
              <w:rPr>
                <w:rFonts w:asciiTheme="minorHAnsi" w:hAnsiTheme="minorHAnsi"/>
                <w:sz w:val="24"/>
                <w:szCs w:val="24"/>
              </w:rPr>
            </w:pPr>
            <w:r>
              <w:rPr>
                <w:rFonts w:asciiTheme="minorHAnsi" w:hAnsiTheme="minorHAnsi"/>
                <w:sz w:val="24"/>
                <w:szCs w:val="24"/>
              </w:rPr>
              <w:t>2017-</w:t>
            </w:r>
            <w:r w:rsidR="00B1212C">
              <w:rPr>
                <w:rFonts w:asciiTheme="minorHAnsi" w:hAnsiTheme="minorHAnsi"/>
                <w:sz w:val="24"/>
                <w:szCs w:val="24"/>
              </w:rPr>
              <w:t>09-19</w:t>
            </w:r>
          </w:p>
        </w:tc>
        <w:tc>
          <w:tcPr>
            <w:tcW w:w="1985" w:type="dxa"/>
          </w:tcPr>
          <w:p w:rsidR="0091168C" w:rsidRPr="007D6F4B" w:rsidRDefault="00DC5106" w:rsidP="005D2416">
            <w:pPr>
              <w:pStyle w:val="TableCell"/>
              <w:spacing w:before="0" w:after="0"/>
              <w:ind w:left="0"/>
              <w:rPr>
                <w:rFonts w:asciiTheme="minorHAnsi" w:hAnsiTheme="minorHAnsi"/>
                <w:sz w:val="24"/>
                <w:szCs w:val="24"/>
              </w:rPr>
            </w:pPr>
            <w:r>
              <w:rPr>
                <w:rFonts w:asciiTheme="minorHAnsi" w:hAnsiTheme="minorHAnsi"/>
                <w:sz w:val="24"/>
                <w:szCs w:val="24"/>
              </w:rPr>
              <w:t>Insp team (Jocelyn)</w:t>
            </w:r>
          </w:p>
        </w:tc>
        <w:tc>
          <w:tcPr>
            <w:tcW w:w="4648" w:type="dxa"/>
          </w:tcPr>
          <w:p w:rsidR="0091168C" w:rsidRPr="007D6F4B" w:rsidRDefault="00C54154" w:rsidP="005D2416">
            <w:pPr>
              <w:pStyle w:val="TableCell"/>
              <w:spacing w:before="0" w:after="0"/>
              <w:rPr>
                <w:rFonts w:asciiTheme="minorHAnsi" w:hAnsiTheme="minorHAnsi"/>
                <w:sz w:val="24"/>
                <w:szCs w:val="24"/>
              </w:rPr>
            </w:pPr>
            <w:r>
              <w:rPr>
                <w:rFonts w:asciiTheme="minorHAnsi" w:hAnsiTheme="minorHAnsi"/>
                <w:sz w:val="24"/>
                <w:szCs w:val="24"/>
              </w:rPr>
              <w:t>First draft</w:t>
            </w:r>
          </w:p>
        </w:tc>
      </w:tr>
      <w:tr w:rsidR="0091168C" w:rsidRPr="007D6F4B" w:rsidTr="0016797B">
        <w:trPr>
          <w:jc w:val="center"/>
        </w:trPr>
        <w:tc>
          <w:tcPr>
            <w:tcW w:w="1061" w:type="dxa"/>
          </w:tcPr>
          <w:p w:rsidR="0091168C" w:rsidRPr="007D6F4B" w:rsidRDefault="0091168C" w:rsidP="005D2416">
            <w:pPr>
              <w:pStyle w:val="TableCell"/>
              <w:spacing w:before="0" w:after="0"/>
              <w:rPr>
                <w:rFonts w:asciiTheme="minorHAnsi" w:hAnsiTheme="minorHAnsi"/>
                <w:sz w:val="24"/>
                <w:szCs w:val="24"/>
              </w:rPr>
            </w:pPr>
            <w:r w:rsidRPr="007D6F4B">
              <w:rPr>
                <w:rFonts w:asciiTheme="minorHAnsi" w:hAnsiTheme="minorHAnsi"/>
                <w:sz w:val="24"/>
                <w:szCs w:val="24"/>
              </w:rPr>
              <w:t>2.0</w:t>
            </w:r>
          </w:p>
        </w:tc>
        <w:tc>
          <w:tcPr>
            <w:tcW w:w="1774" w:type="dxa"/>
          </w:tcPr>
          <w:p w:rsidR="0091168C" w:rsidRPr="007D6F4B" w:rsidRDefault="0091168C" w:rsidP="005D2416">
            <w:pPr>
              <w:pStyle w:val="TableCell"/>
              <w:spacing w:before="0" w:after="0"/>
              <w:rPr>
                <w:rFonts w:asciiTheme="minorHAnsi" w:hAnsiTheme="minorHAnsi"/>
                <w:sz w:val="24"/>
                <w:szCs w:val="24"/>
              </w:rPr>
            </w:pPr>
          </w:p>
        </w:tc>
        <w:tc>
          <w:tcPr>
            <w:tcW w:w="1985" w:type="dxa"/>
          </w:tcPr>
          <w:p w:rsidR="0091168C" w:rsidRPr="007D6F4B" w:rsidRDefault="007E1FE0" w:rsidP="005D2416">
            <w:pPr>
              <w:pStyle w:val="TableCell"/>
              <w:spacing w:before="0" w:after="0"/>
              <w:ind w:left="0"/>
              <w:rPr>
                <w:rFonts w:asciiTheme="minorHAnsi" w:hAnsiTheme="minorHAnsi"/>
                <w:sz w:val="24"/>
                <w:szCs w:val="24"/>
              </w:rPr>
            </w:pPr>
            <w:r>
              <w:rPr>
                <w:rFonts w:asciiTheme="minorHAnsi" w:hAnsiTheme="minorHAnsi"/>
                <w:sz w:val="24"/>
                <w:szCs w:val="24"/>
              </w:rPr>
              <w:t>Insp team (Jocelyn)</w:t>
            </w:r>
          </w:p>
        </w:tc>
        <w:tc>
          <w:tcPr>
            <w:tcW w:w="4648" w:type="dxa"/>
          </w:tcPr>
          <w:p w:rsidR="0091168C" w:rsidRPr="007D6F4B" w:rsidRDefault="007E1FE0" w:rsidP="007E1FE0">
            <w:pPr>
              <w:pStyle w:val="TableCell"/>
              <w:spacing w:before="0" w:after="0"/>
              <w:rPr>
                <w:rFonts w:asciiTheme="minorHAnsi" w:hAnsiTheme="minorHAnsi"/>
                <w:sz w:val="24"/>
                <w:szCs w:val="24"/>
              </w:rPr>
            </w:pPr>
            <w:r>
              <w:rPr>
                <w:rFonts w:asciiTheme="minorHAnsi" w:hAnsiTheme="minorHAnsi"/>
                <w:sz w:val="24"/>
                <w:szCs w:val="24"/>
              </w:rPr>
              <w:t>Update to reflect ongoing discussion and changes</w:t>
            </w:r>
          </w:p>
        </w:tc>
      </w:tr>
      <w:tr w:rsidR="0091168C" w:rsidRPr="007D6F4B" w:rsidTr="0016797B">
        <w:trPr>
          <w:trHeight w:val="142"/>
          <w:jc w:val="center"/>
        </w:trPr>
        <w:tc>
          <w:tcPr>
            <w:tcW w:w="1061" w:type="dxa"/>
          </w:tcPr>
          <w:p w:rsidR="0091168C" w:rsidRPr="007D6F4B" w:rsidRDefault="0091168C" w:rsidP="005D2416">
            <w:pPr>
              <w:pStyle w:val="TableCell"/>
              <w:spacing w:before="0" w:after="0"/>
              <w:rPr>
                <w:rFonts w:asciiTheme="minorHAnsi" w:hAnsiTheme="minorHAnsi"/>
                <w:sz w:val="24"/>
                <w:szCs w:val="24"/>
              </w:rPr>
            </w:pPr>
            <w:r w:rsidRPr="007D6F4B">
              <w:rPr>
                <w:rFonts w:asciiTheme="minorHAnsi" w:hAnsiTheme="minorHAnsi"/>
                <w:sz w:val="24"/>
                <w:szCs w:val="24"/>
              </w:rPr>
              <w:t>3.0</w:t>
            </w:r>
          </w:p>
        </w:tc>
        <w:tc>
          <w:tcPr>
            <w:tcW w:w="1774" w:type="dxa"/>
          </w:tcPr>
          <w:p w:rsidR="0091168C" w:rsidRPr="007D6F4B" w:rsidRDefault="00085B97" w:rsidP="005D2416">
            <w:pPr>
              <w:pStyle w:val="TableCell"/>
              <w:spacing w:before="0" w:after="0"/>
              <w:rPr>
                <w:rFonts w:asciiTheme="minorHAnsi" w:hAnsiTheme="minorHAnsi"/>
                <w:sz w:val="24"/>
                <w:szCs w:val="24"/>
              </w:rPr>
            </w:pPr>
            <w:r>
              <w:rPr>
                <w:rFonts w:asciiTheme="minorHAnsi" w:hAnsiTheme="minorHAnsi"/>
                <w:sz w:val="24"/>
                <w:szCs w:val="24"/>
              </w:rPr>
              <w:t>2018-03-27</w:t>
            </w:r>
          </w:p>
        </w:tc>
        <w:tc>
          <w:tcPr>
            <w:tcW w:w="1985" w:type="dxa"/>
          </w:tcPr>
          <w:p w:rsidR="0091168C" w:rsidRPr="007D6F4B" w:rsidRDefault="00085B97" w:rsidP="005D2416">
            <w:pPr>
              <w:ind w:left="0"/>
              <w:rPr>
                <w:rFonts w:asciiTheme="minorHAnsi" w:hAnsiTheme="minorHAnsi"/>
                <w:sz w:val="24"/>
                <w:szCs w:val="24"/>
              </w:rPr>
            </w:pPr>
            <w:r>
              <w:rPr>
                <w:rFonts w:asciiTheme="minorHAnsi" w:hAnsiTheme="minorHAnsi"/>
                <w:sz w:val="24"/>
                <w:szCs w:val="24"/>
              </w:rPr>
              <w:t>Insp team (Jocelyn)</w:t>
            </w:r>
          </w:p>
        </w:tc>
        <w:tc>
          <w:tcPr>
            <w:tcW w:w="4648" w:type="dxa"/>
          </w:tcPr>
          <w:p w:rsidR="0091168C" w:rsidRPr="007D6F4B" w:rsidRDefault="00085B97" w:rsidP="005D2416">
            <w:pPr>
              <w:pStyle w:val="TableCell"/>
              <w:spacing w:before="0" w:after="0"/>
              <w:rPr>
                <w:rFonts w:asciiTheme="minorHAnsi" w:hAnsiTheme="minorHAnsi"/>
                <w:sz w:val="24"/>
                <w:szCs w:val="24"/>
              </w:rPr>
            </w:pPr>
            <w:r>
              <w:rPr>
                <w:rFonts w:asciiTheme="minorHAnsi" w:hAnsiTheme="minorHAnsi"/>
                <w:sz w:val="24"/>
                <w:szCs w:val="24"/>
              </w:rPr>
              <w:t>Changes made according to the review and approval process</w:t>
            </w:r>
          </w:p>
        </w:tc>
      </w:tr>
      <w:tr w:rsidR="0016797B" w:rsidRPr="007D6F4B" w:rsidTr="0016797B">
        <w:trPr>
          <w:trHeight w:val="142"/>
          <w:jc w:val="center"/>
        </w:trPr>
        <w:tc>
          <w:tcPr>
            <w:tcW w:w="1061" w:type="dxa"/>
          </w:tcPr>
          <w:p w:rsidR="0016797B" w:rsidRPr="007D6F4B" w:rsidRDefault="00C770FC" w:rsidP="0016797B">
            <w:pPr>
              <w:pStyle w:val="TableCell"/>
              <w:spacing w:before="0" w:after="0"/>
              <w:ind w:left="0"/>
              <w:rPr>
                <w:rFonts w:asciiTheme="minorHAnsi" w:hAnsiTheme="minorHAnsi"/>
                <w:sz w:val="24"/>
                <w:szCs w:val="24"/>
              </w:rPr>
            </w:pPr>
            <w:r>
              <w:rPr>
                <w:rFonts w:asciiTheme="minorHAnsi" w:hAnsiTheme="minorHAnsi"/>
                <w:sz w:val="24"/>
                <w:szCs w:val="24"/>
              </w:rPr>
              <w:t>4.0</w:t>
            </w:r>
          </w:p>
        </w:tc>
        <w:tc>
          <w:tcPr>
            <w:tcW w:w="1774" w:type="dxa"/>
          </w:tcPr>
          <w:p w:rsidR="0016797B" w:rsidRPr="007D6F4B" w:rsidRDefault="00C662B0" w:rsidP="005D2416">
            <w:pPr>
              <w:pStyle w:val="TableCell"/>
              <w:spacing w:before="0" w:after="0"/>
              <w:rPr>
                <w:rFonts w:asciiTheme="minorHAnsi" w:hAnsiTheme="minorHAnsi"/>
                <w:sz w:val="24"/>
                <w:szCs w:val="24"/>
              </w:rPr>
            </w:pPr>
            <w:r>
              <w:rPr>
                <w:rFonts w:asciiTheme="minorHAnsi" w:hAnsiTheme="minorHAnsi"/>
                <w:sz w:val="24"/>
                <w:szCs w:val="24"/>
              </w:rPr>
              <w:t>2018-09-28</w:t>
            </w:r>
          </w:p>
        </w:tc>
        <w:tc>
          <w:tcPr>
            <w:tcW w:w="1985" w:type="dxa"/>
          </w:tcPr>
          <w:p w:rsidR="0016797B" w:rsidRPr="007D6F4B" w:rsidRDefault="00C770FC" w:rsidP="005D2416">
            <w:pPr>
              <w:ind w:left="0"/>
              <w:rPr>
                <w:rFonts w:asciiTheme="minorHAnsi" w:hAnsiTheme="minorHAnsi"/>
                <w:sz w:val="24"/>
                <w:szCs w:val="24"/>
              </w:rPr>
            </w:pPr>
            <w:r>
              <w:rPr>
                <w:rFonts w:asciiTheme="minorHAnsi" w:hAnsiTheme="minorHAnsi"/>
                <w:sz w:val="24"/>
                <w:szCs w:val="24"/>
              </w:rPr>
              <w:t>Insp team (Jocelyn)</w:t>
            </w:r>
          </w:p>
        </w:tc>
        <w:tc>
          <w:tcPr>
            <w:tcW w:w="4648" w:type="dxa"/>
          </w:tcPr>
          <w:p w:rsidR="0016797B" w:rsidRPr="007D6F4B" w:rsidRDefault="00C770FC" w:rsidP="005D2416">
            <w:pPr>
              <w:pStyle w:val="TableCell"/>
              <w:spacing w:before="0" w:after="0"/>
              <w:rPr>
                <w:rFonts w:asciiTheme="minorHAnsi" w:hAnsiTheme="minorHAnsi"/>
                <w:sz w:val="24"/>
                <w:szCs w:val="24"/>
              </w:rPr>
            </w:pPr>
            <w:r>
              <w:rPr>
                <w:rFonts w:asciiTheme="minorHAnsi" w:hAnsiTheme="minorHAnsi"/>
                <w:sz w:val="24"/>
                <w:szCs w:val="24"/>
              </w:rPr>
              <w:t>Removed ‘</w:t>
            </w:r>
            <w:r w:rsidRPr="00C770FC">
              <w:rPr>
                <w:rFonts w:asciiTheme="minorHAnsi" w:hAnsiTheme="minorHAnsi"/>
                <w:sz w:val="24"/>
                <w:szCs w:val="24"/>
              </w:rPr>
              <w:t>Follow-up Inspection Date</w:t>
            </w:r>
            <w:r>
              <w:rPr>
                <w:rFonts w:asciiTheme="minorHAnsi" w:hAnsiTheme="minorHAnsi"/>
                <w:sz w:val="24"/>
                <w:szCs w:val="24"/>
              </w:rPr>
              <w:t>’</w:t>
            </w:r>
            <w:r w:rsidRPr="00C770FC">
              <w:rPr>
                <w:rFonts w:asciiTheme="minorHAnsi" w:hAnsiTheme="minorHAnsi"/>
                <w:sz w:val="24"/>
                <w:szCs w:val="24"/>
              </w:rPr>
              <w:t xml:space="preserve"> field</w:t>
            </w:r>
            <w:r>
              <w:rPr>
                <w:rFonts w:asciiTheme="minorHAnsi" w:hAnsiTheme="minorHAnsi"/>
                <w:sz w:val="24"/>
                <w:szCs w:val="24"/>
              </w:rPr>
              <w:t xml:space="preserve"> according to latest design.</w:t>
            </w:r>
            <w:r w:rsidRPr="00C770FC">
              <w:rPr>
                <w:rFonts w:asciiTheme="minorHAnsi" w:hAnsiTheme="minorHAnsi"/>
                <w:sz w:val="24"/>
                <w:szCs w:val="24"/>
              </w:rPr>
              <w:t xml:space="preserve">  </w:t>
            </w:r>
          </w:p>
          <w:p w:rsidR="0016797B" w:rsidRPr="007D6F4B" w:rsidRDefault="0016797B" w:rsidP="0016797B">
            <w:pPr>
              <w:pStyle w:val="TableCell"/>
              <w:spacing w:before="0" w:after="0"/>
              <w:ind w:left="0"/>
              <w:rPr>
                <w:rFonts w:asciiTheme="minorHAnsi" w:hAnsiTheme="minorHAnsi"/>
                <w:sz w:val="24"/>
                <w:szCs w:val="24"/>
              </w:rPr>
            </w:pPr>
          </w:p>
        </w:tc>
      </w:tr>
      <w:tr w:rsidR="00B27361" w:rsidRPr="007D6F4B" w:rsidTr="0016797B">
        <w:trPr>
          <w:trHeight w:val="142"/>
          <w:jc w:val="center"/>
        </w:trPr>
        <w:tc>
          <w:tcPr>
            <w:tcW w:w="1061" w:type="dxa"/>
          </w:tcPr>
          <w:p w:rsidR="00B27361" w:rsidRDefault="00B27361" w:rsidP="0016797B">
            <w:pPr>
              <w:pStyle w:val="TableCell"/>
              <w:spacing w:before="0" w:after="0"/>
              <w:ind w:left="0"/>
              <w:rPr>
                <w:rFonts w:asciiTheme="minorHAnsi" w:hAnsiTheme="minorHAnsi"/>
                <w:sz w:val="24"/>
                <w:szCs w:val="24"/>
              </w:rPr>
            </w:pPr>
            <w:r>
              <w:rPr>
                <w:rFonts w:asciiTheme="minorHAnsi" w:hAnsiTheme="minorHAnsi"/>
                <w:sz w:val="24"/>
                <w:szCs w:val="24"/>
              </w:rPr>
              <w:t>5.0</w:t>
            </w:r>
          </w:p>
        </w:tc>
        <w:tc>
          <w:tcPr>
            <w:tcW w:w="1774" w:type="dxa"/>
          </w:tcPr>
          <w:p w:rsidR="00B27361" w:rsidRDefault="00B27361" w:rsidP="005D2416">
            <w:pPr>
              <w:pStyle w:val="TableCell"/>
              <w:spacing w:before="0" w:after="0"/>
              <w:rPr>
                <w:rFonts w:asciiTheme="minorHAnsi" w:hAnsiTheme="minorHAnsi"/>
                <w:sz w:val="24"/>
                <w:szCs w:val="24"/>
              </w:rPr>
            </w:pPr>
            <w:r>
              <w:rPr>
                <w:rFonts w:asciiTheme="minorHAnsi" w:hAnsiTheme="minorHAnsi"/>
                <w:sz w:val="24"/>
                <w:szCs w:val="24"/>
              </w:rPr>
              <w:t>2019-01-17</w:t>
            </w:r>
          </w:p>
        </w:tc>
        <w:tc>
          <w:tcPr>
            <w:tcW w:w="1985" w:type="dxa"/>
          </w:tcPr>
          <w:p w:rsidR="00B27361" w:rsidRDefault="00B27361" w:rsidP="005D2416">
            <w:pPr>
              <w:ind w:left="0"/>
              <w:rPr>
                <w:rFonts w:asciiTheme="minorHAnsi" w:hAnsiTheme="minorHAnsi"/>
                <w:sz w:val="24"/>
                <w:szCs w:val="24"/>
              </w:rPr>
            </w:pPr>
            <w:r>
              <w:rPr>
                <w:rFonts w:asciiTheme="minorHAnsi" w:hAnsiTheme="minorHAnsi"/>
                <w:sz w:val="24"/>
                <w:szCs w:val="24"/>
              </w:rPr>
              <w:t>Insp team (Jocelyn)</w:t>
            </w:r>
          </w:p>
        </w:tc>
        <w:tc>
          <w:tcPr>
            <w:tcW w:w="4648" w:type="dxa"/>
          </w:tcPr>
          <w:p w:rsidR="00B27361" w:rsidRDefault="00B27361" w:rsidP="005D2416">
            <w:pPr>
              <w:pStyle w:val="TableCell"/>
              <w:spacing w:before="0" w:after="0"/>
              <w:rPr>
                <w:rFonts w:asciiTheme="minorHAnsi" w:hAnsiTheme="minorHAnsi"/>
                <w:sz w:val="24"/>
                <w:szCs w:val="24"/>
              </w:rPr>
            </w:pPr>
            <w:r>
              <w:rPr>
                <w:rFonts w:asciiTheme="minorHAnsi" w:hAnsiTheme="minorHAnsi"/>
                <w:sz w:val="24"/>
                <w:szCs w:val="24"/>
              </w:rPr>
              <w:t>Adjusted SIP reference for SIP 2.0</w:t>
            </w:r>
            <w:r w:rsidR="007C4795">
              <w:rPr>
                <w:rFonts w:asciiTheme="minorHAnsi" w:hAnsiTheme="minorHAnsi"/>
                <w:sz w:val="24"/>
                <w:szCs w:val="24"/>
              </w:rPr>
              <w:t xml:space="preserve"> and References Table</w:t>
            </w:r>
          </w:p>
        </w:tc>
      </w:tr>
      <w:tr w:rsidR="00705BC0" w:rsidRPr="007D6F4B" w:rsidTr="0016797B">
        <w:trPr>
          <w:trHeight w:val="142"/>
          <w:jc w:val="center"/>
        </w:trPr>
        <w:tc>
          <w:tcPr>
            <w:tcW w:w="1061" w:type="dxa"/>
          </w:tcPr>
          <w:p w:rsidR="00705BC0" w:rsidRDefault="00705BC0" w:rsidP="0016797B">
            <w:pPr>
              <w:pStyle w:val="TableCell"/>
              <w:spacing w:before="0" w:after="0"/>
              <w:ind w:left="0"/>
              <w:rPr>
                <w:rFonts w:asciiTheme="minorHAnsi" w:hAnsiTheme="minorHAnsi"/>
                <w:sz w:val="24"/>
                <w:szCs w:val="24"/>
              </w:rPr>
            </w:pPr>
            <w:r>
              <w:rPr>
                <w:rFonts w:asciiTheme="minorHAnsi" w:hAnsiTheme="minorHAnsi"/>
                <w:sz w:val="24"/>
                <w:szCs w:val="24"/>
              </w:rPr>
              <w:t>5A</w:t>
            </w:r>
          </w:p>
        </w:tc>
        <w:tc>
          <w:tcPr>
            <w:tcW w:w="1774" w:type="dxa"/>
          </w:tcPr>
          <w:p w:rsidR="00705BC0" w:rsidRDefault="00705BC0" w:rsidP="005D2416">
            <w:pPr>
              <w:pStyle w:val="TableCell"/>
              <w:spacing w:before="0" w:after="0"/>
              <w:rPr>
                <w:rFonts w:asciiTheme="minorHAnsi" w:hAnsiTheme="minorHAnsi"/>
                <w:sz w:val="24"/>
                <w:szCs w:val="24"/>
              </w:rPr>
            </w:pPr>
            <w:r>
              <w:rPr>
                <w:rFonts w:asciiTheme="minorHAnsi" w:hAnsiTheme="minorHAnsi"/>
                <w:sz w:val="24"/>
                <w:szCs w:val="24"/>
              </w:rPr>
              <w:t>2019-07-23</w:t>
            </w:r>
          </w:p>
        </w:tc>
        <w:tc>
          <w:tcPr>
            <w:tcW w:w="1985" w:type="dxa"/>
          </w:tcPr>
          <w:p w:rsidR="00705BC0" w:rsidRDefault="00705BC0" w:rsidP="00705BC0">
            <w:pPr>
              <w:ind w:left="0"/>
              <w:rPr>
                <w:rFonts w:asciiTheme="minorHAnsi" w:hAnsiTheme="minorHAnsi"/>
                <w:sz w:val="24"/>
                <w:szCs w:val="24"/>
              </w:rPr>
            </w:pPr>
            <w:r>
              <w:rPr>
                <w:rFonts w:asciiTheme="minorHAnsi" w:hAnsiTheme="minorHAnsi"/>
                <w:sz w:val="24"/>
                <w:szCs w:val="24"/>
              </w:rPr>
              <w:t>June Randall</w:t>
            </w:r>
          </w:p>
        </w:tc>
        <w:tc>
          <w:tcPr>
            <w:tcW w:w="4648" w:type="dxa"/>
          </w:tcPr>
          <w:p w:rsidR="00705BC0" w:rsidRDefault="00705BC0" w:rsidP="005D2416">
            <w:pPr>
              <w:pStyle w:val="TableCell"/>
              <w:spacing w:before="0" w:after="0"/>
              <w:rPr>
                <w:rFonts w:asciiTheme="minorHAnsi" w:hAnsiTheme="minorHAnsi"/>
                <w:sz w:val="24"/>
                <w:szCs w:val="24"/>
              </w:rPr>
            </w:pPr>
            <w:r>
              <w:rPr>
                <w:rFonts w:asciiTheme="minorHAnsi" w:hAnsiTheme="minorHAnsi"/>
                <w:sz w:val="24"/>
                <w:szCs w:val="24"/>
              </w:rPr>
              <w:t>Added Important Note to Overview (2.0)</w:t>
            </w:r>
          </w:p>
        </w:tc>
      </w:tr>
      <w:tr w:rsidR="00F51BA4" w:rsidRPr="007D6F4B" w:rsidTr="0016797B">
        <w:trPr>
          <w:trHeight w:val="142"/>
          <w:jc w:val="center"/>
        </w:trPr>
        <w:tc>
          <w:tcPr>
            <w:tcW w:w="1061" w:type="dxa"/>
          </w:tcPr>
          <w:p w:rsidR="00F51BA4" w:rsidRDefault="00F51BA4" w:rsidP="0016797B">
            <w:pPr>
              <w:pStyle w:val="TableCell"/>
              <w:spacing w:before="0" w:after="0"/>
              <w:ind w:left="0"/>
              <w:rPr>
                <w:rFonts w:asciiTheme="minorHAnsi" w:hAnsiTheme="minorHAnsi"/>
                <w:sz w:val="24"/>
                <w:szCs w:val="24"/>
              </w:rPr>
            </w:pPr>
            <w:r>
              <w:rPr>
                <w:rFonts w:asciiTheme="minorHAnsi" w:hAnsiTheme="minorHAnsi"/>
                <w:sz w:val="24"/>
                <w:szCs w:val="24"/>
              </w:rPr>
              <w:t>6.0</w:t>
            </w:r>
          </w:p>
        </w:tc>
        <w:tc>
          <w:tcPr>
            <w:tcW w:w="1774" w:type="dxa"/>
          </w:tcPr>
          <w:p w:rsidR="00F51BA4" w:rsidRDefault="00F51BA4" w:rsidP="005D2416">
            <w:pPr>
              <w:pStyle w:val="TableCell"/>
              <w:spacing w:before="0" w:after="0"/>
              <w:rPr>
                <w:rFonts w:asciiTheme="minorHAnsi" w:hAnsiTheme="minorHAnsi"/>
                <w:sz w:val="24"/>
                <w:szCs w:val="24"/>
              </w:rPr>
            </w:pPr>
            <w:r>
              <w:rPr>
                <w:rFonts w:asciiTheme="minorHAnsi" w:hAnsiTheme="minorHAnsi"/>
                <w:sz w:val="24"/>
                <w:szCs w:val="24"/>
              </w:rPr>
              <w:t>2020-03-25</w:t>
            </w:r>
          </w:p>
        </w:tc>
        <w:tc>
          <w:tcPr>
            <w:tcW w:w="1985" w:type="dxa"/>
          </w:tcPr>
          <w:p w:rsidR="00F51BA4" w:rsidRDefault="00F51BA4" w:rsidP="00705BC0">
            <w:pPr>
              <w:ind w:left="0"/>
              <w:rPr>
                <w:rFonts w:asciiTheme="minorHAnsi" w:hAnsiTheme="minorHAnsi"/>
                <w:sz w:val="24"/>
                <w:szCs w:val="24"/>
              </w:rPr>
            </w:pPr>
            <w:r>
              <w:rPr>
                <w:rFonts w:asciiTheme="minorHAnsi" w:hAnsiTheme="minorHAnsi"/>
                <w:sz w:val="24"/>
                <w:szCs w:val="24"/>
              </w:rPr>
              <w:t>Kevin Clay</w:t>
            </w:r>
          </w:p>
        </w:tc>
        <w:tc>
          <w:tcPr>
            <w:tcW w:w="4648" w:type="dxa"/>
          </w:tcPr>
          <w:p w:rsidR="00F51BA4" w:rsidRDefault="00F51BA4" w:rsidP="005D2416">
            <w:pPr>
              <w:pStyle w:val="TableCell"/>
              <w:spacing w:before="0" w:after="0"/>
              <w:rPr>
                <w:rFonts w:asciiTheme="minorHAnsi" w:hAnsiTheme="minorHAnsi"/>
                <w:sz w:val="24"/>
                <w:szCs w:val="24"/>
              </w:rPr>
            </w:pPr>
            <w:r>
              <w:rPr>
                <w:rFonts w:asciiTheme="minorHAnsi" w:hAnsiTheme="minorHAnsi"/>
                <w:sz w:val="24"/>
                <w:szCs w:val="24"/>
              </w:rPr>
              <w:t>Added Section bullet 3.1.6.4 details on updating total Non-compliance time in Inspection Case record</w:t>
            </w:r>
          </w:p>
        </w:tc>
      </w:tr>
    </w:tbl>
    <w:p w:rsidR="0016797B" w:rsidRPr="007D6F4B" w:rsidRDefault="0016797B" w:rsidP="0016797B">
      <w:pPr>
        <w:rPr>
          <w:rFonts w:asciiTheme="minorHAnsi" w:hAnsiTheme="minorHAnsi" w:cs="Arial"/>
          <w:b/>
          <w:sz w:val="24"/>
          <w:szCs w:val="24"/>
        </w:rPr>
      </w:pPr>
    </w:p>
    <w:p w:rsidR="0016797B" w:rsidRPr="007D6F4B" w:rsidRDefault="0016797B" w:rsidP="007D6F4B">
      <w:pPr>
        <w:ind w:left="0"/>
        <w:jc w:val="both"/>
        <w:rPr>
          <w:rFonts w:asciiTheme="minorHAnsi" w:hAnsiTheme="minorHAnsi" w:cs="Arial"/>
          <w:b/>
          <w:sz w:val="24"/>
          <w:szCs w:val="24"/>
        </w:rPr>
      </w:pPr>
      <w:r w:rsidRPr="007D6F4B">
        <w:rPr>
          <w:rFonts w:asciiTheme="minorHAnsi" w:hAnsiTheme="minorHAnsi" w:cs="Arial"/>
          <w:b/>
          <w:sz w:val="24"/>
          <w:szCs w:val="24"/>
        </w:rPr>
        <w:t>*NOTE: Upon updating these Standard Operating Procedures, please n</w:t>
      </w:r>
      <w:r w:rsidR="007D6F4B" w:rsidRPr="007D6F4B">
        <w:rPr>
          <w:rFonts w:asciiTheme="minorHAnsi" w:hAnsiTheme="minorHAnsi" w:cs="Arial"/>
          <w:b/>
          <w:sz w:val="24"/>
          <w:szCs w:val="24"/>
        </w:rPr>
        <w:t xml:space="preserve">otify the following </w:t>
      </w:r>
      <w:r w:rsidRPr="007D6F4B">
        <w:rPr>
          <w:rFonts w:asciiTheme="minorHAnsi" w:hAnsiTheme="minorHAnsi" w:cs="Arial"/>
          <w:b/>
          <w:sz w:val="24"/>
          <w:szCs w:val="24"/>
        </w:rPr>
        <w:t>via email:</w:t>
      </w:r>
    </w:p>
    <w:p w:rsidR="0016797B" w:rsidRPr="007D6F4B" w:rsidRDefault="0016797B" w:rsidP="0016797B">
      <w:pPr>
        <w:pStyle w:val="ListParagraph"/>
        <w:numPr>
          <w:ilvl w:val="0"/>
          <w:numId w:val="1"/>
        </w:numPr>
        <w:rPr>
          <w:rFonts w:cs="Arial"/>
          <w:sz w:val="24"/>
          <w:szCs w:val="24"/>
        </w:rPr>
      </w:pPr>
      <w:r w:rsidRPr="007D6F4B">
        <w:rPr>
          <w:rFonts w:cs="Arial"/>
          <w:sz w:val="24"/>
          <w:szCs w:val="24"/>
        </w:rPr>
        <w:t xml:space="preserve">Director </w:t>
      </w:r>
      <w:r w:rsidR="007D6F4B" w:rsidRPr="007D6F4B">
        <w:rPr>
          <w:rFonts w:cs="Arial"/>
          <w:sz w:val="24"/>
          <w:szCs w:val="24"/>
        </w:rPr>
        <w:t xml:space="preserve">Horizontal </w:t>
      </w:r>
      <w:r w:rsidRPr="007D6F4B">
        <w:rPr>
          <w:rFonts w:cs="Arial"/>
          <w:sz w:val="24"/>
          <w:szCs w:val="24"/>
        </w:rPr>
        <w:t xml:space="preserve">OGE </w:t>
      </w:r>
    </w:p>
    <w:p w:rsidR="000D4018" w:rsidRPr="007D6F4B" w:rsidRDefault="000D4018" w:rsidP="000D4018">
      <w:pPr>
        <w:pStyle w:val="ListParagraph"/>
        <w:numPr>
          <w:ilvl w:val="0"/>
          <w:numId w:val="1"/>
        </w:numPr>
        <w:rPr>
          <w:rFonts w:cs="Arial"/>
          <w:sz w:val="24"/>
          <w:szCs w:val="24"/>
        </w:rPr>
      </w:pPr>
      <w:r>
        <w:rPr>
          <w:rFonts w:cs="Arial"/>
          <w:sz w:val="24"/>
          <w:szCs w:val="24"/>
        </w:rPr>
        <w:t>D</w:t>
      </w:r>
      <w:r w:rsidRPr="00376EFD">
        <w:rPr>
          <w:rFonts w:cs="Arial"/>
          <w:sz w:val="24"/>
          <w:szCs w:val="24"/>
        </w:rPr>
        <w:t>irector, Centre of Administration, National Service Centre</w:t>
      </w:r>
    </w:p>
    <w:p w:rsidR="0016797B" w:rsidRPr="007D6F4B" w:rsidRDefault="0016797B" w:rsidP="0016797B">
      <w:pPr>
        <w:pStyle w:val="ListParagraph"/>
        <w:numPr>
          <w:ilvl w:val="0"/>
          <w:numId w:val="1"/>
        </w:numPr>
        <w:rPr>
          <w:rFonts w:cs="Arial"/>
          <w:sz w:val="24"/>
          <w:szCs w:val="24"/>
        </w:rPr>
      </w:pPr>
      <w:r w:rsidRPr="007D6F4B">
        <w:rPr>
          <w:rFonts w:cs="Arial"/>
          <w:sz w:val="24"/>
          <w:szCs w:val="24"/>
          <w:lang w:val="en-US"/>
        </w:rPr>
        <w:t>Business Support Unit</w:t>
      </w:r>
    </w:p>
    <w:p w:rsidR="007D6F4B" w:rsidRPr="007E1FE0" w:rsidRDefault="007D6F4B" w:rsidP="0016797B">
      <w:pPr>
        <w:pStyle w:val="ListParagraph"/>
        <w:numPr>
          <w:ilvl w:val="0"/>
          <w:numId w:val="1"/>
        </w:numPr>
        <w:rPr>
          <w:rFonts w:cs="Arial"/>
          <w:sz w:val="24"/>
          <w:szCs w:val="24"/>
        </w:rPr>
      </w:pPr>
      <w:r w:rsidRPr="007E1FE0">
        <w:rPr>
          <w:rFonts w:cs="Arial"/>
          <w:sz w:val="24"/>
          <w:szCs w:val="24"/>
          <w:lang w:val="en-US"/>
        </w:rPr>
        <w:t>Policy Branch, Programs Branch, Science Branch</w:t>
      </w:r>
      <w:r w:rsidR="00D75DC0" w:rsidRPr="007E1FE0">
        <w:rPr>
          <w:rFonts w:cs="Arial"/>
          <w:sz w:val="24"/>
          <w:szCs w:val="24"/>
          <w:lang w:val="en-US"/>
        </w:rPr>
        <w:t>, Corporate Management Branch</w:t>
      </w:r>
      <w:r w:rsidRPr="007E1FE0">
        <w:rPr>
          <w:rFonts w:cs="Arial"/>
          <w:sz w:val="24"/>
          <w:szCs w:val="24"/>
          <w:lang w:val="en-US"/>
        </w:rPr>
        <w:t xml:space="preserve"> when implicated by the SOP  </w:t>
      </w:r>
    </w:p>
    <w:sdt>
      <w:sdtPr>
        <w:rPr>
          <w:b w:val="0"/>
          <w:bCs w:val="0"/>
          <w:smallCaps w:val="0"/>
          <w:sz w:val="22"/>
          <w:lang w:val="fr-FR"/>
        </w:rPr>
        <w:id w:val="1935009960"/>
        <w:docPartObj>
          <w:docPartGallery w:val="Table of Contents"/>
          <w:docPartUnique/>
        </w:docPartObj>
      </w:sdtPr>
      <w:sdtEndPr/>
      <w:sdtContent>
        <w:p w:rsidR="00E206C1" w:rsidRPr="00E206C1" w:rsidRDefault="00DB3C0E">
          <w:pPr>
            <w:pStyle w:val="TOCHeading"/>
            <w:rPr>
              <w:lang w:val="fr-CA"/>
            </w:rPr>
          </w:pPr>
          <w:r>
            <w:rPr>
              <w:lang w:val="fr-FR"/>
            </w:rPr>
            <w:t>Table Of C</w:t>
          </w:r>
          <w:r w:rsidR="00640175">
            <w:rPr>
              <w:lang w:val="fr-FR"/>
            </w:rPr>
            <w:t>ontent</w:t>
          </w:r>
          <w:r>
            <w:rPr>
              <w:lang w:val="fr-FR"/>
            </w:rPr>
            <w:t>s</w:t>
          </w:r>
        </w:p>
        <w:p w:rsidR="00342F6A" w:rsidRDefault="00E206C1">
          <w:pPr>
            <w:pStyle w:val="TOC1"/>
            <w:rPr>
              <w:rFonts w:asciiTheme="minorHAnsi" w:eastAsiaTheme="minorEastAsia" w:hAnsiTheme="minorHAnsi" w:cstheme="minorBidi"/>
              <w:b w:val="0"/>
              <w:bCs w:val="0"/>
              <w:caps w:val="0"/>
              <w:noProof/>
              <w:szCs w:val="22"/>
              <w:lang w:val="en-US"/>
            </w:rPr>
          </w:pPr>
          <w:r>
            <w:rPr>
              <w:caps w:val="0"/>
            </w:rPr>
            <w:fldChar w:fldCharType="begin"/>
          </w:r>
          <w:r w:rsidRPr="00E206C1">
            <w:rPr>
              <w:lang w:val="fr-CA"/>
            </w:rPr>
            <w:instrText xml:space="preserve"> TOC \o "1-3" \h \z \u </w:instrText>
          </w:r>
          <w:r>
            <w:rPr>
              <w:caps w:val="0"/>
            </w:rPr>
            <w:fldChar w:fldCharType="separate"/>
          </w:r>
          <w:bookmarkStart w:id="0" w:name="_GoBack"/>
          <w:bookmarkEnd w:id="0"/>
          <w:r w:rsidR="00342F6A" w:rsidRPr="009C7A4C">
            <w:rPr>
              <w:rStyle w:val="Hyperlink"/>
              <w:noProof/>
            </w:rPr>
            <w:fldChar w:fldCharType="begin"/>
          </w:r>
          <w:r w:rsidR="00342F6A" w:rsidRPr="009C7A4C">
            <w:rPr>
              <w:rStyle w:val="Hyperlink"/>
              <w:noProof/>
            </w:rPr>
            <w:instrText xml:space="preserve"> </w:instrText>
          </w:r>
          <w:r w:rsidR="00342F6A">
            <w:rPr>
              <w:noProof/>
            </w:rPr>
            <w:instrText>HYPERLINK \l "_Toc38354661"</w:instrText>
          </w:r>
          <w:r w:rsidR="00342F6A" w:rsidRPr="009C7A4C">
            <w:rPr>
              <w:rStyle w:val="Hyperlink"/>
              <w:noProof/>
            </w:rPr>
            <w:instrText xml:space="preserve"> </w:instrText>
          </w:r>
          <w:r w:rsidR="00342F6A" w:rsidRPr="009C7A4C">
            <w:rPr>
              <w:rStyle w:val="Hyperlink"/>
              <w:noProof/>
            </w:rPr>
          </w:r>
          <w:r w:rsidR="00342F6A" w:rsidRPr="009C7A4C">
            <w:rPr>
              <w:rStyle w:val="Hyperlink"/>
              <w:noProof/>
            </w:rPr>
            <w:fldChar w:fldCharType="separate"/>
          </w:r>
          <w:r w:rsidR="00342F6A" w:rsidRPr="009C7A4C">
            <w:rPr>
              <w:rStyle w:val="Hyperlink"/>
              <w:noProof/>
            </w:rPr>
            <w:t>1.</w:t>
          </w:r>
          <w:r w:rsidR="00342F6A">
            <w:rPr>
              <w:rFonts w:asciiTheme="minorHAnsi" w:eastAsiaTheme="minorEastAsia" w:hAnsiTheme="minorHAnsi" w:cstheme="minorBidi"/>
              <w:b w:val="0"/>
              <w:bCs w:val="0"/>
              <w:caps w:val="0"/>
              <w:noProof/>
              <w:szCs w:val="22"/>
              <w:lang w:val="en-US"/>
            </w:rPr>
            <w:tab/>
          </w:r>
          <w:r w:rsidR="00342F6A" w:rsidRPr="009C7A4C">
            <w:rPr>
              <w:rStyle w:val="Hyperlink"/>
              <w:noProof/>
            </w:rPr>
            <w:t>INTRODUCTION</w:t>
          </w:r>
          <w:r w:rsidR="00342F6A">
            <w:rPr>
              <w:noProof/>
              <w:webHidden/>
            </w:rPr>
            <w:tab/>
          </w:r>
          <w:r w:rsidR="00342F6A">
            <w:rPr>
              <w:noProof/>
              <w:webHidden/>
            </w:rPr>
            <w:fldChar w:fldCharType="begin"/>
          </w:r>
          <w:r w:rsidR="00342F6A">
            <w:rPr>
              <w:noProof/>
              <w:webHidden/>
            </w:rPr>
            <w:instrText xml:space="preserve"> PAGEREF _Toc38354661 \h </w:instrText>
          </w:r>
          <w:r w:rsidR="00342F6A">
            <w:rPr>
              <w:noProof/>
              <w:webHidden/>
            </w:rPr>
          </w:r>
          <w:r w:rsidR="00342F6A">
            <w:rPr>
              <w:noProof/>
              <w:webHidden/>
            </w:rPr>
            <w:fldChar w:fldCharType="separate"/>
          </w:r>
          <w:r w:rsidR="00342F6A">
            <w:rPr>
              <w:noProof/>
              <w:webHidden/>
            </w:rPr>
            <w:t>4</w:t>
          </w:r>
          <w:r w:rsidR="00342F6A">
            <w:rPr>
              <w:noProof/>
              <w:webHidden/>
            </w:rPr>
            <w:fldChar w:fldCharType="end"/>
          </w:r>
          <w:r w:rsidR="00342F6A" w:rsidRPr="009C7A4C">
            <w:rPr>
              <w:rStyle w:val="Hyperlink"/>
              <w:noProof/>
            </w:rPr>
            <w:fldChar w:fldCharType="end"/>
          </w:r>
        </w:p>
        <w:p w:rsidR="00342F6A" w:rsidRDefault="00342F6A">
          <w:pPr>
            <w:pStyle w:val="TOC2"/>
            <w:rPr>
              <w:rFonts w:asciiTheme="minorHAnsi" w:eastAsiaTheme="minorEastAsia" w:hAnsiTheme="minorHAnsi" w:cstheme="minorBidi"/>
              <w:smallCaps w:val="0"/>
              <w:noProof/>
              <w:szCs w:val="22"/>
              <w:lang w:val="en-US"/>
            </w:rPr>
          </w:pPr>
          <w:hyperlink w:anchor="_Toc38354662" w:history="1">
            <w:r w:rsidRPr="009C7A4C">
              <w:rPr>
                <w:rStyle w:val="Hyperlink"/>
                <w:noProof/>
              </w:rPr>
              <w:t>1.1.</w:t>
            </w:r>
            <w:r>
              <w:rPr>
                <w:rFonts w:asciiTheme="minorHAnsi" w:eastAsiaTheme="minorEastAsia" w:hAnsiTheme="minorHAnsi" w:cstheme="minorBidi"/>
                <w:smallCaps w:val="0"/>
                <w:noProof/>
                <w:szCs w:val="22"/>
                <w:lang w:val="en-US"/>
              </w:rPr>
              <w:tab/>
            </w:r>
            <w:r w:rsidRPr="009C7A4C">
              <w:rPr>
                <w:rStyle w:val="Hyperlink"/>
                <w:noProof/>
              </w:rPr>
              <w:t>PURPOSE</w:t>
            </w:r>
            <w:r>
              <w:rPr>
                <w:noProof/>
                <w:webHidden/>
              </w:rPr>
              <w:tab/>
            </w:r>
            <w:r>
              <w:rPr>
                <w:noProof/>
                <w:webHidden/>
              </w:rPr>
              <w:fldChar w:fldCharType="begin"/>
            </w:r>
            <w:r>
              <w:rPr>
                <w:noProof/>
                <w:webHidden/>
              </w:rPr>
              <w:instrText xml:space="preserve"> PAGEREF _Toc38354662 \h </w:instrText>
            </w:r>
            <w:r>
              <w:rPr>
                <w:noProof/>
                <w:webHidden/>
              </w:rPr>
            </w:r>
            <w:r>
              <w:rPr>
                <w:noProof/>
                <w:webHidden/>
              </w:rPr>
              <w:fldChar w:fldCharType="separate"/>
            </w:r>
            <w:r>
              <w:rPr>
                <w:noProof/>
                <w:webHidden/>
              </w:rPr>
              <w:t>4</w:t>
            </w:r>
            <w:r>
              <w:rPr>
                <w:noProof/>
                <w:webHidden/>
              </w:rPr>
              <w:fldChar w:fldCharType="end"/>
            </w:r>
          </w:hyperlink>
        </w:p>
        <w:p w:rsidR="00342F6A" w:rsidRDefault="00342F6A">
          <w:pPr>
            <w:pStyle w:val="TOC2"/>
            <w:rPr>
              <w:rFonts w:asciiTheme="minorHAnsi" w:eastAsiaTheme="minorEastAsia" w:hAnsiTheme="minorHAnsi" w:cstheme="minorBidi"/>
              <w:smallCaps w:val="0"/>
              <w:noProof/>
              <w:szCs w:val="22"/>
              <w:lang w:val="en-US"/>
            </w:rPr>
          </w:pPr>
          <w:hyperlink w:anchor="_Toc38354663" w:history="1">
            <w:r w:rsidRPr="009C7A4C">
              <w:rPr>
                <w:rStyle w:val="Hyperlink"/>
                <w:noProof/>
              </w:rPr>
              <w:t>1.2.</w:t>
            </w:r>
            <w:r>
              <w:rPr>
                <w:rFonts w:asciiTheme="minorHAnsi" w:eastAsiaTheme="minorEastAsia" w:hAnsiTheme="minorHAnsi" w:cstheme="minorBidi"/>
                <w:smallCaps w:val="0"/>
                <w:noProof/>
                <w:szCs w:val="22"/>
                <w:lang w:val="en-US"/>
              </w:rPr>
              <w:tab/>
            </w:r>
            <w:r w:rsidRPr="009C7A4C">
              <w:rPr>
                <w:rStyle w:val="Hyperlink"/>
                <w:noProof/>
              </w:rPr>
              <w:t>INTENDED AUDIENCE</w:t>
            </w:r>
            <w:r>
              <w:rPr>
                <w:noProof/>
                <w:webHidden/>
              </w:rPr>
              <w:tab/>
            </w:r>
            <w:r>
              <w:rPr>
                <w:noProof/>
                <w:webHidden/>
              </w:rPr>
              <w:fldChar w:fldCharType="begin"/>
            </w:r>
            <w:r>
              <w:rPr>
                <w:noProof/>
                <w:webHidden/>
              </w:rPr>
              <w:instrText xml:space="preserve"> PAGEREF _Toc38354663 \h </w:instrText>
            </w:r>
            <w:r>
              <w:rPr>
                <w:noProof/>
                <w:webHidden/>
              </w:rPr>
            </w:r>
            <w:r>
              <w:rPr>
                <w:noProof/>
                <w:webHidden/>
              </w:rPr>
              <w:fldChar w:fldCharType="separate"/>
            </w:r>
            <w:r>
              <w:rPr>
                <w:noProof/>
                <w:webHidden/>
              </w:rPr>
              <w:t>4</w:t>
            </w:r>
            <w:r>
              <w:rPr>
                <w:noProof/>
                <w:webHidden/>
              </w:rPr>
              <w:fldChar w:fldCharType="end"/>
            </w:r>
          </w:hyperlink>
        </w:p>
        <w:p w:rsidR="00342F6A" w:rsidRDefault="00342F6A">
          <w:pPr>
            <w:pStyle w:val="TOC2"/>
            <w:rPr>
              <w:rFonts w:asciiTheme="minorHAnsi" w:eastAsiaTheme="minorEastAsia" w:hAnsiTheme="minorHAnsi" w:cstheme="minorBidi"/>
              <w:smallCaps w:val="0"/>
              <w:noProof/>
              <w:szCs w:val="22"/>
              <w:lang w:val="en-US"/>
            </w:rPr>
          </w:pPr>
          <w:hyperlink w:anchor="_Toc38354664" w:history="1">
            <w:r w:rsidRPr="009C7A4C">
              <w:rPr>
                <w:rStyle w:val="Hyperlink"/>
                <w:noProof/>
              </w:rPr>
              <w:t>1.3.</w:t>
            </w:r>
            <w:r>
              <w:rPr>
                <w:rFonts w:asciiTheme="minorHAnsi" w:eastAsiaTheme="minorEastAsia" w:hAnsiTheme="minorHAnsi" w:cstheme="minorBidi"/>
                <w:smallCaps w:val="0"/>
                <w:noProof/>
                <w:szCs w:val="22"/>
                <w:lang w:val="en-US"/>
              </w:rPr>
              <w:tab/>
            </w:r>
            <w:r w:rsidRPr="009C7A4C">
              <w:rPr>
                <w:rStyle w:val="Hyperlink"/>
                <w:noProof/>
              </w:rPr>
              <w:t>ASSUMPTIONS</w:t>
            </w:r>
            <w:r>
              <w:rPr>
                <w:noProof/>
                <w:webHidden/>
              </w:rPr>
              <w:tab/>
            </w:r>
            <w:r>
              <w:rPr>
                <w:noProof/>
                <w:webHidden/>
              </w:rPr>
              <w:fldChar w:fldCharType="begin"/>
            </w:r>
            <w:r>
              <w:rPr>
                <w:noProof/>
                <w:webHidden/>
              </w:rPr>
              <w:instrText xml:space="preserve"> PAGEREF _Toc38354664 \h </w:instrText>
            </w:r>
            <w:r>
              <w:rPr>
                <w:noProof/>
                <w:webHidden/>
              </w:rPr>
            </w:r>
            <w:r>
              <w:rPr>
                <w:noProof/>
                <w:webHidden/>
              </w:rPr>
              <w:fldChar w:fldCharType="separate"/>
            </w:r>
            <w:r>
              <w:rPr>
                <w:noProof/>
                <w:webHidden/>
              </w:rPr>
              <w:t>4</w:t>
            </w:r>
            <w:r>
              <w:rPr>
                <w:noProof/>
                <w:webHidden/>
              </w:rPr>
              <w:fldChar w:fldCharType="end"/>
            </w:r>
          </w:hyperlink>
        </w:p>
        <w:p w:rsidR="00342F6A" w:rsidRDefault="00342F6A">
          <w:pPr>
            <w:pStyle w:val="TOC1"/>
            <w:rPr>
              <w:rFonts w:asciiTheme="minorHAnsi" w:eastAsiaTheme="minorEastAsia" w:hAnsiTheme="minorHAnsi" w:cstheme="minorBidi"/>
              <w:b w:val="0"/>
              <w:bCs w:val="0"/>
              <w:caps w:val="0"/>
              <w:noProof/>
              <w:szCs w:val="22"/>
              <w:lang w:val="en-US"/>
            </w:rPr>
          </w:pPr>
          <w:hyperlink w:anchor="_Toc38354665" w:history="1">
            <w:r w:rsidRPr="009C7A4C">
              <w:rPr>
                <w:rStyle w:val="Hyperlink"/>
                <w:noProof/>
              </w:rPr>
              <w:t>2.</w:t>
            </w:r>
            <w:r>
              <w:rPr>
                <w:rFonts w:asciiTheme="minorHAnsi" w:eastAsiaTheme="minorEastAsia" w:hAnsiTheme="minorHAnsi" w:cstheme="minorBidi"/>
                <w:b w:val="0"/>
                <w:bCs w:val="0"/>
                <w:caps w:val="0"/>
                <w:noProof/>
                <w:szCs w:val="22"/>
                <w:lang w:val="en-US"/>
              </w:rPr>
              <w:tab/>
            </w:r>
            <w:r w:rsidRPr="009C7A4C">
              <w:rPr>
                <w:rStyle w:val="Hyperlink"/>
                <w:noProof/>
              </w:rPr>
              <w:t>OVERVIEW</w:t>
            </w:r>
            <w:r>
              <w:rPr>
                <w:noProof/>
                <w:webHidden/>
              </w:rPr>
              <w:tab/>
            </w:r>
            <w:r>
              <w:rPr>
                <w:noProof/>
                <w:webHidden/>
              </w:rPr>
              <w:fldChar w:fldCharType="begin"/>
            </w:r>
            <w:r>
              <w:rPr>
                <w:noProof/>
                <w:webHidden/>
              </w:rPr>
              <w:instrText xml:space="preserve"> PAGEREF _Toc38354665 \h </w:instrText>
            </w:r>
            <w:r>
              <w:rPr>
                <w:noProof/>
                <w:webHidden/>
              </w:rPr>
            </w:r>
            <w:r>
              <w:rPr>
                <w:noProof/>
                <w:webHidden/>
              </w:rPr>
              <w:fldChar w:fldCharType="separate"/>
            </w:r>
            <w:r>
              <w:rPr>
                <w:noProof/>
                <w:webHidden/>
              </w:rPr>
              <w:t>4</w:t>
            </w:r>
            <w:r>
              <w:rPr>
                <w:noProof/>
                <w:webHidden/>
              </w:rPr>
              <w:fldChar w:fldCharType="end"/>
            </w:r>
          </w:hyperlink>
        </w:p>
        <w:p w:rsidR="00342F6A" w:rsidRDefault="00342F6A">
          <w:pPr>
            <w:pStyle w:val="TOC2"/>
            <w:rPr>
              <w:rFonts w:asciiTheme="minorHAnsi" w:eastAsiaTheme="minorEastAsia" w:hAnsiTheme="minorHAnsi" w:cstheme="minorBidi"/>
              <w:smallCaps w:val="0"/>
              <w:noProof/>
              <w:szCs w:val="22"/>
              <w:lang w:val="en-US"/>
            </w:rPr>
          </w:pPr>
          <w:hyperlink w:anchor="_Toc38354666" w:history="1">
            <w:r w:rsidRPr="009C7A4C">
              <w:rPr>
                <w:rStyle w:val="Hyperlink"/>
                <w:noProof/>
              </w:rPr>
              <w:t>2.1.</w:t>
            </w:r>
            <w:r>
              <w:rPr>
                <w:rFonts w:asciiTheme="minorHAnsi" w:eastAsiaTheme="minorEastAsia" w:hAnsiTheme="minorHAnsi" w:cstheme="minorBidi"/>
                <w:smallCaps w:val="0"/>
                <w:noProof/>
                <w:szCs w:val="22"/>
                <w:lang w:val="en-US"/>
              </w:rPr>
              <w:tab/>
            </w:r>
            <w:r w:rsidRPr="009C7A4C">
              <w:rPr>
                <w:rStyle w:val="Hyperlink"/>
                <w:noProof/>
              </w:rPr>
              <w:t>MANAGING A NON-COMPLIANCE RECORD PROCEDURES</w:t>
            </w:r>
            <w:r>
              <w:rPr>
                <w:noProof/>
                <w:webHidden/>
              </w:rPr>
              <w:tab/>
            </w:r>
            <w:r>
              <w:rPr>
                <w:noProof/>
                <w:webHidden/>
              </w:rPr>
              <w:fldChar w:fldCharType="begin"/>
            </w:r>
            <w:r>
              <w:rPr>
                <w:noProof/>
                <w:webHidden/>
              </w:rPr>
              <w:instrText xml:space="preserve"> PAGEREF _Toc38354666 \h </w:instrText>
            </w:r>
            <w:r>
              <w:rPr>
                <w:noProof/>
                <w:webHidden/>
              </w:rPr>
            </w:r>
            <w:r>
              <w:rPr>
                <w:noProof/>
                <w:webHidden/>
              </w:rPr>
              <w:fldChar w:fldCharType="separate"/>
            </w:r>
            <w:r>
              <w:rPr>
                <w:noProof/>
                <w:webHidden/>
              </w:rPr>
              <w:t>4</w:t>
            </w:r>
            <w:r>
              <w:rPr>
                <w:noProof/>
                <w:webHidden/>
              </w:rPr>
              <w:fldChar w:fldCharType="end"/>
            </w:r>
          </w:hyperlink>
        </w:p>
        <w:p w:rsidR="00342F6A" w:rsidRDefault="00342F6A">
          <w:pPr>
            <w:pStyle w:val="TOC1"/>
            <w:rPr>
              <w:rFonts w:asciiTheme="minorHAnsi" w:eastAsiaTheme="minorEastAsia" w:hAnsiTheme="minorHAnsi" w:cstheme="minorBidi"/>
              <w:b w:val="0"/>
              <w:bCs w:val="0"/>
              <w:caps w:val="0"/>
              <w:noProof/>
              <w:szCs w:val="22"/>
              <w:lang w:val="en-US"/>
            </w:rPr>
          </w:pPr>
          <w:hyperlink w:anchor="_Toc38354667" w:history="1">
            <w:r w:rsidRPr="009C7A4C">
              <w:rPr>
                <w:rStyle w:val="Hyperlink"/>
                <w:noProof/>
              </w:rPr>
              <w:t>3.</w:t>
            </w:r>
            <w:r>
              <w:rPr>
                <w:rFonts w:asciiTheme="minorHAnsi" w:eastAsiaTheme="minorEastAsia" w:hAnsiTheme="minorHAnsi" w:cstheme="minorBidi"/>
                <w:b w:val="0"/>
                <w:bCs w:val="0"/>
                <w:caps w:val="0"/>
                <w:noProof/>
                <w:szCs w:val="22"/>
                <w:lang w:val="en-US"/>
              </w:rPr>
              <w:tab/>
            </w:r>
            <w:r w:rsidRPr="009C7A4C">
              <w:rPr>
                <w:rStyle w:val="Hyperlink"/>
                <w:noProof/>
              </w:rPr>
              <w:t>MANAGING A NON-COMPLIANCE RECORD</w:t>
            </w:r>
            <w:r>
              <w:rPr>
                <w:noProof/>
                <w:webHidden/>
              </w:rPr>
              <w:tab/>
            </w:r>
            <w:r>
              <w:rPr>
                <w:noProof/>
                <w:webHidden/>
              </w:rPr>
              <w:fldChar w:fldCharType="begin"/>
            </w:r>
            <w:r>
              <w:rPr>
                <w:noProof/>
                <w:webHidden/>
              </w:rPr>
              <w:instrText xml:space="preserve"> PAGEREF _Toc38354667 \h </w:instrText>
            </w:r>
            <w:r>
              <w:rPr>
                <w:noProof/>
                <w:webHidden/>
              </w:rPr>
            </w:r>
            <w:r>
              <w:rPr>
                <w:noProof/>
                <w:webHidden/>
              </w:rPr>
              <w:fldChar w:fldCharType="separate"/>
            </w:r>
            <w:r>
              <w:rPr>
                <w:noProof/>
                <w:webHidden/>
              </w:rPr>
              <w:t>5</w:t>
            </w:r>
            <w:r>
              <w:rPr>
                <w:noProof/>
                <w:webHidden/>
              </w:rPr>
              <w:fldChar w:fldCharType="end"/>
            </w:r>
          </w:hyperlink>
        </w:p>
        <w:p w:rsidR="00342F6A" w:rsidRDefault="00342F6A">
          <w:pPr>
            <w:pStyle w:val="TOC2"/>
            <w:rPr>
              <w:rFonts w:asciiTheme="minorHAnsi" w:eastAsiaTheme="minorEastAsia" w:hAnsiTheme="minorHAnsi" w:cstheme="minorBidi"/>
              <w:smallCaps w:val="0"/>
              <w:noProof/>
              <w:szCs w:val="22"/>
              <w:lang w:val="en-US"/>
            </w:rPr>
          </w:pPr>
          <w:hyperlink w:anchor="_Toc38354668" w:history="1">
            <w:r w:rsidRPr="009C7A4C">
              <w:rPr>
                <w:rStyle w:val="Hyperlink"/>
                <w:noProof/>
              </w:rPr>
              <w:t>3.1.</w:t>
            </w:r>
            <w:r>
              <w:rPr>
                <w:rFonts w:asciiTheme="minorHAnsi" w:eastAsiaTheme="minorEastAsia" w:hAnsiTheme="minorHAnsi" w:cstheme="minorBidi"/>
                <w:smallCaps w:val="0"/>
                <w:noProof/>
                <w:szCs w:val="22"/>
                <w:lang w:val="en-US"/>
              </w:rPr>
              <w:tab/>
            </w:r>
            <w:r w:rsidRPr="009C7A4C">
              <w:rPr>
                <w:rStyle w:val="Hyperlink"/>
                <w:noProof/>
              </w:rPr>
              <w:t>Create a Non-Compliance Record</w:t>
            </w:r>
            <w:r>
              <w:rPr>
                <w:noProof/>
                <w:webHidden/>
              </w:rPr>
              <w:tab/>
            </w:r>
            <w:r>
              <w:rPr>
                <w:noProof/>
                <w:webHidden/>
              </w:rPr>
              <w:fldChar w:fldCharType="begin"/>
            </w:r>
            <w:r>
              <w:rPr>
                <w:noProof/>
                <w:webHidden/>
              </w:rPr>
              <w:instrText xml:space="preserve"> PAGEREF _Toc38354668 \h </w:instrText>
            </w:r>
            <w:r>
              <w:rPr>
                <w:noProof/>
                <w:webHidden/>
              </w:rPr>
            </w:r>
            <w:r>
              <w:rPr>
                <w:noProof/>
                <w:webHidden/>
              </w:rPr>
              <w:fldChar w:fldCharType="separate"/>
            </w:r>
            <w:r>
              <w:rPr>
                <w:noProof/>
                <w:webHidden/>
              </w:rPr>
              <w:t>5</w:t>
            </w:r>
            <w:r>
              <w:rPr>
                <w:noProof/>
                <w:webHidden/>
              </w:rPr>
              <w:fldChar w:fldCharType="end"/>
            </w:r>
          </w:hyperlink>
        </w:p>
        <w:p w:rsidR="00342F6A" w:rsidRDefault="00342F6A">
          <w:pPr>
            <w:pStyle w:val="TOC3"/>
            <w:rPr>
              <w:rFonts w:asciiTheme="minorHAnsi" w:eastAsiaTheme="minorEastAsia" w:hAnsiTheme="minorHAnsi" w:cstheme="minorBidi"/>
              <w:iCs w:val="0"/>
              <w:noProof/>
              <w:szCs w:val="22"/>
              <w:lang w:val="en-US"/>
            </w:rPr>
          </w:pPr>
          <w:hyperlink w:anchor="_Toc38354669" w:history="1">
            <w:r w:rsidRPr="009C7A4C">
              <w:rPr>
                <w:rStyle w:val="Hyperlink"/>
                <w:noProof/>
              </w:rPr>
              <w:t>3.1.1.</w:t>
            </w:r>
            <w:r>
              <w:rPr>
                <w:rFonts w:asciiTheme="minorHAnsi" w:eastAsiaTheme="minorEastAsia" w:hAnsiTheme="minorHAnsi" w:cstheme="minorBidi"/>
                <w:iCs w:val="0"/>
                <w:noProof/>
                <w:szCs w:val="22"/>
                <w:lang w:val="en-US"/>
              </w:rPr>
              <w:tab/>
            </w:r>
            <w:r w:rsidRPr="009C7A4C">
              <w:rPr>
                <w:rStyle w:val="Hyperlink"/>
                <w:noProof/>
              </w:rPr>
              <w:t>Create a new Non-Compliance record</w:t>
            </w:r>
            <w:r>
              <w:rPr>
                <w:noProof/>
                <w:webHidden/>
              </w:rPr>
              <w:tab/>
            </w:r>
            <w:r>
              <w:rPr>
                <w:noProof/>
                <w:webHidden/>
              </w:rPr>
              <w:fldChar w:fldCharType="begin"/>
            </w:r>
            <w:r>
              <w:rPr>
                <w:noProof/>
                <w:webHidden/>
              </w:rPr>
              <w:instrText xml:space="preserve"> PAGEREF _Toc38354669 \h </w:instrText>
            </w:r>
            <w:r>
              <w:rPr>
                <w:noProof/>
                <w:webHidden/>
              </w:rPr>
            </w:r>
            <w:r>
              <w:rPr>
                <w:noProof/>
                <w:webHidden/>
              </w:rPr>
              <w:fldChar w:fldCharType="separate"/>
            </w:r>
            <w:r>
              <w:rPr>
                <w:noProof/>
                <w:webHidden/>
              </w:rPr>
              <w:t>5</w:t>
            </w:r>
            <w:r>
              <w:rPr>
                <w:noProof/>
                <w:webHidden/>
              </w:rPr>
              <w:fldChar w:fldCharType="end"/>
            </w:r>
          </w:hyperlink>
        </w:p>
        <w:p w:rsidR="00342F6A" w:rsidRDefault="00342F6A">
          <w:pPr>
            <w:pStyle w:val="TOC3"/>
            <w:rPr>
              <w:rFonts w:asciiTheme="minorHAnsi" w:eastAsiaTheme="minorEastAsia" w:hAnsiTheme="minorHAnsi" w:cstheme="minorBidi"/>
              <w:iCs w:val="0"/>
              <w:noProof/>
              <w:szCs w:val="22"/>
              <w:lang w:val="en-US"/>
            </w:rPr>
          </w:pPr>
          <w:hyperlink w:anchor="_Toc38354670" w:history="1">
            <w:r w:rsidRPr="009C7A4C">
              <w:rPr>
                <w:rStyle w:val="Hyperlink"/>
                <w:noProof/>
              </w:rPr>
              <w:t>3.1.2.</w:t>
            </w:r>
            <w:r>
              <w:rPr>
                <w:rFonts w:asciiTheme="minorHAnsi" w:eastAsiaTheme="minorEastAsia" w:hAnsiTheme="minorHAnsi" w:cstheme="minorBidi"/>
                <w:iCs w:val="0"/>
                <w:noProof/>
                <w:szCs w:val="22"/>
                <w:lang w:val="en-US"/>
              </w:rPr>
              <w:tab/>
            </w:r>
            <w:r w:rsidRPr="009C7A4C">
              <w:rPr>
                <w:rStyle w:val="Hyperlink"/>
                <w:noProof/>
              </w:rPr>
              <w:t>Provide mandatory information required to save the record.</w:t>
            </w:r>
            <w:r>
              <w:rPr>
                <w:noProof/>
                <w:webHidden/>
              </w:rPr>
              <w:tab/>
            </w:r>
            <w:r>
              <w:rPr>
                <w:noProof/>
                <w:webHidden/>
              </w:rPr>
              <w:fldChar w:fldCharType="begin"/>
            </w:r>
            <w:r>
              <w:rPr>
                <w:noProof/>
                <w:webHidden/>
              </w:rPr>
              <w:instrText xml:space="preserve"> PAGEREF _Toc38354670 \h </w:instrText>
            </w:r>
            <w:r>
              <w:rPr>
                <w:noProof/>
                <w:webHidden/>
              </w:rPr>
            </w:r>
            <w:r>
              <w:rPr>
                <w:noProof/>
                <w:webHidden/>
              </w:rPr>
              <w:fldChar w:fldCharType="separate"/>
            </w:r>
            <w:r>
              <w:rPr>
                <w:noProof/>
                <w:webHidden/>
              </w:rPr>
              <w:t>6</w:t>
            </w:r>
            <w:r>
              <w:rPr>
                <w:noProof/>
                <w:webHidden/>
              </w:rPr>
              <w:fldChar w:fldCharType="end"/>
            </w:r>
          </w:hyperlink>
        </w:p>
        <w:p w:rsidR="00342F6A" w:rsidRDefault="00342F6A">
          <w:pPr>
            <w:pStyle w:val="TOC3"/>
            <w:rPr>
              <w:rFonts w:asciiTheme="minorHAnsi" w:eastAsiaTheme="minorEastAsia" w:hAnsiTheme="minorHAnsi" w:cstheme="minorBidi"/>
              <w:iCs w:val="0"/>
              <w:noProof/>
              <w:szCs w:val="22"/>
              <w:lang w:val="en-US"/>
            </w:rPr>
          </w:pPr>
          <w:hyperlink w:anchor="_Toc38354671" w:history="1">
            <w:r w:rsidRPr="009C7A4C">
              <w:rPr>
                <w:rStyle w:val="Hyperlink"/>
                <w:noProof/>
              </w:rPr>
              <w:t>3.1.3.</w:t>
            </w:r>
            <w:r>
              <w:rPr>
                <w:rFonts w:asciiTheme="minorHAnsi" w:eastAsiaTheme="minorEastAsia" w:hAnsiTheme="minorHAnsi" w:cstheme="minorBidi"/>
                <w:iCs w:val="0"/>
                <w:noProof/>
                <w:szCs w:val="22"/>
                <w:lang w:val="en-US"/>
              </w:rPr>
              <w:tab/>
            </w:r>
            <w:r w:rsidRPr="009C7A4C">
              <w:rPr>
                <w:rStyle w:val="Hyperlink"/>
                <w:noProof/>
              </w:rPr>
              <w:t>Complete all pertinent fields of the ‘Non-Compliance Details’ tab.</w:t>
            </w:r>
            <w:r>
              <w:rPr>
                <w:noProof/>
                <w:webHidden/>
              </w:rPr>
              <w:tab/>
            </w:r>
            <w:r>
              <w:rPr>
                <w:noProof/>
                <w:webHidden/>
              </w:rPr>
              <w:fldChar w:fldCharType="begin"/>
            </w:r>
            <w:r>
              <w:rPr>
                <w:noProof/>
                <w:webHidden/>
              </w:rPr>
              <w:instrText xml:space="preserve"> PAGEREF _Toc38354671 \h </w:instrText>
            </w:r>
            <w:r>
              <w:rPr>
                <w:noProof/>
                <w:webHidden/>
              </w:rPr>
            </w:r>
            <w:r>
              <w:rPr>
                <w:noProof/>
                <w:webHidden/>
              </w:rPr>
              <w:fldChar w:fldCharType="separate"/>
            </w:r>
            <w:r>
              <w:rPr>
                <w:noProof/>
                <w:webHidden/>
              </w:rPr>
              <w:t>7</w:t>
            </w:r>
            <w:r>
              <w:rPr>
                <w:noProof/>
                <w:webHidden/>
              </w:rPr>
              <w:fldChar w:fldCharType="end"/>
            </w:r>
          </w:hyperlink>
        </w:p>
        <w:p w:rsidR="00342F6A" w:rsidRDefault="00342F6A">
          <w:pPr>
            <w:pStyle w:val="TOC3"/>
            <w:rPr>
              <w:rFonts w:asciiTheme="minorHAnsi" w:eastAsiaTheme="minorEastAsia" w:hAnsiTheme="minorHAnsi" w:cstheme="minorBidi"/>
              <w:iCs w:val="0"/>
              <w:noProof/>
              <w:szCs w:val="22"/>
              <w:lang w:val="en-US"/>
            </w:rPr>
          </w:pPr>
          <w:hyperlink w:anchor="_Toc38354672" w:history="1">
            <w:r w:rsidRPr="009C7A4C">
              <w:rPr>
                <w:rStyle w:val="Hyperlink"/>
                <w:noProof/>
              </w:rPr>
              <w:t>3.1.4.</w:t>
            </w:r>
            <w:r>
              <w:rPr>
                <w:rFonts w:asciiTheme="minorHAnsi" w:eastAsiaTheme="minorEastAsia" w:hAnsiTheme="minorHAnsi" w:cstheme="minorBidi"/>
                <w:iCs w:val="0"/>
                <w:noProof/>
                <w:szCs w:val="22"/>
                <w:lang w:val="en-US"/>
              </w:rPr>
              <w:tab/>
            </w:r>
            <w:r w:rsidRPr="009C7A4C">
              <w:rPr>
                <w:rStyle w:val="Hyperlink"/>
                <w:noProof/>
              </w:rPr>
              <w:t>Complete the ‘Non-Compliance Response Details’ tab (If applicable)</w:t>
            </w:r>
            <w:r>
              <w:rPr>
                <w:noProof/>
                <w:webHidden/>
              </w:rPr>
              <w:tab/>
            </w:r>
            <w:r>
              <w:rPr>
                <w:noProof/>
                <w:webHidden/>
              </w:rPr>
              <w:fldChar w:fldCharType="begin"/>
            </w:r>
            <w:r>
              <w:rPr>
                <w:noProof/>
                <w:webHidden/>
              </w:rPr>
              <w:instrText xml:space="preserve"> PAGEREF _Toc38354672 \h </w:instrText>
            </w:r>
            <w:r>
              <w:rPr>
                <w:noProof/>
                <w:webHidden/>
              </w:rPr>
            </w:r>
            <w:r>
              <w:rPr>
                <w:noProof/>
                <w:webHidden/>
              </w:rPr>
              <w:fldChar w:fldCharType="separate"/>
            </w:r>
            <w:r>
              <w:rPr>
                <w:noProof/>
                <w:webHidden/>
              </w:rPr>
              <w:t>19</w:t>
            </w:r>
            <w:r>
              <w:rPr>
                <w:noProof/>
                <w:webHidden/>
              </w:rPr>
              <w:fldChar w:fldCharType="end"/>
            </w:r>
          </w:hyperlink>
        </w:p>
        <w:p w:rsidR="00342F6A" w:rsidRDefault="00342F6A">
          <w:pPr>
            <w:pStyle w:val="TOC3"/>
            <w:rPr>
              <w:rFonts w:asciiTheme="minorHAnsi" w:eastAsiaTheme="minorEastAsia" w:hAnsiTheme="minorHAnsi" w:cstheme="minorBidi"/>
              <w:iCs w:val="0"/>
              <w:noProof/>
              <w:szCs w:val="22"/>
              <w:lang w:val="en-US"/>
            </w:rPr>
          </w:pPr>
          <w:hyperlink w:anchor="_Toc38354673" w:history="1">
            <w:r w:rsidRPr="009C7A4C">
              <w:rPr>
                <w:rStyle w:val="Hyperlink"/>
                <w:noProof/>
              </w:rPr>
              <w:t>3.1.5.</w:t>
            </w:r>
            <w:r>
              <w:rPr>
                <w:rFonts w:asciiTheme="minorHAnsi" w:eastAsiaTheme="minorEastAsia" w:hAnsiTheme="minorHAnsi" w:cstheme="minorBidi"/>
                <w:iCs w:val="0"/>
                <w:noProof/>
                <w:szCs w:val="22"/>
                <w:lang w:val="en-US"/>
              </w:rPr>
              <w:tab/>
            </w:r>
            <w:r w:rsidRPr="009C7A4C">
              <w:rPr>
                <w:rStyle w:val="Hyperlink"/>
                <w:noProof/>
              </w:rPr>
              <w:t>Attach documents (if applicable)</w:t>
            </w:r>
            <w:r>
              <w:rPr>
                <w:noProof/>
                <w:webHidden/>
              </w:rPr>
              <w:tab/>
            </w:r>
            <w:r>
              <w:rPr>
                <w:noProof/>
                <w:webHidden/>
              </w:rPr>
              <w:fldChar w:fldCharType="begin"/>
            </w:r>
            <w:r>
              <w:rPr>
                <w:noProof/>
                <w:webHidden/>
              </w:rPr>
              <w:instrText xml:space="preserve"> PAGEREF _Toc38354673 \h </w:instrText>
            </w:r>
            <w:r>
              <w:rPr>
                <w:noProof/>
                <w:webHidden/>
              </w:rPr>
            </w:r>
            <w:r>
              <w:rPr>
                <w:noProof/>
                <w:webHidden/>
              </w:rPr>
              <w:fldChar w:fldCharType="separate"/>
            </w:r>
            <w:r>
              <w:rPr>
                <w:noProof/>
                <w:webHidden/>
              </w:rPr>
              <w:t>23</w:t>
            </w:r>
            <w:r>
              <w:rPr>
                <w:noProof/>
                <w:webHidden/>
              </w:rPr>
              <w:fldChar w:fldCharType="end"/>
            </w:r>
          </w:hyperlink>
        </w:p>
        <w:p w:rsidR="00342F6A" w:rsidRDefault="00342F6A">
          <w:pPr>
            <w:pStyle w:val="TOC3"/>
            <w:rPr>
              <w:rFonts w:asciiTheme="minorHAnsi" w:eastAsiaTheme="minorEastAsia" w:hAnsiTheme="minorHAnsi" w:cstheme="minorBidi"/>
              <w:iCs w:val="0"/>
              <w:noProof/>
              <w:szCs w:val="22"/>
              <w:lang w:val="en-US"/>
            </w:rPr>
          </w:pPr>
          <w:hyperlink w:anchor="_Toc38354674" w:history="1">
            <w:r w:rsidRPr="009C7A4C">
              <w:rPr>
                <w:rStyle w:val="Hyperlink"/>
                <w:noProof/>
              </w:rPr>
              <w:t>3.1.6.</w:t>
            </w:r>
            <w:r>
              <w:rPr>
                <w:rFonts w:asciiTheme="minorHAnsi" w:eastAsiaTheme="minorEastAsia" w:hAnsiTheme="minorHAnsi" w:cstheme="minorBidi"/>
                <w:iCs w:val="0"/>
                <w:noProof/>
                <w:szCs w:val="22"/>
                <w:lang w:val="en-US"/>
              </w:rPr>
              <w:tab/>
            </w:r>
            <w:r w:rsidRPr="009C7A4C">
              <w:rPr>
                <w:rStyle w:val="Hyperlink"/>
                <w:noProof/>
              </w:rPr>
              <w:t>Record Time</w:t>
            </w:r>
            <w:r>
              <w:rPr>
                <w:noProof/>
                <w:webHidden/>
              </w:rPr>
              <w:tab/>
            </w:r>
            <w:r>
              <w:rPr>
                <w:noProof/>
                <w:webHidden/>
              </w:rPr>
              <w:fldChar w:fldCharType="begin"/>
            </w:r>
            <w:r>
              <w:rPr>
                <w:noProof/>
                <w:webHidden/>
              </w:rPr>
              <w:instrText xml:space="preserve"> PAGEREF _Toc38354674 \h </w:instrText>
            </w:r>
            <w:r>
              <w:rPr>
                <w:noProof/>
                <w:webHidden/>
              </w:rPr>
            </w:r>
            <w:r>
              <w:rPr>
                <w:noProof/>
                <w:webHidden/>
              </w:rPr>
              <w:fldChar w:fldCharType="separate"/>
            </w:r>
            <w:r>
              <w:rPr>
                <w:noProof/>
                <w:webHidden/>
              </w:rPr>
              <w:t>23</w:t>
            </w:r>
            <w:r>
              <w:rPr>
                <w:noProof/>
                <w:webHidden/>
              </w:rPr>
              <w:fldChar w:fldCharType="end"/>
            </w:r>
          </w:hyperlink>
        </w:p>
        <w:p w:rsidR="00342F6A" w:rsidRDefault="00342F6A">
          <w:pPr>
            <w:pStyle w:val="TOC2"/>
            <w:rPr>
              <w:rFonts w:asciiTheme="minorHAnsi" w:eastAsiaTheme="minorEastAsia" w:hAnsiTheme="minorHAnsi" w:cstheme="minorBidi"/>
              <w:smallCaps w:val="0"/>
              <w:noProof/>
              <w:szCs w:val="22"/>
              <w:lang w:val="en-US"/>
            </w:rPr>
          </w:pPr>
          <w:hyperlink w:anchor="_Toc38354675" w:history="1">
            <w:r w:rsidRPr="009C7A4C">
              <w:rPr>
                <w:rStyle w:val="Hyperlink"/>
                <w:noProof/>
              </w:rPr>
              <w:t>3.2.</w:t>
            </w:r>
            <w:r>
              <w:rPr>
                <w:rFonts w:asciiTheme="minorHAnsi" w:eastAsiaTheme="minorEastAsia" w:hAnsiTheme="minorHAnsi" w:cstheme="minorBidi"/>
                <w:smallCaps w:val="0"/>
                <w:noProof/>
                <w:szCs w:val="22"/>
                <w:lang w:val="en-US"/>
              </w:rPr>
              <w:tab/>
            </w:r>
            <w:r w:rsidRPr="009C7A4C">
              <w:rPr>
                <w:rStyle w:val="Hyperlink"/>
                <w:noProof/>
              </w:rPr>
              <w:t>Create a Follow-Up Inspection (If applicable)</w:t>
            </w:r>
            <w:r>
              <w:rPr>
                <w:noProof/>
                <w:webHidden/>
              </w:rPr>
              <w:tab/>
            </w:r>
            <w:r>
              <w:rPr>
                <w:noProof/>
                <w:webHidden/>
              </w:rPr>
              <w:fldChar w:fldCharType="begin"/>
            </w:r>
            <w:r>
              <w:rPr>
                <w:noProof/>
                <w:webHidden/>
              </w:rPr>
              <w:instrText xml:space="preserve"> PAGEREF _Toc38354675 \h </w:instrText>
            </w:r>
            <w:r>
              <w:rPr>
                <w:noProof/>
                <w:webHidden/>
              </w:rPr>
            </w:r>
            <w:r>
              <w:rPr>
                <w:noProof/>
                <w:webHidden/>
              </w:rPr>
              <w:fldChar w:fldCharType="separate"/>
            </w:r>
            <w:r>
              <w:rPr>
                <w:noProof/>
                <w:webHidden/>
              </w:rPr>
              <w:t>25</w:t>
            </w:r>
            <w:r>
              <w:rPr>
                <w:noProof/>
                <w:webHidden/>
              </w:rPr>
              <w:fldChar w:fldCharType="end"/>
            </w:r>
          </w:hyperlink>
        </w:p>
        <w:p w:rsidR="00342F6A" w:rsidRDefault="00342F6A">
          <w:pPr>
            <w:pStyle w:val="TOC3"/>
            <w:rPr>
              <w:rFonts w:asciiTheme="minorHAnsi" w:eastAsiaTheme="minorEastAsia" w:hAnsiTheme="minorHAnsi" w:cstheme="minorBidi"/>
              <w:iCs w:val="0"/>
              <w:noProof/>
              <w:szCs w:val="22"/>
              <w:lang w:val="en-US"/>
            </w:rPr>
          </w:pPr>
          <w:hyperlink w:anchor="_Toc38354676" w:history="1">
            <w:r w:rsidRPr="009C7A4C">
              <w:rPr>
                <w:rStyle w:val="Hyperlink"/>
                <w:noProof/>
              </w:rPr>
              <w:t>3.2.1.</w:t>
            </w:r>
            <w:r>
              <w:rPr>
                <w:rFonts w:asciiTheme="minorHAnsi" w:eastAsiaTheme="minorEastAsia" w:hAnsiTheme="minorHAnsi" w:cstheme="minorBidi"/>
                <w:iCs w:val="0"/>
                <w:noProof/>
                <w:szCs w:val="22"/>
                <w:lang w:val="en-US"/>
              </w:rPr>
              <w:tab/>
            </w:r>
            <w:r w:rsidRPr="009C7A4C">
              <w:rPr>
                <w:rStyle w:val="Hyperlink"/>
                <w:noProof/>
              </w:rPr>
              <w:t>Create the Follow-up Inspection Case</w:t>
            </w:r>
            <w:r>
              <w:rPr>
                <w:noProof/>
                <w:webHidden/>
              </w:rPr>
              <w:tab/>
            </w:r>
            <w:r>
              <w:rPr>
                <w:noProof/>
                <w:webHidden/>
              </w:rPr>
              <w:fldChar w:fldCharType="begin"/>
            </w:r>
            <w:r>
              <w:rPr>
                <w:noProof/>
                <w:webHidden/>
              </w:rPr>
              <w:instrText xml:space="preserve"> PAGEREF _Toc38354676 \h </w:instrText>
            </w:r>
            <w:r>
              <w:rPr>
                <w:noProof/>
                <w:webHidden/>
              </w:rPr>
            </w:r>
            <w:r>
              <w:rPr>
                <w:noProof/>
                <w:webHidden/>
              </w:rPr>
              <w:fldChar w:fldCharType="separate"/>
            </w:r>
            <w:r>
              <w:rPr>
                <w:noProof/>
                <w:webHidden/>
              </w:rPr>
              <w:t>25</w:t>
            </w:r>
            <w:r>
              <w:rPr>
                <w:noProof/>
                <w:webHidden/>
              </w:rPr>
              <w:fldChar w:fldCharType="end"/>
            </w:r>
          </w:hyperlink>
        </w:p>
        <w:p w:rsidR="00342F6A" w:rsidRDefault="00342F6A">
          <w:pPr>
            <w:pStyle w:val="TOC3"/>
            <w:rPr>
              <w:rFonts w:asciiTheme="minorHAnsi" w:eastAsiaTheme="minorEastAsia" w:hAnsiTheme="minorHAnsi" w:cstheme="minorBidi"/>
              <w:iCs w:val="0"/>
              <w:noProof/>
              <w:szCs w:val="22"/>
              <w:lang w:val="en-US"/>
            </w:rPr>
          </w:pPr>
          <w:hyperlink w:anchor="_Toc38354677" w:history="1">
            <w:r w:rsidRPr="009C7A4C">
              <w:rPr>
                <w:rStyle w:val="Hyperlink"/>
                <w:noProof/>
              </w:rPr>
              <w:t>3.2.2.</w:t>
            </w:r>
            <w:r>
              <w:rPr>
                <w:rFonts w:asciiTheme="minorHAnsi" w:eastAsiaTheme="minorEastAsia" w:hAnsiTheme="minorHAnsi" w:cstheme="minorBidi"/>
                <w:iCs w:val="0"/>
                <w:noProof/>
                <w:szCs w:val="22"/>
                <w:lang w:val="en-US"/>
              </w:rPr>
              <w:tab/>
            </w:r>
            <w:r w:rsidRPr="009C7A4C">
              <w:rPr>
                <w:rStyle w:val="Hyperlink"/>
                <w:noProof/>
              </w:rPr>
              <w:t>Validate the Inspection Case</w:t>
            </w:r>
            <w:r>
              <w:rPr>
                <w:noProof/>
                <w:webHidden/>
              </w:rPr>
              <w:tab/>
            </w:r>
            <w:r>
              <w:rPr>
                <w:noProof/>
                <w:webHidden/>
              </w:rPr>
              <w:fldChar w:fldCharType="begin"/>
            </w:r>
            <w:r>
              <w:rPr>
                <w:noProof/>
                <w:webHidden/>
              </w:rPr>
              <w:instrText xml:space="preserve"> PAGEREF _Toc38354677 \h </w:instrText>
            </w:r>
            <w:r>
              <w:rPr>
                <w:noProof/>
                <w:webHidden/>
              </w:rPr>
            </w:r>
            <w:r>
              <w:rPr>
                <w:noProof/>
                <w:webHidden/>
              </w:rPr>
              <w:fldChar w:fldCharType="separate"/>
            </w:r>
            <w:r>
              <w:rPr>
                <w:noProof/>
                <w:webHidden/>
              </w:rPr>
              <w:t>26</w:t>
            </w:r>
            <w:r>
              <w:rPr>
                <w:noProof/>
                <w:webHidden/>
              </w:rPr>
              <w:fldChar w:fldCharType="end"/>
            </w:r>
          </w:hyperlink>
        </w:p>
        <w:p w:rsidR="00342F6A" w:rsidRDefault="00342F6A">
          <w:pPr>
            <w:pStyle w:val="TOC2"/>
            <w:rPr>
              <w:rFonts w:asciiTheme="minorHAnsi" w:eastAsiaTheme="minorEastAsia" w:hAnsiTheme="minorHAnsi" w:cstheme="minorBidi"/>
              <w:smallCaps w:val="0"/>
              <w:noProof/>
              <w:szCs w:val="22"/>
              <w:lang w:val="en-US"/>
            </w:rPr>
          </w:pPr>
          <w:hyperlink w:anchor="_Toc38354678" w:history="1">
            <w:r w:rsidRPr="009C7A4C">
              <w:rPr>
                <w:rStyle w:val="Hyperlink"/>
                <w:noProof/>
              </w:rPr>
              <w:t>3.3.</w:t>
            </w:r>
            <w:r>
              <w:rPr>
                <w:rFonts w:asciiTheme="minorHAnsi" w:eastAsiaTheme="minorEastAsia" w:hAnsiTheme="minorHAnsi" w:cstheme="minorBidi"/>
                <w:smallCaps w:val="0"/>
                <w:noProof/>
                <w:szCs w:val="22"/>
                <w:lang w:val="en-US"/>
              </w:rPr>
              <w:tab/>
            </w:r>
            <w:r w:rsidRPr="009C7A4C">
              <w:rPr>
                <w:rStyle w:val="Hyperlink"/>
                <w:noProof/>
              </w:rPr>
              <w:t>Return to Inspection Case</w:t>
            </w:r>
            <w:r>
              <w:rPr>
                <w:noProof/>
                <w:webHidden/>
              </w:rPr>
              <w:tab/>
            </w:r>
            <w:r>
              <w:rPr>
                <w:noProof/>
                <w:webHidden/>
              </w:rPr>
              <w:fldChar w:fldCharType="begin"/>
            </w:r>
            <w:r>
              <w:rPr>
                <w:noProof/>
                <w:webHidden/>
              </w:rPr>
              <w:instrText xml:space="preserve"> PAGEREF _Toc38354678 \h </w:instrText>
            </w:r>
            <w:r>
              <w:rPr>
                <w:noProof/>
                <w:webHidden/>
              </w:rPr>
            </w:r>
            <w:r>
              <w:rPr>
                <w:noProof/>
                <w:webHidden/>
              </w:rPr>
              <w:fldChar w:fldCharType="separate"/>
            </w:r>
            <w:r>
              <w:rPr>
                <w:noProof/>
                <w:webHidden/>
              </w:rPr>
              <w:t>27</w:t>
            </w:r>
            <w:r>
              <w:rPr>
                <w:noProof/>
                <w:webHidden/>
              </w:rPr>
              <w:fldChar w:fldCharType="end"/>
            </w:r>
          </w:hyperlink>
        </w:p>
        <w:p w:rsidR="00342F6A" w:rsidRDefault="00342F6A">
          <w:pPr>
            <w:pStyle w:val="TOC1"/>
            <w:rPr>
              <w:rFonts w:asciiTheme="minorHAnsi" w:eastAsiaTheme="minorEastAsia" w:hAnsiTheme="minorHAnsi" w:cstheme="minorBidi"/>
              <w:b w:val="0"/>
              <w:bCs w:val="0"/>
              <w:caps w:val="0"/>
              <w:noProof/>
              <w:szCs w:val="22"/>
              <w:lang w:val="en-US"/>
            </w:rPr>
          </w:pPr>
          <w:hyperlink w:anchor="_Toc38354679" w:history="1">
            <w:r w:rsidRPr="009C7A4C">
              <w:rPr>
                <w:rStyle w:val="Hyperlink"/>
                <w:noProof/>
              </w:rPr>
              <w:t>4.</w:t>
            </w:r>
            <w:r>
              <w:rPr>
                <w:rFonts w:asciiTheme="minorHAnsi" w:eastAsiaTheme="minorEastAsia" w:hAnsiTheme="minorHAnsi" w:cstheme="minorBidi"/>
                <w:b w:val="0"/>
                <w:bCs w:val="0"/>
                <w:caps w:val="0"/>
                <w:noProof/>
                <w:szCs w:val="22"/>
                <w:lang w:val="en-US"/>
              </w:rPr>
              <w:tab/>
            </w:r>
            <w:r w:rsidRPr="009C7A4C">
              <w:rPr>
                <w:rStyle w:val="Hyperlink"/>
                <w:noProof/>
              </w:rPr>
              <w:t>Reference Table</w:t>
            </w:r>
            <w:r>
              <w:rPr>
                <w:noProof/>
                <w:webHidden/>
              </w:rPr>
              <w:tab/>
            </w:r>
            <w:r>
              <w:rPr>
                <w:noProof/>
                <w:webHidden/>
              </w:rPr>
              <w:fldChar w:fldCharType="begin"/>
            </w:r>
            <w:r>
              <w:rPr>
                <w:noProof/>
                <w:webHidden/>
              </w:rPr>
              <w:instrText xml:space="preserve"> PAGEREF _Toc38354679 \h </w:instrText>
            </w:r>
            <w:r>
              <w:rPr>
                <w:noProof/>
                <w:webHidden/>
              </w:rPr>
            </w:r>
            <w:r>
              <w:rPr>
                <w:noProof/>
                <w:webHidden/>
              </w:rPr>
              <w:fldChar w:fldCharType="separate"/>
            </w:r>
            <w:r>
              <w:rPr>
                <w:noProof/>
                <w:webHidden/>
              </w:rPr>
              <w:t>28</w:t>
            </w:r>
            <w:r>
              <w:rPr>
                <w:noProof/>
                <w:webHidden/>
              </w:rPr>
              <w:fldChar w:fldCharType="end"/>
            </w:r>
          </w:hyperlink>
        </w:p>
        <w:p w:rsidR="00342F6A" w:rsidRDefault="00342F6A">
          <w:pPr>
            <w:pStyle w:val="TOC1"/>
            <w:rPr>
              <w:rFonts w:asciiTheme="minorHAnsi" w:eastAsiaTheme="minorEastAsia" w:hAnsiTheme="minorHAnsi" w:cstheme="minorBidi"/>
              <w:b w:val="0"/>
              <w:bCs w:val="0"/>
              <w:caps w:val="0"/>
              <w:noProof/>
              <w:szCs w:val="22"/>
              <w:lang w:val="en-US"/>
            </w:rPr>
          </w:pPr>
          <w:hyperlink w:anchor="_Toc38354680" w:history="1">
            <w:r w:rsidRPr="009C7A4C">
              <w:rPr>
                <w:rStyle w:val="Hyperlink"/>
                <w:noProof/>
              </w:rPr>
              <w:t>5.</w:t>
            </w:r>
            <w:r>
              <w:rPr>
                <w:rFonts w:asciiTheme="minorHAnsi" w:eastAsiaTheme="minorEastAsia" w:hAnsiTheme="minorHAnsi" w:cstheme="minorBidi"/>
                <w:b w:val="0"/>
                <w:bCs w:val="0"/>
                <w:caps w:val="0"/>
                <w:noProof/>
                <w:szCs w:val="22"/>
                <w:lang w:val="en-US"/>
              </w:rPr>
              <w:tab/>
            </w:r>
            <w:r w:rsidRPr="009C7A4C">
              <w:rPr>
                <w:rStyle w:val="Hyperlink"/>
                <w:noProof/>
              </w:rPr>
              <w:t>Appendix</w:t>
            </w:r>
            <w:r>
              <w:rPr>
                <w:noProof/>
                <w:webHidden/>
              </w:rPr>
              <w:tab/>
            </w:r>
            <w:r>
              <w:rPr>
                <w:noProof/>
                <w:webHidden/>
              </w:rPr>
              <w:fldChar w:fldCharType="begin"/>
            </w:r>
            <w:r>
              <w:rPr>
                <w:noProof/>
                <w:webHidden/>
              </w:rPr>
              <w:instrText xml:space="preserve"> PAGEREF _Toc38354680 \h </w:instrText>
            </w:r>
            <w:r>
              <w:rPr>
                <w:noProof/>
                <w:webHidden/>
              </w:rPr>
            </w:r>
            <w:r>
              <w:rPr>
                <w:noProof/>
                <w:webHidden/>
              </w:rPr>
              <w:fldChar w:fldCharType="separate"/>
            </w:r>
            <w:r>
              <w:rPr>
                <w:noProof/>
                <w:webHidden/>
              </w:rPr>
              <w:t>29</w:t>
            </w:r>
            <w:r>
              <w:rPr>
                <w:noProof/>
                <w:webHidden/>
              </w:rPr>
              <w:fldChar w:fldCharType="end"/>
            </w:r>
          </w:hyperlink>
        </w:p>
        <w:p w:rsidR="00C17B62" w:rsidRPr="00745DB6" w:rsidRDefault="00E206C1" w:rsidP="00745DB6">
          <w:pPr>
            <w:rPr>
              <w:lang w:val="fr-CA"/>
            </w:rPr>
            <w:sectPr w:rsidR="00C17B62" w:rsidRPr="00745DB6" w:rsidSect="00E206C1">
              <w:pgSz w:w="12240" w:h="15840"/>
              <w:pgMar w:top="1440" w:right="1440" w:bottom="1440" w:left="1440" w:header="709" w:footer="709" w:gutter="0"/>
              <w:cols w:space="708"/>
              <w:titlePg/>
              <w:docGrid w:linePitch="360"/>
            </w:sectPr>
          </w:pPr>
          <w:r>
            <w:rPr>
              <w:b/>
              <w:bCs/>
              <w:lang w:val="fr-FR"/>
            </w:rPr>
            <w:fldChar w:fldCharType="end"/>
          </w:r>
        </w:p>
      </w:sdtContent>
    </w:sdt>
    <w:p w:rsidR="00C17B62" w:rsidRPr="00C17B62" w:rsidRDefault="00C17B62" w:rsidP="00C17B62">
      <w:pPr>
        <w:ind w:left="0"/>
        <w:jc w:val="center"/>
        <w:rPr>
          <w:rFonts w:asciiTheme="minorHAnsi" w:hAnsiTheme="minorHAnsi"/>
          <w:b/>
          <w:sz w:val="24"/>
          <w:szCs w:val="24"/>
        </w:rPr>
      </w:pPr>
      <w:r w:rsidRPr="00C17B62">
        <w:rPr>
          <w:rFonts w:asciiTheme="minorHAnsi" w:hAnsiTheme="minorHAnsi"/>
          <w:b/>
          <w:sz w:val="24"/>
          <w:szCs w:val="24"/>
        </w:rPr>
        <w:lastRenderedPageBreak/>
        <w:t>ACRONYMS LIST</w:t>
      </w:r>
    </w:p>
    <w:p w:rsidR="00C17B62" w:rsidRDefault="002779E6" w:rsidP="00085B97">
      <w:pPr>
        <w:ind w:left="0"/>
        <w:rPr>
          <w:rFonts w:asciiTheme="minorHAnsi" w:hAnsiTheme="minorHAnsi"/>
          <w:sz w:val="24"/>
          <w:szCs w:val="24"/>
        </w:rPr>
      </w:pPr>
      <w:r>
        <w:rPr>
          <w:rFonts w:asciiTheme="minorHAnsi" w:hAnsiTheme="minorHAnsi"/>
          <w:sz w:val="24"/>
          <w:szCs w:val="24"/>
        </w:rPr>
        <w:t>DSDP</w:t>
      </w:r>
      <w:r w:rsidR="00745DB6">
        <w:rPr>
          <w:rFonts w:asciiTheme="minorHAnsi" w:hAnsiTheme="minorHAnsi"/>
          <w:sz w:val="24"/>
          <w:szCs w:val="24"/>
        </w:rPr>
        <w:t xml:space="preserve"> – Electronic Service Delivery Platform</w:t>
      </w:r>
    </w:p>
    <w:p w:rsidR="00DC5106" w:rsidRPr="002C5428" w:rsidRDefault="00DC5106" w:rsidP="00CD3799">
      <w:pPr>
        <w:pStyle w:val="ListParagraph"/>
        <w:numPr>
          <w:ilvl w:val="0"/>
          <w:numId w:val="8"/>
        </w:numPr>
        <w:spacing w:before="120" w:after="120" w:line="240" w:lineRule="auto"/>
        <w:outlineLvl w:val="0"/>
        <w:rPr>
          <w:b/>
          <w:sz w:val="24"/>
          <w:szCs w:val="24"/>
        </w:rPr>
      </w:pPr>
      <w:bookmarkStart w:id="1" w:name="_Toc38354661"/>
      <w:r w:rsidRPr="002C5428">
        <w:rPr>
          <w:b/>
          <w:color w:val="365F91" w:themeColor="accent1" w:themeShade="BF"/>
          <w:sz w:val="24"/>
          <w:szCs w:val="24"/>
        </w:rPr>
        <w:t>INTRODUCTION</w:t>
      </w:r>
      <w:bookmarkEnd w:id="1"/>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p>
    <w:p w:rsidR="00DC5106" w:rsidRPr="00745DB6" w:rsidRDefault="00DC5106" w:rsidP="00745DB6">
      <w:pPr>
        <w:spacing w:before="120" w:after="120"/>
        <w:rPr>
          <w:sz w:val="24"/>
          <w:szCs w:val="24"/>
        </w:rPr>
      </w:pPr>
      <w:r w:rsidRPr="00745DB6">
        <w:rPr>
          <w:sz w:val="24"/>
          <w:szCs w:val="24"/>
        </w:rPr>
        <w:t>This document describe</w:t>
      </w:r>
      <w:r w:rsidR="00F76E8A" w:rsidRPr="00745DB6">
        <w:rPr>
          <w:sz w:val="24"/>
          <w:szCs w:val="24"/>
        </w:rPr>
        <w:t>s</w:t>
      </w:r>
      <w:r w:rsidRPr="00745DB6">
        <w:rPr>
          <w:sz w:val="24"/>
          <w:szCs w:val="24"/>
        </w:rPr>
        <w:t xml:space="preserve"> the step</w:t>
      </w:r>
      <w:r w:rsidR="00745DB6">
        <w:rPr>
          <w:sz w:val="24"/>
          <w:szCs w:val="24"/>
        </w:rPr>
        <w:t>s</w:t>
      </w:r>
      <w:r w:rsidRPr="00745DB6">
        <w:rPr>
          <w:sz w:val="24"/>
          <w:szCs w:val="24"/>
        </w:rPr>
        <w:t xml:space="preserve"> </w:t>
      </w:r>
      <w:r w:rsidR="00B1212C" w:rsidRPr="00745DB6">
        <w:rPr>
          <w:sz w:val="24"/>
          <w:szCs w:val="24"/>
        </w:rPr>
        <w:t xml:space="preserve">related to the management of </w:t>
      </w:r>
      <w:r w:rsidR="00745DB6">
        <w:rPr>
          <w:sz w:val="24"/>
          <w:szCs w:val="24"/>
        </w:rPr>
        <w:t xml:space="preserve">a </w:t>
      </w:r>
      <w:r w:rsidR="00B1212C" w:rsidRPr="00745DB6">
        <w:rPr>
          <w:sz w:val="24"/>
          <w:szCs w:val="24"/>
        </w:rPr>
        <w:t>non-compliance</w:t>
      </w:r>
      <w:r w:rsidRPr="00745DB6">
        <w:rPr>
          <w:sz w:val="24"/>
          <w:szCs w:val="24"/>
        </w:rPr>
        <w:t xml:space="preserve">. </w:t>
      </w:r>
      <w:r w:rsidR="00745DB6">
        <w:rPr>
          <w:sz w:val="24"/>
          <w:szCs w:val="24"/>
        </w:rPr>
        <w:t>It is part of the process of conducting an inspection (SOP INS Conducti</w:t>
      </w:r>
      <w:r w:rsidR="002779E6">
        <w:rPr>
          <w:sz w:val="24"/>
          <w:szCs w:val="24"/>
        </w:rPr>
        <w:t>ng an Inspection</w:t>
      </w:r>
      <w:r w:rsidR="00745DB6">
        <w:rPr>
          <w:sz w:val="24"/>
          <w:szCs w:val="24"/>
        </w:rPr>
        <w:t>).  These steps can occur at any moment after the inspection has been initiated and before the Inspection Case is Closed (</w:t>
      </w:r>
      <w:r w:rsidR="007C4795">
        <w:rPr>
          <w:sz w:val="24"/>
          <w:szCs w:val="24"/>
        </w:rPr>
        <w:t>Update,</w:t>
      </w:r>
      <w:r w:rsidR="00745DB6" w:rsidRPr="00C540D2">
        <w:rPr>
          <w:sz w:val="24"/>
          <w:szCs w:val="24"/>
        </w:rPr>
        <w:t xml:space="preserve"> Close</w:t>
      </w:r>
      <w:r w:rsidR="007C4795">
        <w:rPr>
          <w:sz w:val="24"/>
          <w:szCs w:val="24"/>
        </w:rPr>
        <w:t xml:space="preserve"> and Cancel an</w:t>
      </w:r>
      <w:r w:rsidR="00745DB6" w:rsidRPr="00C540D2">
        <w:rPr>
          <w:sz w:val="24"/>
          <w:szCs w:val="24"/>
        </w:rPr>
        <w:t xml:space="preserve"> Inspection Case</w:t>
      </w:r>
      <w:r w:rsidR="00745DB6">
        <w:rPr>
          <w:sz w:val="24"/>
          <w:szCs w:val="24"/>
        </w:rPr>
        <w:t>).</w:t>
      </w:r>
    </w:p>
    <w:p w:rsidR="00745DB6" w:rsidRDefault="00DC5106" w:rsidP="00F50942">
      <w:pPr>
        <w:pStyle w:val="Heading2"/>
        <w:numPr>
          <w:ilvl w:val="1"/>
          <w:numId w:val="6"/>
        </w:numPr>
        <w:spacing w:before="120" w:after="120"/>
        <w:contextualSpacing/>
        <w:rPr>
          <w:rFonts w:asciiTheme="minorHAnsi" w:hAnsiTheme="minorHAnsi"/>
          <w:sz w:val="24"/>
          <w:szCs w:val="24"/>
        </w:rPr>
      </w:pPr>
      <w:bookmarkStart w:id="2" w:name="_Toc38354662"/>
      <w:r w:rsidRPr="007D6F4B">
        <w:rPr>
          <w:rFonts w:asciiTheme="minorHAnsi" w:hAnsiTheme="minorHAnsi"/>
          <w:sz w:val="24"/>
          <w:szCs w:val="24"/>
        </w:rPr>
        <w:t>P</w:t>
      </w:r>
      <w:r>
        <w:rPr>
          <w:rFonts w:asciiTheme="minorHAnsi" w:hAnsiTheme="minorHAnsi"/>
          <w:sz w:val="24"/>
          <w:szCs w:val="24"/>
        </w:rPr>
        <w:t>URPOSE</w:t>
      </w:r>
      <w:bookmarkEnd w:id="2"/>
    </w:p>
    <w:p w:rsidR="00DC5106" w:rsidRPr="007D6F4B" w:rsidRDefault="00745DB6" w:rsidP="00745DB6">
      <w:pPr>
        <w:rPr>
          <w:rFonts w:asciiTheme="minorHAnsi" w:hAnsiTheme="minorHAnsi"/>
          <w:sz w:val="24"/>
          <w:szCs w:val="24"/>
        </w:rPr>
      </w:pPr>
      <w:bookmarkStart w:id="3" w:name="_Toc493754187"/>
      <w:r w:rsidRPr="00FE3905">
        <w:rPr>
          <w:rFonts w:asciiTheme="minorHAnsi" w:hAnsiTheme="minorHAnsi"/>
          <w:sz w:val="24"/>
          <w:szCs w:val="24"/>
        </w:rPr>
        <w:t>To guide inspectors</w:t>
      </w:r>
      <w:r>
        <w:rPr>
          <w:rFonts w:asciiTheme="minorHAnsi" w:hAnsiTheme="minorHAnsi"/>
          <w:sz w:val="24"/>
          <w:szCs w:val="24"/>
        </w:rPr>
        <w:t xml:space="preserve"> through the navigational steps</w:t>
      </w:r>
      <w:r w:rsidRPr="00FE3905">
        <w:rPr>
          <w:rFonts w:asciiTheme="minorHAnsi" w:hAnsiTheme="minorHAnsi"/>
          <w:sz w:val="24"/>
          <w:szCs w:val="24"/>
        </w:rPr>
        <w:t xml:space="preserve"> within </w:t>
      </w:r>
      <w:r w:rsidR="002779E6">
        <w:rPr>
          <w:rFonts w:asciiTheme="minorHAnsi" w:hAnsiTheme="minorHAnsi"/>
          <w:sz w:val="24"/>
          <w:szCs w:val="24"/>
        </w:rPr>
        <w:t>DSDP</w:t>
      </w:r>
      <w:r w:rsidRPr="00FE3905">
        <w:rPr>
          <w:rFonts w:asciiTheme="minorHAnsi" w:hAnsiTheme="minorHAnsi"/>
          <w:sz w:val="24"/>
          <w:szCs w:val="24"/>
        </w:rPr>
        <w:t xml:space="preserve"> to capture </w:t>
      </w:r>
      <w:r>
        <w:rPr>
          <w:rFonts w:asciiTheme="minorHAnsi" w:hAnsiTheme="minorHAnsi"/>
          <w:sz w:val="24"/>
          <w:szCs w:val="24"/>
        </w:rPr>
        <w:t>information pertaining to non-compliance</w:t>
      </w:r>
      <w:r w:rsidRPr="00FE3905">
        <w:rPr>
          <w:rFonts w:asciiTheme="minorHAnsi" w:hAnsiTheme="minorHAnsi"/>
          <w:sz w:val="24"/>
          <w:szCs w:val="24"/>
        </w:rPr>
        <w:t xml:space="preserve"> </w:t>
      </w:r>
      <w:r>
        <w:rPr>
          <w:rFonts w:asciiTheme="minorHAnsi" w:hAnsiTheme="minorHAnsi"/>
          <w:sz w:val="24"/>
          <w:szCs w:val="24"/>
        </w:rPr>
        <w:t>and any related regulatory response</w:t>
      </w:r>
      <w:r w:rsidRPr="00FE3905">
        <w:rPr>
          <w:rFonts w:asciiTheme="minorHAnsi" w:hAnsiTheme="minorHAnsi"/>
          <w:sz w:val="24"/>
          <w:szCs w:val="24"/>
        </w:rPr>
        <w:t>.</w:t>
      </w:r>
      <w:bookmarkEnd w:id="3"/>
      <w:r w:rsidRPr="00FE3905">
        <w:rPr>
          <w:rFonts w:asciiTheme="minorHAnsi" w:hAnsiTheme="minorHAnsi"/>
          <w:sz w:val="24"/>
          <w:szCs w:val="24"/>
        </w:rPr>
        <w:t xml:space="preserve"> </w:t>
      </w:r>
      <w:r w:rsidRPr="00FE3905">
        <w:rPr>
          <w:rFonts w:asciiTheme="minorHAnsi" w:hAnsiTheme="minorHAnsi"/>
          <w:sz w:val="24"/>
          <w:szCs w:val="24"/>
        </w:rPr>
        <w:tab/>
      </w:r>
      <w:r w:rsidR="00F76E8A">
        <w:rPr>
          <w:rFonts w:asciiTheme="minorHAnsi" w:hAnsiTheme="minorHAnsi"/>
          <w:sz w:val="24"/>
          <w:szCs w:val="24"/>
        </w:rPr>
        <w:t xml:space="preserve"> </w:t>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p>
    <w:p w:rsidR="00DC5106" w:rsidRDefault="00DC5106" w:rsidP="00F50942">
      <w:pPr>
        <w:pStyle w:val="Heading2"/>
        <w:numPr>
          <w:ilvl w:val="1"/>
          <w:numId w:val="6"/>
        </w:numPr>
        <w:spacing w:before="120" w:after="120"/>
        <w:contextualSpacing/>
        <w:rPr>
          <w:rFonts w:asciiTheme="minorHAnsi" w:hAnsiTheme="minorHAnsi"/>
          <w:sz w:val="24"/>
          <w:szCs w:val="24"/>
        </w:rPr>
      </w:pPr>
      <w:bookmarkStart w:id="4" w:name="_Toc38354663"/>
      <w:r w:rsidRPr="007D6F4B">
        <w:rPr>
          <w:rFonts w:asciiTheme="minorHAnsi" w:hAnsiTheme="minorHAnsi"/>
          <w:sz w:val="24"/>
          <w:szCs w:val="24"/>
        </w:rPr>
        <w:t>I</w:t>
      </w:r>
      <w:r>
        <w:rPr>
          <w:rFonts w:asciiTheme="minorHAnsi" w:hAnsiTheme="minorHAnsi"/>
          <w:sz w:val="24"/>
          <w:szCs w:val="24"/>
        </w:rPr>
        <w:t>NTENDED AUDIENCE</w:t>
      </w:r>
      <w:bookmarkEnd w:id="4"/>
      <w:r>
        <w:rPr>
          <w:rFonts w:asciiTheme="minorHAnsi" w:hAnsiTheme="minorHAnsi"/>
          <w:sz w:val="24"/>
          <w:szCs w:val="24"/>
        </w:rPr>
        <w:t xml:space="preserve"> </w:t>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p>
    <w:p w:rsidR="00F76E8A" w:rsidRPr="007D6F4B" w:rsidRDefault="00F76E8A" w:rsidP="00F50942">
      <w:pPr>
        <w:spacing w:before="120" w:after="120"/>
        <w:contextualSpacing/>
        <w:rPr>
          <w:rFonts w:asciiTheme="minorHAnsi" w:hAnsiTheme="minorHAnsi"/>
          <w:sz w:val="24"/>
          <w:szCs w:val="24"/>
        </w:rPr>
      </w:pPr>
      <w:r>
        <w:rPr>
          <w:rFonts w:asciiTheme="minorHAnsi" w:hAnsiTheme="minorHAnsi"/>
          <w:sz w:val="24"/>
          <w:szCs w:val="24"/>
        </w:rPr>
        <w:t xml:space="preserve">Inspectors </w:t>
      </w:r>
      <w:r w:rsidR="00EC347D">
        <w:rPr>
          <w:rFonts w:asciiTheme="minorHAnsi" w:hAnsiTheme="minorHAnsi"/>
          <w:sz w:val="24"/>
          <w:szCs w:val="24"/>
        </w:rPr>
        <w:t>and Inspection Supervisors.</w:t>
      </w:r>
    </w:p>
    <w:p w:rsidR="0044667F" w:rsidRPr="0044667F" w:rsidRDefault="00DC5106" w:rsidP="0044667F">
      <w:pPr>
        <w:pStyle w:val="Heading2"/>
        <w:numPr>
          <w:ilvl w:val="1"/>
          <w:numId w:val="6"/>
        </w:numPr>
        <w:spacing w:before="120" w:after="120"/>
        <w:contextualSpacing/>
        <w:rPr>
          <w:rFonts w:asciiTheme="minorHAnsi" w:hAnsiTheme="minorHAnsi"/>
          <w:sz w:val="24"/>
          <w:szCs w:val="24"/>
        </w:rPr>
      </w:pPr>
      <w:bookmarkStart w:id="5" w:name="_Toc38354664"/>
      <w:r w:rsidRPr="007D6F4B">
        <w:rPr>
          <w:rFonts w:asciiTheme="minorHAnsi" w:hAnsiTheme="minorHAnsi"/>
          <w:sz w:val="24"/>
          <w:szCs w:val="24"/>
        </w:rPr>
        <w:t>A</w:t>
      </w:r>
      <w:r>
        <w:rPr>
          <w:rFonts w:asciiTheme="minorHAnsi" w:hAnsiTheme="minorHAnsi"/>
          <w:sz w:val="24"/>
          <w:szCs w:val="24"/>
        </w:rPr>
        <w:t>SSUMPTIONS</w:t>
      </w:r>
      <w:bookmarkEnd w:id="5"/>
    </w:p>
    <w:p w:rsidR="00EC347D" w:rsidRPr="00E23791" w:rsidRDefault="00EC347D" w:rsidP="00EC347D">
      <w:pPr>
        <w:spacing w:before="120" w:after="120"/>
        <w:contextualSpacing/>
        <w:rPr>
          <w:rFonts w:asciiTheme="minorHAnsi" w:hAnsiTheme="minorHAnsi"/>
          <w:sz w:val="24"/>
          <w:szCs w:val="24"/>
        </w:rPr>
      </w:pPr>
      <w:r w:rsidRPr="00E23791">
        <w:rPr>
          <w:rFonts w:asciiTheme="minorHAnsi" w:hAnsiTheme="minorHAnsi"/>
          <w:sz w:val="24"/>
          <w:szCs w:val="24"/>
        </w:rPr>
        <w:t xml:space="preserve">The user must have </w:t>
      </w:r>
      <w:r w:rsidR="00640175" w:rsidRPr="00E23791">
        <w:rPr>
          <w:rFonts w:asciiTheme="minorHAnsi" w:hAnsiTheme="minorHAnsi"/>
          <w:sz w:val="24"/>
          <w:szCs w:val="24"/>
        </w:rPr>
        <w:t>appropriate</w:t>
      </w:r>
      <w:r w:rsidRPr="00E23791">
        <w:rPr>
          <w:rFonts w:asciiTheme="minorHAnsi" w:hAnsiTheme="minorHAnsi"/>
          <w:sz w:val="24"/>
          <w:szCs w:val="24"/>
        </w:rPr>
        <w:t xml:space="preserve"> level of access to </w:t>
      </w:r>
      <w:r w:rsidR="002779E6" w:rsidRPr="00E23791">
        <w:rPr>
          <w:rFonts w:asciiTheme="minorHAnsi" w:hAnsiTheme="minorHAnsi"/>
          <w:sz w:val="24"/>
          <w:szCs w:val="24"/>
        </w:rPr>
        <w:t>DSDP</w:t>
      </w:r>
    </w:p>
    <w:p w:rsidR="00EC347D" w:rsidRPr="00E23791" w:rsidRDefault="00EC347D" w:rsidP="00EC347D">
      <w:pPr>
        <w:spacing w:before="120" w:after="120"/>
        <w:contextualSpacing/>
        <w:rPr>
          <w:rFonts w:asciiTheme="minorHAnsi" w:hAnsiTheme="minorHAnsi"/>
          <w:sz w:val="24"/>
          <w:szCs w:val="24"/>
        </w:rPr>
      </w:pPr>
      <w:r w:rsidRPr="00E23791">
        <w:rPr>
          <w:rFonts w:asciiTheme="minorHAnsi" w:hAnsiTheme="minorHAnsi"/>
          <w:sz w:val="24"/>
          <w:szCs w:val="24"/>
        </w:rPr>
        <w:t xml:space="preserve">All navigational steps and screenshots are for CRM. </w:t>
      </w:r>
      <w:r w:rsidR="007E1FE0" w:rsidRPr="00E23791">
        <w:rPr>
          <w:rFonts w:asciiTheme="minorHAnsi" w:hAnsiTheme="minorHAnsi"/>
          <w:sz w:val="24"/>
          <w:szCs w:val="24"/>
        </w:rPr>
        <w:t xml:space="preserve">Instructions for RESCO Mobile App are located in </w:t>
      </w:r>
      <w:r w:rsidR="007C4795">
        <w:rPr>
          <w:sz w:val="24"/>
          <w:szCs w:val="24"/>
        </w:rPr>
        <w:t>RESCO Mobile App Navigation SOP</w:t>
      </w:r>
      <w:r w:rsidRPr="00E23791">
        <w:rPr>
          <w:rFonts w:asciiTheme="minorHAnsi" w:hAnsiTheme="minorHAnsi"/>
          <w:sz w:val="24"/>
          <w:szCs w:val="24"/>
        </w:rPr>
        <w:t>.</w:t>
      </w:r>
    </w:p>
    <w:p w:rsidR="00EC347D" w:rsidRPr="00E23791" w:rsidRDefault="00EC347D" w:rsidP="00EC347D">
      <w:pPr>
        <w:spacing w:before="120" w:after="120"/>
        <w:contextualSpacing/>
        <w:rPr>
          <w:rFonts w:asciiTheme="minorHAnsi" w:hAnsiTheme="minorHAnsi"/>
          <w:sz w:val="24"/>
          <w:szCs w:val="24"/>
        </w:rPr>
      </w:pPr>
      <w:r w:rsidRPr="00E23791">
        <w:rPr>
          <w:rFonts w:asciiTheme="minorHAnsi" w:hAnsiTheme="minorHAnsi"/>
          <w:sz w:val="24"/>
          <w:szCs w:val="24"/>
        </w:rPr>
        <w:t xml:space="preserve">Inspector must be identified as the Lead Inspector of the inspection case or be identified as part of the inspection team in order to be able to contribute to the case. </w:t>
      </w:r>
    </w:p>
    <w:p w:rsidR="00F76E8A" w:rsidRPr="007D6F4B" w:rsidRDefault="00F76E8A" w:rsidP="00F50942">
      <w:pPr>
        <w:spacing w:before="120" w:after="120"/>
        <w:contextualSpacing/>
        <w:rPr>
          <w:rFonts w:asciiTheme="minorHAnsi" w:hAnsiTheme="minorHAnsi"/>
          <w:sz w:val="24"/>
          <w:szCs w:val="24"/>
        </w:rPr>
      </w:pPr>
    </w:p>
    <w:p w:rsidR="0044667F" w:rsidRPr="0044667F" w:rsidRDefault="00DC5106" w:rsidP="0044667F">
      <w:pPr>
        <w:pStyle w:val="Heading1"/>
        <w:numPr>
          <w:ilvl w:val="0"/>
          <w:numId w:val="6"/>
        </w:numPr>
        <w:spacing w:before="120" w:after="120"/>
        <w:contextualSpacing/>
        <w:rPr>
          <w:rFonts w:asciiTheme="minorHAnsi" w:hAnsiTheme="minorHAnsi"/>
          <w:sz w:val="24"/>
          <w:szCs w:val="24"/>
        </w:rPr>
      </w:pPr>
      <w:bookmarkStart w:id="6" w:name="_Toc38354665"/>
      <w:r w:rsidRPr="00C17B62">
        <w:rPr>
          <w:rFonts w:asciiTheme="minorHAnsi" w:hAnsiTheme="minorHAnsi"/>
          <w:sz w:val="24"/>
          <w:szCs w:val="24"/>
        </w:rPr>
        <w:t>OVERVIEW</w:t>
      </w:r>
      <w:bookmarkEnd w:id="6"/>
    </w:p>
    <w:p w:rsidR="0044667F" w:rsidRPr="009B5B00" w:rsidRDefault="00DE377E" w:rsidP="009B5B00">
      <w:pPr>
        <w:pStyle w:val="Heading2"/>
        <w:numPr>
          <w:ilvl w:val="1"/>
          <w:numId w:val="6"/>
        </w:numPr>
        <w:spacing w:before="120" w:after="120"/>
        <w:contextualSpacing/>
        <w:rPr>
          <w:rFonts w:asciiTheme="minorHAnsi" w:hAnsiTheme="minorHAnsi"/>
          <w:sz w:val="24"/>
          <w:szCs w:val="24"/>
        </w:rPr>
      </w:pPr>
      <w:bookmarkStart w:id="7" w:name="_Toc493754192"/>
      <w:bookmarkStart w:id="8" w:name="_Toc493765695"/>
      <w:bookmarkStart w:id="9" w:name="_Toc38354666"/>
      <w:r>
        <w:rPr>
          <w:rFonts w:asciiTheme="minorHAnsi" w:hAnsiTheme="minorHAnsi"/>
          <w:sz w:val="24"/>
          <w:szCs w:val="24"/>
        </w:rPr>
        <w:t>MANAGING A NON-COMPLIANCE RECORD P</w:t>
      </w:r>
      <w:r w:rsidR="00EC347D">
        <w:rPr>
          <w:rFonts w:asciiTheme="minorHAnsi" w:hAnsiTheme="minorHAnsi"/>
          <w:sz w:val="24"/>
          <w:szCs w:val="24"/>
        </w:rPr>
        <w:t>ROCEDURES</w:t>
      </w:r>
      <w:bookmarkEnd w:id="7"/>
      <w:bookmarkEnd w:id="8"/>
      <w:bookmarkEnd w:id="9"/>
    </w:p>
    <w:p w:rsidR="00B5758C" w:rsidRDefault="00A03E93" w:rsidP="00EC347D">
      <w:pPr>
        <w:rPr>
          <w:rFonts w:asciiTheme="minorHAnsi" w:hAnsiTheme="minorHAnsi"/>
          <w:sz w:val="24"/>
          <w:szCs w:val="24"/>
        </w:rPr>
      </w:pPr>
      <w:r>
        <w:rPr>
          <w:rFonts w:asciiTheme="minorHAnsi" w:hAnsiTheme="minorHAnsi"/>
          <w:sz w:val="24"/>
          <w:szCs w:val="24"/>
        </w:rPr>
        <w:t xml:space="preserve">This </w:t>
      </w:r>
      <w:r w:rsidR="00803012">
        <w:rPr>
          <w:rFonts w:asciiTheme="minorHAnsi" w:hAnsiTheme="minorHAnsi"/>
          <w:sz w:val="24"/>
          <w:szCs w:val="24"/>
        </w:rPr>
        <w:t xml:space="preserve">document </w:t>
      </w:r>
      <w:r>
        <w:rPr>
          <w:rFonts w:asciiTheme="minorHAnsi" w:hAnsiTheme="minorHAnsi"/>
          <w:sz w:val="24"/>
          <w:szCs w:val="24"/>
        </w:rPr>
        <w:t xml:space="preserve">covers </w:t>
      </w:r>
      <w:r w:rsidR="00B1212C">
        <w:rPr>
          <w:rFonts w:asciiTheme="minorHAnsi" w:hAnsiTheme="minorHAnsi"/>
          <w:sz w:val="24"/>
          <w:szCs w:val="24"/>
        </w:rPr>
        <w:t xml:space="preserve">the specific </w:t>
      </w:r>
      <w:r>
        <w:rPr>
          <w:rFonts w:asciiTheme="minorHAnsi" w:hAnsiTheme="minorHAnsi"/>
          <w:sz w:val="24"/>
          <w:szCs w:val="24"/>
        </w:rPr>
        <w:t>steps</w:t>
      </w:r>
      <w:r w:rsidR="00B1212C">
        <w:rPr>
          <w:rFonts w:asciiTheme="minorHAnsi" w:hAnsiTheme="minorHAnsi"/>
          <w:sz w:val="24"/>
          <w:szCs w:val="24"/>
        </w:rPr>
        <w:t xml:space="preserve"> related to the management of </w:t>
      </w:r>
      <w:r w:rsidRPr="00A03E93">
        <w:rPr>
          <w:rFonts w:asciiTheme="minorHAnsi" w:hAnsiTheme="minorHAnsi"/>
          <w:sz w:val="24"/>
          <w:szCs w:val="24"/>
        </w:rPr>
        <w:t>non-</w:t>
      </w:r>
      <w:r w:rsidR="00A114F4" w:rsidRPr="00A03E93">
        <w:rPr>
          <w:rFonts w:asciiTheme="minorHAnsi" w:hAnsiTheme="minorHAnsi"/>
          <w:sz w:val="24"/>
          <w:szCs w:val="24"/>
        </w:rPr>
        <w:t>compliance</w:t>
      </w:r>
      <w:r w:rsidR="00A114F4">
        <w:rPr>
          <w:rFonts w:asciiTheme="minorHAnsi" w:hAnsiTheme="minorHAnsi"/>
          <w:sz w:val="24"/>
          <w:szCs w:val="24"/>
        </w:rPr>
        <w:t>, which</w:t>
      </w:r>
      <w:r w:rsidR="00DB3C0E">
        <w:t xml:space="preserve"> can occur at any time</w:t>
      </w:r>
      <w:r w:rsidR="00A114F4">
        <w:t xml:space="preserve"> after the</w:t>
      </w:r>
      <w:r w:rsidR="00640175" w:rsidRPr="00640175">
        <w:rPr>
          <w:rFonts w:asciiTheme="minorHAnsi" w:hAnsiTheme="minorHAnsi"/>
          <w:sz w:val="24"/>
          <w:szCs w:val="24"/>
        </w:rPr>
        <w:t xml:space="preserve"> Inspection Case </w:t>
      </w:r>
      <w:r w:rsidR="00A114F4">
        <w:rPr>
          <w:rFonts w:asciiTheme="minorHAnsi" w:hAnsiTheme="minorHAnsi"/>
          <w:sz w:val="24"/>
          <w:szCs w:val="24"/>
        </w:rPr>
        <w:t>has been</w:t>
      </w:r>
      <w:r w:rsidR="00640175" w:rsidRPr="00640175">
        <w:rPr>
          <w:rFonts w:asciiTheme="minorHAnsi" w:hAnsiTheme="minorHAnsi"/>
          <w:sz w:val="24"/>
          <w:szCs w:val="24"/>
        </w:rPr>
        <w:t xml:space="preserve"> </w:t>
      </w:r>
      <w:r w:rsidR="00DB3C0E">
        <w:rPr>
          <w:rFonts w:asciiTheme="minorHAnsi" w:hAnsiTheme="minorHAnsi"/>
          <w:sz w:val="24"/>
          <w:szCs w:val="24"/>
        </w:rPr>
        <w:t>initiated until the Inspection Case is closed</w:t>
      </w:r>
      <w:r w:rsidR="00640175" w:rsidRPr="00640175">
        <w:rPr>
          <w:rFonts w:asciiTheme="minorHAnsi" w:hAnsiTheme="minorHAnsi"/>
          <w:sz w:val="24"/>
          <w:szCs w:val="24"/>
        </w:rPr>
        <w:t>.</w:t>
      </w:r>
    </w:p>
    <w:p w:rsidR="00A114F4" w:rsidRDefault="00A114F4" w:rsidP="00EC347D">
      <w:pPr>
        <w:rPr>
          <w:rFonts w:asciiTheme="minorHAnsi" w:hAnsiTheme="minorHAnsi"/>
          <w:sz w:val="24"/>
          <w:szCs w:val="24"/>
        </w:rPr>
      </w:pPr>
      <w:r w:rsidRPr="00A114F4">
        <w:rPr>
          <w:rFonts w:asciiTheme="minorHAnsi" w:hAnsiTheme="minorHAnsi"/>
          <w:sz w:val="24"/>
          <w:szCs w:val="24"/>
        </w:rPr>
        <w:t>Non-compliance Records are created within an inspection case and are used to collect details about a regulatory contravention or a non-regulatory deficiency and any regulatory responses taken.</w:t>
      </w:r>
    </w:p>
    <w:p w:rsidR="00C26D24" w:rsidRDefault="00C26D24" w:rsidP="00C26D24">
      <w:pPr>
        <w:rPr>
          <w:rFonts w:asciiTheme="minorHAnsi" w:hAnsiTheme="minorHAnsi"/>
          <w:sz w:val="24"/>
          <w:szCs w:val="24"/>
        </w:rPr>
      </w:pPr>
      <w:r>
        <w:rPr>
          <w:rFonts w:asciiTheme="minorHAnsi" w:hAnsiTheme="minorHAnsi"/>
          <w:sz w:val="24"/>
          <w:szCs w:val="24"/>
        </w:rPr>
        <w:t xml:space="preserve">Many of the information capture within the Non-Compliance record will be used to populate the Inspection Report. </w:t>
      </w:r>
    </w:p>
    <w:p w:rsidR="00C26D24" w:rsidRDefault="00C26D24" w:rsidP="00C26D24">
      <w:pPr>
        <w:rPr>
          <w:rFonts w:asciiTheme="minorHAnsi" w:hAnsiTheme="minorHAnsi"/>
          <w:sz w:val="24"/>
          <w:szCs w:val="24"/>
        </w:rPr>
      </w:pPr>
      <w:r>
        <w:rPr>
          <w:rFonts w:asciiTheme="minorHAnsi" w:hAnsiTheme="minorHAnsi"/>
          <w:sz w:val="24"/>
          <w:szCs w:val="24"/>
        </w:rPr>
        <w:t xml:space="preserve">Follow-up Inspection Case can be triggered from Non-Compliance record. As Non-Compliance record will be closed </w:t>
      </w:r>
      <w:r w:rsidR="00803012">
        <w:rPr>
          <w:rFonts w:asciiTheme="minorHAnsi" w:hAnsiTheme="minorHAnsi"/>
          <w:sz w:val="24"/>
          <w:szCs w:val="24"/>
        </w:rPr>
        <w:t>when</w:t>
      </w:r>
      <w:r>
        <w:rPr>
          <w:rFonts w:asciiTheme="minorHAnsi" w:hAnsiTheme="minorHAnsi"/>
          <w:sz w:val="24"/>
          <w:szCs w:val="24"/>
        </w:rPr>
        <w:t xml:space="preserve"> closing the Inspection Case, follow-up Inspection activities will be where the In</w:t>
      </w:r>
      <w:r w:rsidR="00411B7C">
        <w:rPr>
          <w:rFonts w:asciiTheme="minorHAnsi" w:hAnsiTheme="minorHAnsi"/>
          <w:sz w:val="24"/>
          <w:szCs w:val="24"/>
        </w:rPr>
        <w:t>spector will evaluate if appropriate corrective measures have been put in place.</w:t>
      </w:r>
      <w:r>
        <w:rPr>
          <w:rFonts w:asciiTheme="minorHAnsi" w:hAnsiTheme="minorHAnsi"/>
          <w:sz w:val="24"/>
          <w:szCs w:val="24"/>
        </w:rPr>
        <w:t xml:space="preserve"> </w:t>
      </w:r>
    </w:p>
    <w:p w:rsidR="00640175" w:rsidRDefault="00F41F4C" w:rsidP="00411B7C">
      <w:pPr>
        <w:spacing w:before="120" w:after="120"/>
        <w:contextualSpacing/>
        <w:rPr>
          <w:rFonts w:asciiTheme="minorHAnsi" w:hAnsiTheme="minorHAnsi"/>
          <w:sz w:val="24"/>
          <w:szCs w:val="24"/>
        </w:rPr>
      </w:pPr>
      <w:r>
        <w:rPr>
          <w:rFonts w:asciiTheme="minorHAnsi" w:hAnsiTheme="minorHAnsi"/>
          <w:sz w:val="24"/>
          <w:szCs w:val="24"/>
        </w:rPr>
        <w:t xml:space="preserve">This document </w:t>
      </w:r>
      <w:r w:rsidR="00C26D24">
        <w:rPr>
          <w:rFonts w:asciiTheme="minorHAnsi" w:hAnsiTheme="minorHAnsi"/>
          <w:sz w:val="24"/>
          <w:szCs w:val="24"/>
        </w:rPr>
        <w:t xml:space="preserve">only </w:t>
      </w:r>
      <w:r>
        <w:rPr>
          <w:rFonts w:asciiTheme="minorHAnsi" w:hAnsiTheme="minorHAnsi"/>
          <w:sz w:val="24"/>
          <w:szCs w:val="24"/>
        </w:rPr>
        <w:t>describes</w:t>
      </w:r>
      <w:r w:rsidR="00B5758C">
        <w:rPr>
          <w:rFonts w:asciiTheme="minorHAnsi" w:hAnsiTheme="minorHAnsi"/>
          <w:sz w:val="24"/>
          <w:szCs w:val="24"/>
        </w:rPr>
        <w:t xml:space="preserve"> </w:t>
      </w:r>
      <w:r>
        <w:rPr>
          <w:rFonts w:asciiTheme="minorHAnsi" w:hAnsiTheme="minorHAnsi"/>
          <w:sz w:val="24"/>
          <w:szCs w:val="24"/>
        </w:rPr>
        <w:t>how to fill and use Non-Compliance record in DSDP</w:t>
      </w:r>
      <w:r w:rsidR="00C26D24">
        <w:rPr>
          <w:rFonts w:asciiTheme="minorHAnsi" w:hAnsiTheme="minorHAnsi"/>
          <w:sz w:val="24"/>
          <w:szCs w:val="24"/>
        </w:rPr>
        <w:t>.</w:t>
      </w:r>
      <w:r>
        <w:rPr>
          <w:rFonts w:asciiTheme="minorHAnsi" w:hAnsiTheme="minorHAnsi"/>
          <w:sz w:val="24"/>
          <w:szCs w:val="24"/>
        </w:rPr>
        <w:t xml:space="preserve"> </w:t>
      </w:r>
      <w:r w:rsidR="00C26D24" w:rsidRPr="00EC347D">
        <w:rPr>
          <w:rFonts w:asciiTheme="minorHAnsi" w:hAnsiTheme="minorHAnsi"/>
          <w:sz w:val="24"/>
          <w:szCs w:val="24"/>
        </w:rPr>
        <w:t>The criteria for determining compliance of Inspection Tasks</w:t>
      </w:r>
      <w:r w:rsidR="00C26D24">
        <w:rPr>
          <w:rFonts w:asciiTheme="minorHAnsi" w:hAnsiTheme="minorHAnsi"/>
          <w:sz w:val="24"/>
          <w:szCs w:val="24"/>
        </w:rPr>
        <w:t xml:space="preserve">, categorizing the Non-Compliance, identifying the need to initiate a Regulatory Response as well as identifying if follow up activities are required </w:t>
      </w:r>
      <w:r w:rsidR="00C26D24" w:rsidRPr="00EC347D">
        <w:rPr>
          <w:rFonts w:asciiTheme="minorHAnsi" w:hAnsiTheme="minorHAnsi"/>
          <w:sz w:val="24"/>
          <w:szCs w:val="24"/>
        </w:rPr>
        <w:t>resides within Operational Guidance</w:t>
      </w:r>
      <w:r w:rsidR="00C26D24">
        <w:rPr>
          <w:rFonts w:asciiTheme="minorHAnsi" w:hAnsiTheme="minorHAnsi"/>
          <w:sz w:val="24"/>
          <w:szCs w:val="24"/>
        </w:rPr>
        <w:t>.</w:t>
      </w:r>
      <w:r w:rsidR="00C26D24" w:rsidRPr="007D6F4B">
        <w:rPr>
          <w:rFonts w:asciiTheme="minorHAnsi" w:hAnsiTheme="minorHAnsi"/>
          <w:sz w:val="24"/>
          <w:szCs w:val="24"/>
        </w:rPr>
        <w:tab/>
      </w:r>
    </w:p>
    <w:p w:rsidR="00705BC0" w:rsidRPr="00520275" w:rsidRDefault="00705BC0" w:rsidP="00705BC0">
      <w:pPr>
        <w:ind w:left="0"/>
        <w:rPr>
          <w:b/>
          <w:color w:val="FF0000"/>
        </w:rPr>
      </w:pPr>
      <w:r w:rsidRPr="00520275">
        <w:rPr>
          <w:b/>
          <w:color w:val="FF0000"/>
        </w:rPr>
        <w:lastRenderedPageBreak/>
        <w:t>IMPORTANT NOTE:</w:t>
      </w:r>
    </w:p>
    <w:p w:rsidR="00705BC0" w:rsidRDefault="00705BC0" w:rsidP="00705BC0">
      <w:pPr>
        <w:ind w:left="0"/>
      </w:pPr>
    </w:p>
    <w:p w:rsidR="00705BC0" w:rsidRDefault="00705BC0" w:rsidP="00705BC0">
      <w:pPr>
        <w:ind w:left="0"/>
      </w:pPr>
      <w:r>
        <w:t>When proceeding through the steps, ensure you follow along with the SOP. Please note that system updates to DSDP have been implemented since the creation of the SOP, resulting in some discrepancies in the screen shots you will see.  Also note that the Microsoft Dynamics logo has been removed.  Where the SOP directs you to it, instead click on the arrow beside the area you are in as displayed below.</w:t>
      </w:r>
    </w:p>
    <w:p w:rsidR="00705BC0" w:rsidRDefault="00705BC0" w:rsidP="00705BC0">
      <w:pPr>
        <w:ind w:left="0"/>
      </w:pPr>
    </w:p>
    <w:p w:rsidR="00705BC0" w:rsidRDefault="00705BC0" w:rsidP="00705BC0">
      <w:pPr>
        <w:ind w:left="0"/>
      </w:pPr>
      <w:r w:rsidRPr="00D5181A">
        <w:rPr>
          <w:noProof/>
          <w:lang w:val="en-US"/>
        </w:rPr>
        <w:drawing>
          <wp:inline distT="0" distB="0" distL="0" distR="0" wp14:anchorId="634E8AB3" wp14:editId="572BF022">
            <wp:extent cx="5941836" cy="1144988"/>
            <wp:effectExtent l="19050" t="19050" r="20955" b="171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50742" cy="1146704"/>
                    </a:xfrm>
                    <a:prstGeom prst="rect">
                      <a:avLst/>
                    </a:prstGeom>
                    <a:ln>
                      <a:solidFill>
                        <a:schemeClr val="accent1"/>
                      </a:solidFill>
                    </a:ln>
                  </pic:spPr>
                </pic:pic>
              </a:graphicData>
            </a:graphic>
          </wp:inline>
        </w:drawing>
      </w:r>
    </w:p>
    <w:p w:rsidR="00705BC0" w:rsidRDefault="00705BC0" w:rsidP="00411B7C">
      <w:pPr>
        <w:spacing w:before="120" w:after="120"/>
        <w:contextualSpacing/>
        <w:rPr>
          <w:rFonts w:asciiTheme="minorHAnsi" w:hAnsiTheme="minorHAnsi"/>
          <w:sz w:val="24"/>
          <w:szCs w:val="24"/>
        </w:rPr>
      </w:pPr>
    </w:p>
    <w:p w:rsidR="00FC3671" w:rsidRDefault="00FC3671" w:rsidP="00FC3671">
      <w:pPr>
        <w:pStyle w:val="Heading1"/>
        <w:numPr>
          <w:ilvl w:val="0"/>
          <w:numId w:val="32"/>
        </w:numPr>
        <w:rPr>
          <w:rFonts w:asciiTheme="minorHAnsi" w:hAnsiTheme="minorHAnsi"/>
          <w:b w:val="0"/>
          <w:bCs w:val="0"/>
          <w:sz w:val="24"/>
          <w:szCs w:val="24"/>
        </w:rPr>
      </w:pPr>
      <w:bookmarkStart w:id="10" w:name="_Toc38354667"/>
      <w:r w:rsidRPr="00BE3526">
        <w:rPr>
          <w:rFonts w:asciiTheme="minorHAnsi" w:hAnsiTheme="minorHAnsi"/>
          <w:sz w:val="24"/>
          <w:szCs w:val="24"/>
        </w:rPr>
        <w:t>MANAGING A NON-COMPLIANCE RECORD</w:t>
      </w:r>
      <w:bookmarkEnd w:id="10"/>
    </w:p>
    <w:p w:rsidR="00FC3671" w:rsidRDefault="00FC3671" w:rsidP="00FC3671">
      <w:pPr>
        <w:pStyle w:val="Heading2"/>
        <w:numPr>
          <w:ilvl w:val="1"/>
          <w:numId w:val="32"/>
        </w:numPr>
        <w:rPr>
          <w:rFonts w:asciiTheme="minorHAnsi" w:hAnsiTheme="minorHAnsi"/>
          <w:color w:val="365F91" w:themeColor="accent1" w:themeShade="BF"/>
          <w:sz w:val="24"/>
          <w:szCs w:val="24"/>
        </w:rPr>
      </w:pPr>
      <w:bookmarkStart w:id="11" w:name="_Toc38354668"/>
      <w:r w:rsidRPr="00FC3671">
        <w:rPr>
          <w:rFonts w:asciiTheme="minorHAnsi" w:hAnsiTheme="minorHAnsi"/>
          <w:color w:val="365F91" w:themeColor="accent1" w:themeShade="BF"/>
          <w:sz w:val="24"/>
          <w:szCs w:val="24"/>
        </w:rPr>
        <w:t>Create a Non-Compliance Record</w:t>
      </w:r>
      <w:bookmarkEnd w:id="11"/>
    </w:p>
    <w:p w:rsidR="00FC3671" w:rsidRPr="002B0C2B" w:rsidRDefault="00FC3671" w:rsidP="000D3707">
      <w:pPr>
        <w:rPr>
          <w:rFonts w:asciiTheme="minorHAnsi" w:eastAsiaTheme="majorEastAsia" w:hAnsiTheme="minorHAnsi" w:cstheme="majorBidi"/>
          <w:bCs/>
          <w:color w:val="4F81BD" w:themeColor="accent1"/>
          <w:sz w:val="24"/>
          <w:szCs w:val="24"/>
        </w:rPr>
      </w:pPr>
      <w:r w:rsidRPr="000D3707">
        <w:rPr>
          <w:rFonts w:asciiTheme="minorHAnsi" w:eastAsiaTheme="majorEastAsia" w:hAnsiTheme="minorHAnsi" w:cstheme="majorBidi"/>
          <w:bCs/>
          <w:sz w:val="24"/>
          <w:szCs w:val="24"/>
        </w:rPr>
        <w:t>A Non-Compliance Record can be c</w:t>
      </w:r>
      <w:r w:rsidR="00D93A61">
        <w:rPr>
          <w:rFonts w:asciiTheme="minorHAnsi" w:eastAsiaTheme="majorEastAsia" w:hAnsiTheme="minorHAnsi" w:cstheme="majorBidi"/>
          <w:bCs/>
          <w:sz w:val="24"/>
          <w:szCs w:val="24"/>
        </w:rPr>
        <w:t>reated at any moment after the I</w:t>
      </w:r>
      <w:r w:rsidRPr="000D3707">
        <w:rPr>
          <w:rFonts w:asciiTheme="minorHAnsi" w:eastAsiaTheme="majorEastAsia" w:hAnsiTheme="minorHAnsi" w:cstheme="majorBidi"/>
          <w:bCs/>
          <w:sz w:val="24"/>
          <w:szCs w:val="24"/>
        </w:rPr>
        <w:t xml:space="preserve">nspection </w:t>
      </w:r>
      <w:r w:rsidR="00D93A61">
        <w:rPr>
          <w:rFonts w:asciiTheme="minorHAnsi" w:eastAsiaTheme="majorEastAsia" w:hAnsiTheme="minorHAnsi" w:cstheme="majorBidi"/>
          <w:bCs/>
          <w:sz w:val="24"/>
          <w:szCs w:val="24"/>
        </w:rPr>
        <w:t xml:space="preserve">Case </w:t>
      </w:r>
      <w:r w:rsidRPr="000D3707">
        <w:rPr>
          <w:rFonts w:asciiTheme="minorHAnsi" w:eastAsiaTheme="majorEastAsia" w:hAnsiTheme="minorHAnsi" w:cstheme="majorBidi"/>
          <w:bCs/>
          <w:sz w:val="24"/>
          <w:szCs w:val="24"/>
        </w:rPr>
        <w:t>has been initiated. The ‘NON-COMPLIANCES’ sub</w:t>
      </w:r>
      <w:r w:rsidR="00D93A61">
        <w:rPr>
          <w:rFonts w:asciiTheme="minorHAnsi" w:eastAsiaTheme="majorEastAsia" w:hAnsiTheme="minorHAnsi" w:cstheme="majorBidi"/>
          <w:bCs/>
          <w:sz w:val="24"/>
          <w:szCs w:val="24"/>
        </w:rPr>
        <w:t xml:space="preserve"> grid is located in the Inspection Case </w:t>
      </w:r>
      <w:r w:rsidRPr="000D3707">
        <w:rPr>
          <w:rFonts w:asciiTheme="minorHAnsi" w:eastAsiaTheme="majorEastAsia" w:hAnsiTheme="minorHAnsi" w:cstheme="majorBidi"/>
          <w:bCs/>
          <w:sz w:val="24"/>
          <w:szCs w:val="24"/>
        </w:rPr>
        <w:t>under th</w:t>
      </w:r>
      <w:r w:rsidR="00D93A61">
        <w:rPr>
          <w:rFonts w:asciiTheme="minorHAnsi" w:eastAsiaTheme="majorEastAsia" w:hAnsiTheme="minorHAnsi" w:cstheme="majorBidi"/>
          <w:bCs/>
          <w:sz w:val="24"/>
          <w:szCs w:val="24"/>
        </w:rPr>
        <w:t>e ‘Inspection Case Details’ tab</w:t>
      </w:r>
      <w:r w:rsidRPr="000D3707">
        <w:rPr>
          <w:rFonts w:asciiTheme="minorHAnsi" w:eastAsiaTheme="majorEastAsia" w:hAnsiTheme="minorHAnsi" w:cstheme="majorBidi"/>
          <w:bCs/>
          <w:sz w:val="24"/>
          <w:szCs w:val="24"/>
        </w:rPr>
        <w:t>. All Non-Compliance records identified into a case will be populated in</w:t>
      </w:r>
      <w:r w:rsidR="00440416">
        <w:rPr>
          <w:rFonts w:asciiTheme="minorHAnsi" w:eastAsiaTheme="majorEastAsia" w:hAnsiTheme="minorHAnsi" w:cstheme="majorBidi"/>
          <w:bCs/>
          <w:sz w:val="24"/>
          <w:szCs w:val="24"/>
        </w:rPr>
        <w:t xml:space="preserve"> the</w:t>
      </w:r>
      <w:r w:rsidRPr="000D3707">
        <w:rPr>
          <w:rFonts w:asciiTheme="minorHAnsi" w:eastAsiaTheme="majorEastAsia" w:hAnsiTheme="minorHAnsi" w:cstheme="majorBidi"/>
          <w:bCs/>
          <w:sz w:val="24"/>
          <w:szCs w:val="24"/>
        </w:rPr>
        <w:t xml:space="preserve"> Inspection Case ‘NON-COMPLIANCES’ sub grid.</w:t>
      </w:r>
    </w:p>
    <w:p w:rsidR="00FC3671" w:rsidRPr="002B0C2B" w:rsidRDefault="00FC3671" w:rsidP="00FC3671">
      <w:pPr>
        <w:pStyle w:val="Heading3"/>
        <w:numPr>
          <w:ilvl w:val="2"/>
          <w:numId w:val="32"/>
        </w:numPr>
        <w:rPr>
          <w:rFonts w:asciiTheme="minorHAnsi" w:hAnsiTheme="minorHAnsi"/>
          <w:sz w:val="24"/>
          <w:szCs w:val="24"/>
        </w:rPr>
      </w:pPr>
      <w:bookmarkStart w:id="12" w:name="_Toc38354669"/>
      <w:r w:rsidRPr="002B0C2B">
        <w:rPr>
          <w:rFonts w:asciiTheme="minorHAnsi" w:hAnsiTheme="minorHAnsi"/>
          <w:sz w:val="24"/>
          <w:szCs w:val="24"/>
        </w:rPr>
        <w:t>Create a new Non-Compliance record</w:t>
      </w:r>
      <w:bookmarkEnd w:id="12"/>
    </w:p>
    <w:p w:rsidR="00FC3671" w:rsidRPr="00FC3671" w:rsidRDefault="00FC3671" w:rsidP="00AC10DD">
      <w:pPr>
        <w:numPr>
          <w:ilvl w:val="3"/>
          <w:numId w:val="32"/>
        </w:numPr>
        <w:ind w:left="1800" w:hanging="900"/>
        <w:rPr>
          <w:rFonts w:asciiTheme="minorHAnsi" w:eastAsiaTheme="majorEastAsia" w:hAnsiTheme="minorHAnsi" w:cstheme="majorBidi"/>
          <w:bCs/>
          <w:sz w:val="24"/>
          <w:szCs w:val="24"/>
        </w:rPr>
      </w:pPr>
      <w:r w:rsidRPr="00FC3671">
        <w:rPr>
          <w:rFonts w:asciiTheme="minorHAnsi" w:eastAsiaTheme="majorEastAsia" w:hAnsiTheme="minorHAnsi" w:cstheme="majorBidi"/>
          <w:bCs/>
          <w:sz w:val="24"/>
          <w:szCs w:val="24"/>
        </w:rPr>
        <w:t xml:space="preserve">Select the “+” icon on the ‘NON-COMPLIANCES’ sub grid </w:t>
      </w:r>
      <w:r w:rsidR="009A4FDD">
        <w:rPr>
          <w:rFonts w:asciiTheme="minorHAnsi" w:eastAsiaTheme="majorEastAsia" w:hAnsiTheme="minorHAnsi" w:cstheme="majorBidi"/>
          <w:bCs/>
          <w:sz w:val="24"/>
          <w:szCs w:val="24"/>
        </w:rPr>
        <w:t>from the ‘INSPECTION CASE’ record</w:t>
      </w:r>
      <w:r w:rsidRPr="00FC3671">
        <w:rPr>
          <w:rFonts w:asciiTheme="minorHAnsi" w:eastAsiaTheme="majorEastAsia" w:hAnsiTheme="minorHAnsi" w:cstheme="majorBidi"/>
          <w:bCs/>
          <w:sz w:val="24"/>
          <w:szCs w:val="24"/>
        </w:rPr>
        <w:t xml:space="preserve">. </w:t>
      </w:r>
    </w:p>
    <w:p w:rsidR="00FC3671" w:rsidRDefault="00895A89" w:rsidP="00FC3671">
      <w:pPr>
        <w:ind w:left="792"/>
        <w:rPr>
          <w:rFonts w:asciiTheme="minorHAnsi" w:eastAsiaTheme="majorEastAsia" w:hAnsiTheme="minorHAnsi" w:cstheme="majorBidi"/>
          <w:bCs/>
          <w:sz w:val="24"/>
          <w:szCs w:val="24"/>
        </w:rPr>
      </w:pPr>
      <w:r w:rsidRPr="00895A89">
        <w:rPr>
          <w:rFonts w:asciiTheme="minorHAnsi" w:eastAsiaTheme="majorEastAsia" w:hAnsiTheme="minorHAnsi" w:cstheme="majorBidi"/>
          <w:bCs/>
          <w:noProof/>
          <w:sz w:val="24"/>
          <w:szCs w:val="24"/>
          <w:lang w:val="en-US"/>
        </w:rPr>
        <w:drawing>
          <wp:inline distT="0" distB="0" distL="0" distR="0" wp14:anchorId="27E2C69C" wp14:editId="41EA193A">
            <wp:extent cx="5415148" cy="2105264"/>
            <wp:effectExtent l="19050" t="19050" r="14605" b="2857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415148" cy="2105264"/>
                    </a:xfrm>
                    <a:prstGeom prst="rect">
                      <a:avLst/>
                    </a:prstGeom>
                    <a:ln>
                      <a:solidFill>
                        <a:schemeClr val="accent1"/>
                      </a:solidFill>
                    </a:ln>
                  </pic:spPr>
                </pic:pic>
              </a:graphicData>
            </a:graphic>
          </wp:inline>
        </w:drawing>
      </w:r>
    </w:p>
    <w:p w:rsidR="001E2A38" w:rsidRPr="00FC3671" w:rsidRDefault="001E2A38" w:rsidP="00FC3671">
      <w:pPr>
        <w:ind w:left="792"/>
        <w:rPr>
          <w:rFonts w:asciiTheme="minorHAnsi" w:eastAsiaTheme="majorEastAsia" w:hAnsiTheme="minorHAnsi" w:cstheme="majorBidi"/>
          <w:bCs/>
          <w:sz w:val="24"/>
          <w:szCs w:val="24"/>
        </w:rPr>
      </w:pPr>
    </w:p>
    <w:p w:rsidR="00440416" w:rsidRPr="00356FF2" w:rsidRDefault="009A4FDD" w:rsidP="00AC10DD">
      <w:pPr>
        <w:numPr>
          <w:ilvl w:val="3"/>
          <w:numId w:val="32"/>
        </w:numPr>
        <w:ind w:hanging="828"/>
        <w:rPr>
          <w:rFonts w:asciiTheme="minorHAnsi" w:eastAsiaTheme="majorEastAsia" w:hAnsiTheme="minorHAnsi" w:cstheme="majorBidi"/>
          <w:bCs/>
          <w:sz w:val="24"/>
          <w:szCs w:val="24"/>
        </w:rPr>
      </w:pPr>
      <w:r>
        <w:rPr>
          <w:rFonts w:asciiTheme="minorHAnsi" w:eastAsiaTheme="majorEastAsia" w:hAnsiTheme="minorHAnsi" w:cstheme="majorBidi"/>
          <w:bCs/>
          <w:sz w:val="24"/>
          <w:szCs w:val="24"/>
        </w:rPr>
        <w:lastRenderedPageBreak/>
        <w:t>T</w:t>
      </w:r>
      <w:r w:rsidR="00FC3671" w:rsidRPr="00FC3671">
        <w:rPr>
          <w:rFonts w:asciiTheme="minorHAnsi" w:eastAsiaTheme="majorEastAsia" w:hAnsiTheme="minorHAnsi" w:cstheme="majorBidi"/>
          <w:bCs/>
          <w:sz w:val="24"/>
          <w:szCs w:val="24"/>
        </w:rPr>
        <w:t>he system will automatically trigger the creation of a new Non-Compliance record. Inspection Case, Party ID and Establishment fields will be prepopulated by the system.</w:t>
      </w:r>
    </w:p>
    <w:p w:rsidR="00440416" w:rsidRDefault="00356FF2" w:rsidP="00440416">
      <w:pPr>
        <w:rPr>
          <w:rFonts w:asciiTheme="minorHAnsi" w:eastAsiaTheme="majorEastAsia" w:hAnsiTheme="minorHAnsi" w:cstheme="majorBidi"/>
          <w:bCs/>
          <w:sz w:val="24"/>
          <w:szCs w:val="24"/>
        </w:rPr>
      </w:pPr>
      <w:r w:rsidRPr="00356FF2">
        <w:rPr>
          <w:rFonts w:asciiTheme="minorHAnsi" w:eastAsiaTheme="majorEastAsia" w:hAnsiTheme="minorHAnsi" w:cstheme="majorBidi"/>
          <w:bCs/>
          <w:noProof/>
          <w:sz w:val="24"/>
          <w:szCs w:val="24"/>
          <w:lang w:val="en-US"/>
        </w:rPr>
        <w:drawing>
          <wp:inline distT="0" distB="0" distL="0" distR="0" wp14:anchorId="4CD695A5" wp14:editId="5F37B108">
            <wp:extent cx="5486400" cy="1730375"/>
            <wp:effectExtent l="19050" t="19050" r="19050" b="222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486400" cy="1730375"/>
                    </a:xfrm>
                    <a:prstGeom prst="rect">
                      <a:avLst/>
                    </a:prstGeom>
                    <a:ln>
                      <a:solidFill>
                        <a:schemeClr val="accent1"/>
                      </a:solidFill>
                    </a:ln>
                  </pic:spPr>
                </pic:pic>
              </a:graphicData>
            </a:graphic>
          </wp:inline>
        </w:drawing>
      </w:r>
    </w:p>
    <w:p w:rsidR="00085B97" w:rsidRDefault="00085B97" w:rsidP="00440416">
      <w:pPr>
        <w:rPr>
          <w:rFonts w:asciiTheme="minorHAnsi" w:eastAsiaTheme="majorEastAsia" w:hAnsiTheme="minorHAnsi" w:cstheme="majorBidi"/>
          <w:bCs/>
          <w:sz w:val="24"/>
          <w:szCs w:val="24"/>
        </w:rPr>
      </w:pPr>
    </w:p>
    <w:p w:rsidR="00085B97" w:rsidRDefault="00085B97" w:rsidP="00440416">
      <w:pPr>
        <w:rPr>
          <w:rFonts w:asciiTheme="minorHAnsi" w:eastAsiaTheme="majorEastAsia" w:hAnsiTheme="minorHAnsi" w:cstheme="majorBidi"/>
          <w:bCs/>
          <w:sz w:val="24"/>
          <w:szCs w:val="24"/>
        </w:rPr>
      </w:pPr>
    </w:p>
    <w:p w:rsidR="00FC3671" w:rsidRPr="002B0C2B" w:rsidRDefault="00FC3671" w:rsidP="000D3707">
      <w:pPr>
        <w:pStyle w:val="Heading3"/>
        <w:numPr>
          <w:ilvl w:val="2"/>
          <w:numId w:val="32"/>
        </w:numPr>
        <w:rPr>
          <w:rFonts w:asciiTheme="minorHAnsi" w:hAnsiTheme="minorHAnsi"/>
          <w:b w:val="0"/>
          <w:sz w:val="24"/>
          <w:szCs w:val="24"/>
        </w:rPr>
      </w:pPr>
      <w:bookmarkStart w:id="13" w:name="_Toc38354670"/>
      <w:r w:rsidRPr="002B0C2B">
        <w:rPr>
          <w:rFonts w:asciiTheme="minorHAnsi" w:hAnsiTheme="minorHAnsi"/>
          <w:sz w:val="24"/>
          <w:szCs w:val="24"/>
        </w:rPr>
        <w:t>Provide mandatory information required to save the record.</w:t>
      </w:r>
      <w:bookmarkEnd w:id="13"/>
    </w:p>
    <w:p w:rsidR="001E2A38" w:rsidRPr="00E23791" w:rsidRDefault="000D3707" w:rsidP="00AC10DD">
      <w:pPr>
        <w:numPr>
          <w:ilvl w:val="3"/>
          <w:numId w:val="32"/>
        </w:numPr>
        <w:ind w:hanging="828"/>
        <w:rPr>
          <w:sz w:val="24"/>
          <w:szCs w:val="24"/>
        </w:rPr>
      </w:pPr>
      <w:r w:rsidRPr="00E23791">
        <w:rPr>
          <w:sz w:val="24"/>
          <w:szCs w:val="24"/>
        </w:rPr>
        <w:t xml:space="preserve">Select the ‘Type of Non-Compliance’ </w:t>
      </w:r>
      <w:r w:rsidR="00F3521F" w:rsidRPr="00E23791">
        <w:rPr>
          <w:sz w:val="24"/>
          <w:szCs w:val="24"/>
        </w:rPr>
        <w:t xml:space="preserve">(1) </w:t>
      </w:r>
      <w:r w:rsidRPr="00E23791">
        <w:rPr>
          <w:sz w:val="24"/>
          <w:szCs w:val="24"/>
        </w:rPr>
        <w:t>and ‘Sub-Type of Non-Compliance’</w:t>
      </w:r>
      <w:r w:rsidR="00F3521F" w:rsidRPr="00E23791">
        <w:rPr>
          <w:sz w:val="24"/>
          <w:szCs w:val="24"/>
        </w:rPr>
        <w:t xml:space="preserve"> (2)</w:t>
      </w:r>
      <w:r w:rsidRPr="00E23791">
        <w:rPr>
          <w:sz w:val="24"/>
          <w:szCs w:val="24"/>
        </w:rPr>
        <w:t xml:space="preserve">, under the ‘Non-Compliance Details’ tab. </w:t>
      </w:r>
      <w:r w:rsidR="009A4FDD" w:rsidRPr="00E23791">
        <w:rPr>
          <w:sz w:val="24"/>
          <w:szCs w:val="24"/>
        </w:rPr>
        <w:t>These fiel</w:t>
      </w:r>
      <w:r w:rsidR="009235C9" w:rsidRPr="00E23791">
        <w:rPr>
          <w:sz w:val="24"/>
          <w:szCs w:val="24"/>
        </w:rPr>
        <w:t xml:space="preserve">ds will be used to generate a default Name for the record. </w:t>
      </w:r>
      <w:r w:rsidR="004369E8" w:rsidRPr="00E23791">
        <w:rPr>
          <w:sz w:val="24"/>
          <w:szCs w:val="24"/>
        </w:rPr>
        <w:t>Refer to Operational Guidance documentation for the proper selection to be made according to the situation.</w:t>
      </w:r>
    </w:p>
    <w:p w:rsidR="009235C9" w:rsidRPr="00E23791" w:rsidRDefault="009235C9" w:rsidP="00AC10DD">
      <w:pPr>
        <w:numPr>
          <w:ilvl w:val="3"/>
          <w:numId w:val="32"/>
        </w:numPr>
        <w:ind w:hanging="828"/>
        <w:rPr>
          <w:rFonts w:asciiTheme="minorHAnsi" w:hAnsiTheme="minorHAnsi"/>
          <w:sz w:val="24"/>
          <w:szCs w:val="24"/>
        </w:rPr>
      </w:pPr>
      <w:r w:rsidRPr="00E23791">
        <w:rPr>
          <w:sz w:val="24"/>
          <w:szCs w:val="24"/>
        </w:rPr>
        <w:t xml:space="preserve">Save the record by selecting one of the two saving options </w:t>
      </w:r>
      <w:r w:rsidR="00F3521F" w:rsidRPr="00E23791">
        <w:rPr>
          <w:sz w:val="24"/>
          <w:szCs w:val="24"/>
        </w:rPr>
        <w:t>(3)</w:t>
      </w:r>
      <w:r w:rsidRPr="00E23791">
        <w:rPr>
          <w:sz w:val="24"/>
          <w:szCs w:val="24"/>
        </w:rPr>
        <w:t xml:space="preserve"> (‘SAVE’ or ‘SAVE &amp; CLOSE’).</w:t>
      </w:r>
    </w:p>
    <w:p w:rsidR="00F3521F" w:rsidRDefault="00F3521F" w:rsidP="00F3521F">
      <w:pPr>
        <w:rPr>
          <w:rFonts w:asciiTheme="minorHAnsi" w:hAnsiTheme="minorHAnsi"/>
          <w:sz w:val="24"/>
          <w:szCs w:val="24"/>
        </w:rPr>
      </w:pPr>
      <w:r w:rsidRPr="00F3521F">
        <w:rPr>
          <w:rFonts w:asciiTheme="minorHAnsi" w:hAnsiTheme="minorHAnsi"/>
          <w:noProof/>
          <w:sz w:val="24"/>
          <w:szCs w:val="24"/>
          <w:lang w:val="en-US"/>
        </w:rPr>
        <w:drawing>
          <wp:inline distT="0" distB="0" distL="0" distR="0" wp14:anchorId="768F74CB" wp14:editId="7880775E">
            <wp:extent cx="5450774" cy="2452217"/>
            <wp:effectExtent l="19050" t="19050" r="17145" b="2476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450774" cy="2452217"/>
                    </a:xfrm>
                    <a:prstGeom prst="rect">
                      <a:avLst/>
                    </a:prstGeom>
                    <a:ln>
                      <a:solidFill>
                        <a:schemeClr val="accent1"/>
                      </a:solidFill>
                    </a:ln>
                  </pic:spPr>
                </pic:pic>
              </a:graphicData>
            </a:graphic>
          </wp:inline>
        </w:drawing>
      </w:r>
    </w:p>
    <w:p w:rsidR="001E2A38" w:rsidRPr="00E23791" w:rsidRDefault="001E2A38" w:rsidP="00F3521F">
      <w:pPr>
        <w:rPr>
          <w:rFonts w:asciiTheme="minorHAnsi" w:hAnsiTheme="minorHAnsi"/>
          <w:sz w:val="24"/>
          <w:szCs w:val="24"/>
        </w:rPr>
      </w:pPr>
    </w:p>
    <w:p w:rsidR="009A4FDD" w:rsidRPr="00E23791" w:rsidRDefault="009235C9" w:rsidP="00AC10DD">
      <w:pPr>
        <w:numPr>
          <w:ilvl w:val="3"/>
          <w:numId w:val="32"/>
        </w:numPr>
        <w:ind w:hanging="828"/>
        <w:rPr>
          <w:sz w:val="24"/>
          <w:szCs w:val="24"/>
        </w:rPr>
      </w:pPr>
      <w:r w:rsidRPr="00E23791">
        <w:rPr>
          <w:sz w:val="24"/>
          <w:szCs w:val="24"/>
        </w:rPr>
        <w:t>Once the default</w:t>
      </w:r>
      <w:r w:rsidR="009A4FDD" w:rsidRPr="00E23791">
        <w:rPr>
          <w:sz w:val="24"/>
          <w:szCs w:val="24"/>
        </w:rPr>
        <w:t xml:space="preserve"> ‘Name’ for the record </w:t>
      </w:r>
      <w:r w:rsidRPr="00E23791">
        <w:rPr>
          <w:sz w:val="24"/>
          <w:szCs w:val="24"/>
        </w:rPr>
        <w:t>has been populated by the system</w:t>
      </w:r>
      <w:r w:rsidR="00895A89" w:rsidRPr="00E23791">
        <w:rPr>
          <w:sz w:val="24"/>
          <w:szCs w:val="24"/>
        </w:rPr>
        <w:t>, it can be adjusted</w:t>
      </w:r>
      <w:r w:rsidRPr="00E23791">
        <w:rPr>
          <w:sz w:val="24"/>
          <w:szCs w:val="24"/>
        </w:rPr>
        <w:t xml:space="preserve"> to </w:t>
      </w:r>
      <w:r w:rsidR="00895A89" w:rsidRPr="00E23791">
        <w:rPr>
          <w:sz w:val="24"/>
          <w:szCs w:val="24"/>
        </w:rPr>
        <w:t xml:space="preserve">better reflect the content and help differentiate it if </w:t>
      </w:r>
      <w:r w:rsidR="00895A89" w:rsidRPr="00E23791">
        <w:rPr>
          <w:sz w:val="24"/>
          <w:szCs w:val="24"/>
        </w:rPr>
        <w:lastRenderedPageBreak/>
        <w:t>multiple Non-Compliances are identified within the same Inspection Case</w:t>
      </w:r>
      <w:r w:rsidRPr="00E23791">
        <w:rPr>
          <w:sz w:val="24"/>
          <w:szCs w:val="24"/>
        </w:rPr>
        <w:t xml:space="preserve"> </w:t>
      </w:r>
      <w:r w:rsidR="00895A89" w:rsidRPr="00E23791">
        <w:rPr>
          <w:sz w:val="24"/>
          <w:szCs w:val="24"/>
        </w:rPr>
        <w:t>(This can</w:t>
      </w:r>
      <w:r w:rsidR="009A4FDD" w:rsidRPr="00E23791">
        <w:rPr>
          <w:sz w:val="24"/>
          <w:szCs w:val="24"/>
        </w:rPr>
        <w:t xml:space="preserve"> make future search or reference easier)</w:t>
      </w:r>
      <w:r w:rsidR="00895A89" w:rsidRPr="00E23791">
        <w:rPr>
          <w:sz w:val="24"/>
          <w:szCs w:val="24"/>
        </w:rPr>
        <w:t>.</w:t>
      </w:r>
    </w:p>
    <w:p w:rsidR="009A4FDD" w:rsidRDefault="00F3521F" w:rsidP="00F3521F">
      <w:r w:rsidRPr="00F3521F">
        <w:rPr>
          <w:noProof/>
          <w:lang w:val="en-US"/>
        </w:rPr>
        <w:drawing>
          <wp:inline distT="0" distB="0" distL="0" distR="0" wp14:anchorId="73705971" wp14:editId="38242D7A">
            <wp:extent cx="5486400" cy="1554480"/>
            <wp:effectExtent l="19050" t="19050" r="19050" b="2667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486400" cy="1554480"/>
                    </a:xfrm>
                    <a:prstGeom prst="rect">
                      <a:avLst/>
                    </a:prstGeom>
                    <a:ln>
                      <a:solidFill>
                        <a:schemeClr val="accent1"/>
                      </a:solidFill>
                    </a:ln>
                  </pic:spPr>
                </pic:pic>
              </a:graphicData>
            </a:graphic>
          </wp:inline>
        </w:drawing>
      </w:r>
    </w:p>
    <w:p w:rsidR="001E2A38" w:rsidRDefault="001E2A38" w:rsidP="00F3521F"/>
    <w:p w:rsidR="001E2A38" w:rsidRDefault="001E2A38" w:rsidP="00F3521F"/>
    <w:p w:rsidR="000D3707" w:rsidRPr="002B0C2B" w:rsidRDefault="000D3707" w:rsidP="000D3707">
      <w:pPr>
        <w:pStyle w:val="Heading3"/>
        <w:numPr>
          <w:ilvl w:val="2"/>
          <w:numId w:val="32"/>
        </w:numPr>
        <w:rPr>
          <w:rFonts w:asciiTheme="minorHAnsi" w:hAnsiTheme="minorHAnsi"/>
          <w:b w:val="0"/>
          <w:sz w:val="24"/>
          <w:szCs w:val="24"/>
        </w:rPr>
      </w:pPr>
      <w:bookmarkStart w:id="14" w:name="_Toc38354671"/>
      <w:r w:rsidRPr="002B0C2B">
        <w:rPr>
          <w:rFonts w:asciiTheme="minorHAnsi" w:hAnsiTheme="minorHAnsi"/>
          <w:sz w:val="24"/>
          <w:szCs w:val="24"/>
        </w:rPr>
        <w:t>Complete all pertinent fields of the ‘Non-Compliance Details’ tab.</w:t>
      </w:r>
      <w:bookmarkEnd w:id="14"/>
    </w:p>
    <w:p w:rsidR="000D3707" w:rsidRPr="00E23791" w:rsidRDefault="000D3707" w:rsidP="00AC10DD">
      <w:pPr>
        <w:numPr>
          <w:ilvl w:val="3"/>
          <w:numId w:val="32"/>
        </w:numPr>
        <w:ind w:hanging="828"/>
        <w:rPr>
          <w:sz w:val="24"/>
          <w:szCs w:val="24"/>
        </w:rPr>
      </w:pPr>
      <w:r w:rsidRPr="00E23791">
        <w:rPr>
          <w:sz w:val="24"/>
          <w:szCs w:val="24"/>
        </w:rPr>
        <w:t>Select the ‘+’ icon on the ‘REGULATORY OR NON-REGULATORY REFERENCES’ sub grid</w:t>
      </w:r>
    </w:p>
    <w:p w:rsidR="000D3707" w:rsidRDefault="000D3707" w:rsidP="000D3707">
      <w:r w:rsidRPr="00521F68">
        <w:rPr>
          <w:noProof/>
          <w:lang w:val="en-US"/>
        </w:rPr>
        <w:drawing>
          <wp:inline distT="0" distB="0" distL="0" distR="0" wp14:anchorId="5EF16AAC" wp14:editId="6E964204">
            <wp:extent cx="5486400" cy="2790190"/>
            <wp:effectExtent l="19050" t="19050" r="19050" b="1016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486400" cy="2790190"/>
                    </a:xfrm>
                    <a:prstGeom prst="rect">
                      <a:avLst/>
                    </a:prstGeom>
                    <a:ln>
                      <a:solidFill>
                        <a:schemeClr val="accent1"/>
                      </a:solidFill>
                    </a:ln>
                  </pic:spPr>
                </pic:pic>
              </a:graphicData>
            </a:graphic>
          </wp:inline>
        </w:drawing>
      </w:r>
    </w:p>
    <w:p w:rsidR="001E2A38" w:rsidRDefault="001E2A38" w:rsidP="000D3707"/>
    <w:p w:rsidR="000D3707" w:rsidRPr="00E23791" w:rsidRDefault="000D3707" w:rsidP="00AC10DD">
      <w:pPr>
        <w:numPr>
          <w:ilvl w:val="4"/>
          <w:numId w:val="32"/>
        </w:numPr>
        <w:ind w:left="1800" w:hanging="540"/>
        <w:rPr>
          <w:sz w:val="24"/>
          <w:szCs w:val="24"/>
        </w:rPr>
      </w:pPr>
      <w:r w:rsidRPr="00E23791">
        <w:rPr>
          <w:sz w:val="24"/>
          <w:szCs w:val="24"/>
        </w:rPr>
        <w:t>Select the ‘Type’ of reference</w:t>
      </w:r>
    </w:p>
    <w:p w:rsidR="000D3707" w:rsidRDefault="000D3707" w:rsidP="000D3707">
      <w:r w:rsidRPr="005D00C1">
        <w:rPr>
          <w:noProof/>
          <w:lang w:val="en-US"/>
        </w:rPr>
        <w:lastRenderedPageBreak/>
        <w:drawing>
          <wp:inline distT="0" distB="0" distL="0" distR="0" wp14:anchorId="156F851F" wp14:editId="7252BEDD">
            <wp:extent cx="5486400" cy="1635760"/>
            <wp:effectExtent l="19050" t="19050" r="19050" b="2159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486400" cy="1635760"/>
                    </a:xfrm>
                    <a:prstGeom prst="rect">
                      <a:avLst/>
                    </a:prstGeom>
                    <a:ln>
                      <a:solidFill>
                        <a:schemeClr val="accent1"/>
                      </a:solidFill>
                    </a:ln>
                  </pic:spPr>
                </pic:pic>
              </a:graphicData>
            </a:graphic>
          </wp:inline>
        </w:drawing>
      </w:r>
    </w:p>
    <w:p w:rsidR="001E2A38" w:rsidRDefault="001E2A38" w:rsidP="000D3707"/>
    <w:p w:rsidR="000D3707" w:rsidRPr="00E23791" w:rsidRDefault="000D3707" w:rsidP="00E23791">
      <w:pPr>
        <w:numPr>
          <w:ilvl w:val="4"/>
          <w:numId w:val="32"/>
        </w:numPr>
        <w:tabs>
          <w:tab w:val="left" w:pos="1890"/>
        </w:tabs>
        <w:ind w:left="2430" w:hanging="1080"/>
        <w:rPr>
          <w:sz w:val="24"/>
          <w:szCs w:val="24"/>
        </w:rPr>
      </w:pPr>
      <w:r w:rsidRPr="00E23791">
        <w:rPr>
          <w:sz w:val="24"/>
          <w:szCs w:val="24"/>
        </w:rPr>
        <w:t>If the ‘Type’ is  ‘Non-Regulatory Requirement’,  provide the ‘Requirement Details’ (1) and save the record by selecting one of the usual options (2). Once saved, the ‘Name’ of the record can be modified to facilitate its identification. (3)</w:t>
      </w:r>
    </w:p>
    <w:p w:rsidR="000D3707" w:rsidRDefault="000D3707" w:rsidP="000D3707">
      <w:r w:rsidRPr="000F5F15">
        <w:rPr>
          <w:noProof/>
          <w:lang w:val="en-US"/>
        </w:rPr>
        <w:drawing>
          <wp:inline distT="0" distB="0" distL="0" distR="0" wp14:anchorId="6B7124DC" wp14:editId="6EA0006F">
            <wp:extent cx="5486400" cy="2786380"/>
            <wp:effectExtent l="19050" t="19050" r="19050" b="1397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486400" cy="2786380"/>
                    </a:xfrm>
                    <a:prstGeom prst="rect">
                      <a:avLst/>
                    </a:prstGeom>
                    <a:ln>
                      <a:solidFill>
                        <a:schemeClr val="accent1"/>
                      </a:solidFill>
                    </a:ln>
                  </pic:spPr>
                </pic:pic>
              </a:graphicData>
            </a:graphic>
          </wp:inline>
        </w:drawing>
      </w:r>
    </w:p>
    <w:p w:rsidR="000D3707" w:rsidRDefault="000D3707" w:rsidP="000D3707"/>
    <w:p w:rsidR="000D3707" w:rsidRPr="00E23791" w:rsidRDefault="000D3707" w:rsidP="00E23791">
      <w:pPr>
        <w:numPr>
          <w:ilvl w:val="4"/>
          <w:numId w:val="32"/>
        </w:numPr>
        <w:ind w:left="2430" w:hanging="1170"/>
        <w:rPr>
          <w:sz w:val="24"/>
          <w:szCs w:val="24"/>
        </w:rPr>
      </w:pPr>
      <w:r w:rsidRPr="00E23791">
        <w:rPr>
          <w:sz w:val="24"/>
          <w:szCs w:val="24"/>
        </w:rPr>
        <w:t>If the ‘Type’ is ‘Regulatory Reference’, provide the ‘Act’ (1), ‘Act Section Number’</w:t>
      </w:r>
      <w:r w:rsidR="001E2A38" w:rsidRPr="00E23791">
        <w:rPr>
          <w:sz w:val="24"/>
          <w:szCs w:val="24"/>
        </w:rPr>
        <w:t>(2)</w:t>
      </w:r>
      <w:r w:rsidRPr="00E23791">
        <w:rPr>
          <w:sz w:val="24"/>
          <w:szCs w:val="24"/>
        </w:rPr>
        <w:t xml:space="preserve">, and ‘Regulation’ (3)(if applicable) along with ‘Section Number’ (4) then save the record by selecting one of the usual options (5). </w:t>
      </w:r>
    </w:p>
    <w:p w:rsidR="000D3707" w:rsidRDefault="000D3707" w:rsidP="000D3707">
      <w:r w:rsidRPr="00CF1DD3">
        <w:rPr>
          <w:noProof/>
          <w:lang w:val="en-US"/>
        </w:rPr>
        <w:lastRenderedPageBreak/>
        <w:drawing>
          <wp:inline distT="0" distB="0" distL="0" distR="0" wp14:anchorId="0B3D8D8D" wp14:editId="536C0B00">
            <wp:extent cx="5486400" cy="2877185"/>
            <wp:effectExtent l="19050" t="19050" r="19050" b="1841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486400" cy="2877185"/>
                    </a:xfrm>
                    <a:prstGeom prst="rect">
                      <a:avLst/>
                    </a:prstGeom>
                    <a:ln>
                      <a:solidFill>
                        <a:schemeClr val="accent1"/>
                      </a:solidFill>
                    </a:ln>
                  </pic:spPr>
                </pic:pic>
              </a:graphicData>
            </a:graphic>
          </wp:inline>
        </w:drawing>
      </w:r>
    </w:p>
    <w:p w:rsidR="001E2A38" w:rsidRDefault="001E2A38" w:rsidP="000D3707"/>
    <w:p w:rsidR="001E2A38" w:rsidRDefault="001E2A38" w:rsidP="000D3707"/>
    <w:p w:rsidR="000D3707" w:rsidRPr="00E23791" w:rsidRDefault="000D3707" w:rsidP="00AC10DD">
      <w:pPr>
        <w:numPr>
          <w:ilvl w:val="4"/>
          <w:numId w:val="32"/>
        </w:numPr>
        <w:ind w:left="2430" w:hanging="990"/>
        <w:rPr>
          <w:sz w:val="24"/>
          <w:szCs w:val="24"/>
        </w:rPr>
      </w:pPr>
      <w:r w:rsidRPr="00E23791">
        <w:rPr>
          <w:sz w:val="24"/>
          <w:szCs w:val="24"/>
        </w:rPr>
        <w:t xml:space="preserve">Once saved, the ‘Name’ of the record can be modified to facilitate its </w:t>
      </w:r>
      <w:r w:rsidR="00AC10DD" w:rsidRPr="00E23791">
        <w:rPr>
          <w:sz w:val="24"/>
          <w:szCs w:val="24"/>
        </w:rPr>
        <w:t xml:space="preserve">     </w:t>
      </w:r>
      <w:r w:rsidR="00E23791" w:rsidRPr="00E23791">
        <w:rPr>
          <w:sz w:val="24"/>
          <w:szCs w:val="24"/>
        </w:rPr>
        <w:t xml:space="preserve">   </w:t>
      </w:r>
      <w:r w:rsidRPr="00E23791">
        <w:rPr>
          <w:sz w:val="24"/>
          <w:szCs w:val="24"/>
        </w:rPr>
        <w:t>identification.</w:t>
      </w:r>
    </w:p>
    <w:p w:rsidR="000D3707" w:rsidRDefault="000D3707" w:rsidP="000D3707">
      <w:r w:rsidRPr="00667845">
        <w:rPr>
          <w:noProof/>
          <w:lang w:val="en-US"/>
        </w:rPr>
        <w:drawing>
          <wp:inline distT="0" distB="0" distL="0" distR="0" wp14:anchorId="72EEE25A" wp14:editId="516E915A">
            <wp:extent cx="5486400" cy="2184400"/>
            <wp:effectExtent l="19050" t="19050" r="19050" b="2540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486400" cy="2184400"/>
                    </a:xfrm>
                    <a:prstGeom prst="rect">
                      <a:avLst/>
                    </a:prstGeom>
                    <a:ln>
                      <a:solidFill>
                        <a:schemeClr val="accent1"/>
                      </a:solidFill>
                    </a:ln>
                  </pic:spPr>
                </pic:pic>
              </a:graphicData>
            </a:graphic>
          </wp:inline>
        </w:drawing>
      </w:r>
    </w:p>
    <w:p w:rsidR="00AA3F25" w:rsidRDefault="00AA3F25" w:rsidP="005A2C2F">
      <w:pPr>
        <w:ind w:left="0"/>
      </w:pPr>
    </w:p>
    <w:p w:rsidR="000D3707" w:rsidRPr="00E23791" w:rsidRDefault="000D3707" w:rsidP="001E2A38">
      <w:pPr>
        <w:numPr>
          <w:ilvl w:val="3"/>
          <w:numId w:val="32"/>
        </w:numPr>
        <w:rPr>
          <w:sz w:val="24"/>
          <w:szCs w:val="24"/>
        </w:rPr>
      </w:pPr>
      <w:r w:rsidRPr="00E23791">
        <w:rPr>
          <w:sz w:val="24"/>
          <w:szCs w:val="24"/>
        </w:rPr>
        <w:t>Select the ‘ADD SUPPORTING TASKS’ icon in the Command Bar</w:t>
      </w:r>
    </w:p>
    <w:p w:rsidR="000D3707" w:rsidRDefault="000D3707" w:rsidP="000D3707">
      <w:r w:rsidRPr="002E21CB">
        <w:rPr>
          <w:noProof/>
          <w:lang w:val="en-US"/>
        </w:rPr>
        <w:lastRenderedPageBreak/>
        <w:drawing>
          <wp:inline distT="0" distB="0" distL="0" distR="0" wp14:anchorId="19CB10E0" wp14:editId="1E53196C">
            <wp:extent cx="5486400" cy="2882265"/>
            <wp:effectExtent l="19050" t="19050" r="19050" b="1333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486400" cy="2882265"/>
                    </a:xfrm>
                    <a:prstGeom prst="rect">
                      <a:avLst/>
                    </a:prstGeom>
                    <a:ln>
                      <a:solidFill>
                        <a:schemeClr val="accent1"/>
                      </a:solidFill>
                    </a:ln>
                  </pic:spPr>
                </pic:pic>
              </a:graphicData>
            </a:graphic>
          </wp:inline>
        </w:drawing>
      </w:r>
    </w:p>
    <w:p w:rsidR="001E2A38" w:rsidRDefault="001E2A38" w:rsidP="000D3707"/>
    <w:p w:rsidR="005A2C2F" w:rsidRDefault="005A2C2F" w:rsidP="000D3707"/>
    <w:p w:rsidR="005A2C2F" w:rsidRDefault="005A2C2F" w:rsidP="000D3707"/>
    <w:p w:rsidR="005A2C2F" w:rsidRDefault="005A2C2F" w:rsidP="000D3707"/>
    <w:p w:rsidR="005A2C2F" w:rsidRDefault="005A2C2F" w:rsidP="000D3707"/>
    <w:p w:rsidR="005A2C2F" w:rsidRDefault="005A2C2F" w:rsidP="000D3707"/>
    <w:p w:rsidR="005A2C2F" w:rsidRDefault="005A2C2F" w:rsidP="000D3707"/>
    <w:p w:rsidR="000D3707" w:rsidRPr="00E23791" w:rsidRDefault="000D3707" w:rsidP="00B44EB7">
      <w:pPr>
        <w:numPr>
          <w:ilvl w:val="4"/>
          <w:numId w:val="32"/>
        </w:numPr>
        <w:tabs>
          <w:tab w:val="left" w:pos="1800"/>
        </w:tabs>
        <w:ind w:left="2160" w:hanging="720"/>
        <w:rPr>
          <w:sz w:val="24"/>
          <w:szCs w:val="24"/>
        </w:rPr>
      </w:pPr>
      <w:r w:rsidRPr="00E23791">
        <w:rPr>
          <w:sz w:val="24"/>
          <w:szCs w:val="24"/>
        </w:rPr>
        <w:t>Select a ‘Supporting Inspection Task’ and click ‘NEXT’</w:t>
      </w:r>
    </w:p>
    <w:p w:rsidR="00AA3F25" w:rsidRDefault="000D3707" w:rsidP="005A2C2F">
      <w:r w:rsidRPr="002E21CB">
        <w:rPr>
          <w:noProof/>
          <w:lang w:val="en-US"/>
        </w:rPr>
        <w:lastRenderedPageBreak/>
        <w:drawing>
          <wp:inline distT="0" distB="0" distL="0" distR="0" wp14:anchorId="750318FA" wp14:editId="12E2195F">
            <wp:extent cx="5062079" cy="3532909"/>
            <wp:effectExtent l="19050" t="19050" r="24765" b="1079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062079" cy="3532909"/>
                    </a:xfrm>
                    <a:prstGeom prst="rect">
                      <a:avLst/>
                    </a:prstGeom>
                    <a:ln>
                      <a:solidFill>
                        <a:schemeClr val="accent1"/>
                      </a:solidFill>
                    </a:ln>
                  </pic:spPr>
                </pic:pic>
              </a:graphicData>
            </a:graphic>
          </wp:inline>
        </w:drawing>
      </w:r>
    </w:p>
    <w:p w:rsidR="005A2C2F" w:rsidRDefault="005A2C2F" w:rsidP="005A2C2F"/>
    <w:p w:rsidR="005A2C2F" w:rsidRDefault="005A2C2F" w:rsidP="005A2C2F"/>
    <w:p w:rsidR="005A2C2F" w:rsidRDefault="005A2C2F" w:rsidP="005A2C2F"/>
    <w:p w:rsidR="005A2C2F" w:rsidRDefault="005A2C2F" w:rsidP="005A2C2F"/>
    <w:p w:rsidR="005A2C2F" w:rsidRDefault="005A2C2F" w:rsidP="005A2C2F"/>
    <w:p w:rsidR="005A2C2F" w:rsidRDefault="005A2C2F" w:rsidP="005A2C2F"/>
    <w:p w:rsidR="005A2C2F" w:rsidRDefault="005A2C2F" w:rsidP="005A2C2F"/>
    <w:p w:rsidR="005A2C2F" w:rsidRDefault="005A2C2F" w:rsidP="005A2C2F"/>
    <w:p w:rsidR="005A2C2F" w:rsidRDefault="005A2C2F" w:rsidP="005A2C2F"/>
    <w:p w:rsidR="005A2C2F" w:rsidRDefault="005A2C2F" w:rsidP="005A2C2F"/>
    <w:p w:rsidR="005A2C2F" w:rsidRDefault="005A2C2F" w:rsidP="005A2C2F"/>
    <w:p w:rsidR="005A2C2F" w:rsidRDefault="005A2C2F" w:rsidP="005A2C2F"/>
    <w:p w:rsidR="005A2C2F" w:rsidRDefault="005A2C2F" w:rsidP="005A2C2F"/>
    <w:p w:rsidR="005A2C2F" w:rsidRDefault="005A2C2F" w:rsidP="005A2C2F"/>
    <w:p w:rsidR="005A2C2F" w:rsidRDefault="005A2C2F" w:rsidP="005A2C2F"/>
    <w:p w:rsidR="005A2C2F" w:rsidRDefault="005A2C2F" w:rsidP="005A2C2F"/>
    <w:p w:rsidR="005A2C2F" w:rsidRDefault="005A2C2F" w:rsidP="005A2C2F"/>
    <w:p w:rsidR="005A2C2F" w:rsidRDefault="005A2C2F" w:rsidP="005A2C2F"/>
    <w:p w:rsidR="000D3707" w:rsidRPr="00E23791" w:rsidRDefault="000D3707" w:rsidP="00B44EB7">
      <w:pPr>
        <w:numPr>
          <w:ilvl w:val="4"/>
          <w:numId w:val="32"/>
        </w:numPr>
        <w:ind w:left="2520" w:hanging="1080"/>
        <w:rPr>
          <w:sz w:val="24"/>
          <w:szCs w:val="24"/>
        </w:rPr>
      </w:pPr>
      <w:r w:rsidRPr="00E23791">
        <w:rPr>
          <w:sz w:val="24"/>
          <w:szCs w:val="24"/>
        </w:rPr>
        <w:t xml:space="preserve">Indicate if an additional ‘Supporting Inspection Task’ is required. If so, select ‘Yes’ (1) and click ‘Next’ (2) then follow the same steps outlined </w:t>
      </w:r>
      <w:r w:rsidRPr="00E23791">
        <w:rPr>
          <w:sz w:val="24"/>
          <w:szCs w:val="24"/>
        </w:rPr>
        <w:lastRenderedPageBreak/>
        <w:t xml:space="preserve">in 3.1.3.2.1. Repeat until all required supporting tasks have been added. Then select ‘No’ (1) and click ‘Next’ (2). </w:t>
      </w:r>
    </w:p>
    <w:p w:rsidR="000D3707" w:rsidRDefault="000D3707" w:rsidP="000D3707">
      <w:r w:rsidRPr="002E21CB">
        <w:rPr>
          <w:noProof/>
          <w:lang w:val="en-US"/>
        </w:rPr>
        <w:drawing>
          <wp:inline distT="0" distB="0" distL="0" distR="0" wp14:anchorId="06F4103B" wp14:editId="5C1F5C2F">
            <wp:extent cx="5064826" cy="3363653"/>
            <wp:effectExtent l="19050" t="19050" r="21590" b="2730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064826" cy="3363653"/>
                    </a:xfrm>
                    <a:prstGeom prst="rect">
                      <a:avLst/>
                    </a:prstGeom>
                    <a:ln>
                      <a:solidFill>
                        <a:schemeClr val="accent1"/>
                      </a:solidFill>
                    </a:ln>
                  </pic:spPr>
                </pic:pic>
              </a:graphicData>
            </a:graphic>
          </wp:inline>
        </w:drawing>
      </w:r>
    </w:p>
    <w:p w:rsidR="00AA3F25" w:rsidRDefault="00AA3F25" w:rsidP="000D3707"/>
    <w:p w:rsidR="00AA3F25" w:rsidRDefault="00AA3F25" w:rsidP="000D3707"/>
    <w:p w:rsidR="00AA3F25" w:rsidRDefault="00AA3F25" w:rsidP="000D3707"/>
    <w:p w:rsidR="00AA3F25" w:rsidRDefault="00AA3F25" w:rsidP="000D3707"/>
    <w:p w:rsidR="00AA3F25" w:rsidRDefault="00AA3F25" w:rsidP="000D3707"/>
    <w:p w:rsidR="00AA3F25" w:rsidRDefault="00AA3F25" w:rsidP="000D3707"/>
    <w:p w:rsidR="00AA3F25" w:rsidRDefault="00AA3F25" w:rsidP="000D3707"/>
    <w:p w:rsidR="00AA3F25" w:rsidRDefault="00AA3F25" w:rsidP="000D3707"/>
    <w:p w:rsidR="00AA3F25" w:rsidRDefault="00AA3F25" w:rsidP="000D3707"/>
    <w:p w:rsidR="00AA3F25" w:rsidRDefault="00AA3F25" w:rsidP="000D3707"/>
    <w:p w:rsidR="00AA3F25" w:rsidRDefault="00AA3F25" w:rsidP="000D3707"/>
    <w:p w:rsidR="00AA3F25" w:rsidRDefault="00AA3F25" w:rsidP="000D3707"/>
    <w:p w:rsidR="00AA3F25" w:rsidRDefault="00AA3F25" w:rsidP="000D3707"/>
    <w:p w:rsidR="00AA3F25" w:rsidRDefault="00AA3F25" w:rsidP="000D3707"/>
    <w:p w:rsidR="00AA3F25" w:rsidRDefault="00AA3F25" w:rsidP="000D3707"/>
    <w:p w:rsidR="00AA3F25" w:rsidRDefault="00AA3F25" w:rsidP="000D3707"/>
    <w:p w:rsidR="00AA3F25" w:rsidRDefault="00AA3F25" w:rsidP="000D3707"/>
    <w:p w:rsidR="000D3707" w:rsidRPr="00E23791" w:rsidRDefault="000D3707" w:rsidP="000D3707">
      <w:pPr>
        <w:numPr>
          <w:ilvl w:val="4"/>
          <w:numId w:val="32"/>
        </w:numPr>
        <w:rPr>
          <w:sz w:val="24"/>
          <w:szCs w:val="24"/>
        </w:rPr>
      </w:pPr>
      <w:r w:rsidRPr="00E23791">
        <w:rPr>
          <w:sz w:val="24"/>
          <w:szCs w:val="24"/>
        </w:rPr>
        <w:t>Select the ‘Finish’ button.</w:t>
      </w:r>
    </w:p>
    <w:p w:rsidR="000D3707" w:rsidRDefault="000D3707" w:rsidP="000D3707">
      <w:r w:rsidRPr="00195000">
        <w:rPr>
          <w:noProof/>
          <w:lang w:val="en-US"/>
        </w:rPr>
        <w:lastRenderedPageBreak/>
        <w:drawing>
          <wp:inline distT="0" distB="0" distL="0" distR="0" wp14:anchorId="3A204C1E" wp14:editId="0414FAF6">
            <wp:extent cx="5486400" cy="4177665"/>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486400" cy="4177665"/>
                    </a:xfrm>
                    <a:prstGeom prst="rect">
                      <a:avLst/>
                    </a:prstGeom>
                  </pic:spPr>
                </pic:pic>
              </a:graphicData>
            </a:graphic>
          </wp:inline>
        </w:drawing>
      </w:r>
    </w:p>
    <w:p w:rsidR="001E2A38" w:rsidRDefault="001E2A38" w:rsidP="000D3707"/>
    <w:p w:rsidR="000D3707" w:rsidRPr="00E23791" w:rsidRDefault="000D3707" w:rsidP="00B44EB7">
      <w:pPr>
        <w:numPr>
          <w:ilvl w:val="4"/>
          <w:numId w:val="32"/>
        </w:numPr>
        <w:ind w:left="2430" w:hanging="990"/>
        <w:rPr>
          <w:sz w:val="24"/>
          <w:szCs w:val="24"/>
        </w:rPr>
      </w:pPr>
      <w:r w:rsidRPr="00E23791">
        <w:rPr>
          <w:sz w:val="24"/>
          <w:szCs w:val="24"/>
        </w:rPr>
        <w:t>The selected tasks will now be displayed in the ‘SUPPOR</w:t>
      </w:r>
      <w:r w:rsidR="007E1FE0" w:rsidRPr="00E23791">
        <w:rPr>
          <w:sz w:val="24"/>
          <w:szCs w:val="24"/>
        </w:rPr>
        <w:t>TING INSPECTION TASKS’ sub grid</w:t>
      </w:r>
    </w:p>
    <w:p w:rsidR="001E2A38" w:rsidRDefault="000D3707" w:rsidP="002168A2">
      <w:r w:rsidRPr="00C577FF">
        <w:rPr>
          <w:noProof/>
          <w:lang w:val="en-US"/>
        </w:rPr>
        <w:drawing>
          <wp:inline distT="0" distB="0" distL="0" distR="0" wp14:anchorId="33EC5D99" wp14:editId="0DCF9332">
            <wp:extent cx="5486400" cy="1747520"/>
            <wp:effectExtent l="19050" t="19050" r="19050" b="2413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486400" cy="1747520"/>
                    </a:xfrm>
                    <a:prstGeom prst="rect">
                      <a:avLst/>
                    </a:prstGeom>
                    <a:ln>
                      <a:solidFill>
                        <a:schemeClr val="accent1"/>
                      </a:solidFill>
                    </a:ln>
                  </pic:spPr>
                </pic:pic>
              </a:graphicData>
            </a:graphic>
          </wp:inline>
        </w:drawing>
      </w:r>
    </w:p>
    <w:p w:rsidR="001E2A38" w:rsidRDefault="001E2A38" w:rsidP="000D3707"/>
    <w:p w:rsidR="00AA3F25" w:rsidRDefault="00AA3F25" w:rsidP="000D3707"/>
    <w:p w:rsidR="00AA3F25" w:rsidRDefault="00AA3F25" w:rsidP="000D3707"/>
    <w:p w:rsidR="00AA3F25" w:rsidRDefault="00AA3F25" w:rsidP="000D3707"/>
    <w:p w:rsidR="00AA3F25" w:rsidRDefault="000D3707" w:rsidP="00AA3F25">
      <w:pPr>
        <w:numPr>
          <w:ilvl w:val="3"/>
          <w:numId w:val="32"/>
        </w:numPr>
        <w:rPr>
          <w:sz w:val="24"/>
          <w:szCs w:val="24"/>
        </w:rPr>
      </w:pPr>
      <w:r w:rsidRPr="00E23791">
        <w:rPr>
          <w:sz w:val="24"/>
          <w:szCs w:val="24"/>
        </w:rPr>
        <w:t>Complete the ‘Objective Evidence’ field</w:t>
      </w:r>
      <w:r w:rsidR="00AA3F25">
        <w:rPr>
          <w:sz w:val="24"/>
          <w:szCs w:val="24"/>
        </w:rPr>
        <w:t xml:space="preserve">. The information captured in the </w:t>
      </w:r>
      <w:r w:rsidR="005B2F32">
        <w:rPr>
          <w:sz w:val="24"/>
          <w:szCs w:val="24"/>
        </w:rPr>
        <w:t>‘</w:t>
      </w:r>
      <w:r w:rsidR="00AA3F25">
        <w:rPr>
          <w:sz w:val="24"/>
          <w:szCs w:val="24"/>
        </w:rPr>
        <w:t>Findings</w:t>
      </w:r>
      <w:r w:rsidR="005B2F32">
        <w:rPr>
          <w:sz w:val="24"/>
          <w:szCs w:val="24"/>
        </w:rPr>
        <w:t>’</w:t>
      </w:r>
      <w:r w:rsidR="00AA3F25">
        <w:rPr>
          <w:sz w:val="24"/>
          <w:szCs w:val="24"/>
        </w:rPr>
        <w:t xml:space="preserve"> field of </w:t>
      </w:r>
      <w:r w:rsidR="00B54E79">
        <w:rPr>
          <w:sz w:val="24"/>
          <w:szCs w:val="24"/>
        </w:rPr>
        <w:t>‘</w:t>
      </w:r>
      <w:r w:rsidR="00AA3F25">
        <w:rPr>
          <w:sz w:val="24"/>
          <w:szCs w:val="24"/>
        </w:rPr>
        <w:t>Supporting Inspection Tasks</w:t>
      </w:r>
      <w:r w:rsidR="00B54E79">
        <w:rPr>
          <w:sz w:val="24"/>
          <w:szCs w:val="24"/>
        </w:rPr>
        <w:t>’</w:t>
      </w:r>
      <w:r w:rsidR="00AA3F25">
        <w:rPr>
          <w:sz w:val="24"/>
          <w:szCs w:val="24"/>
        </w:rPr>
        <w:t xml:space="preserve"> can be used to help </w:t>
      </w:r>
      <w:r w:rsidR="00595E1A">
        <w:rPr>
          <w:sz w:val="24"/>
          <w:szCs w:val="24"/>
        </w:rPr>
        <w:t xml:space="preserve">in the </w:t>
      </w:r>
      <w:r w:rsidR="00AA3F25">
        <w:rPr>
          <w:sz w:val="24"/>
          <w:szCs w:val="24"/>
        </w:rPr>
        <w:lastRenderedPageBreak/>
        <w:t xml:space="preserve">writing the Objective Evidence statement. </w:t>
      </w:r>
      <w:r w:rsidR="00595E1A">
        <w:rPr>
          <w:sz w:val="24"/>
          <w:szCs w:val="24"/>
        </w:rPr>
        <w:t xml:space="preserve">All </w:t>
      </w:r>
      <w:r w:rsidR="00AA3F25">
        <w:rPr>
          <w:sz w:val="24"/>
          <w:szCs w:val="24"/>
        </w:rPr>
        <w:t>F</w:t>
      </w:r>
      <w:r w:rsidR="001B1254">
        <w:rPr>
          <w:sz w:val="24"/>
          <w:szCs w:val="24"/>
        </w:rPr>
        <w:t>indings populated i</w:t>
      </w:r>
      <w:r w:rsidR="00AA3F25" w:rsidRPr="00E23791">
        <w:rPr>
          <w:sz w:val="24"/>
          <w:szCs w:val="24"/>
        </w:rPr>
        <w:t xml:space="preserve">n the ‘SUPPORTING INSPECTION TASKS’ sub grid </w:t>
      </w:r>
      <w:r w:rsidR="001B1254">
        <w:rPr>
          <w:sz w:val="24"/>
          <w:szCs w:val="24"/>
        </w:rPr>
        <w:t>will be carried</w:t>
      </w:r>
      <w:r w:rsidR="00AA3F25">
        <w:rPr>
          <w:sz w:val="24"/>
          <w:szCs w:val="24"/>
        </w:rPr>
        <w:t xml:space="preserve"> over </w:t>
      </w:r>
      <w:r w:rsidR="001B1254">
        <w:rPr>
          <w:sz w:val="24"/>
          <w:szCs w:val="24"/>
        </w:rPr>
        <w:t>int</w:t>
      </w:r>
      <w:r w:rsidR="00AA3F25">
        <w:rPr>
          <w:sz w:val="24"/>
          <w:szCs w:val="24"/>
        </w:rPr>
        <w:t>o the ‘Summary of Findings’ field.</w:t>
      </w:r>
    </w:p>
    <w:p w:rsidR="00595E1A" w:rsidRDefault="00595E1A" w:rsidP="00AA3F25">
      <w:pPr>
        <w:numPr>
          <w:ilvl w:val="4"/>
          <w:numId w:val="32"/>
        </w:numPr>
        <w:rPr>
          <w:sz w:val="24"/>
          <w:szCs w:val="24"/>
        </w:rPr>
      </w:pPr>
      <w:r>
        <w:rPr>
          <w:sz w:val="24"/>
          <w:szCs w:val="24"/>
        </w:rPr>
        <w:t>Ensure that the information displayed in the ‘Summary of Findings’ field is up to date by clicking on the ‘Refresh’ button (1).</w:t>
      </w:r>
    </w:p>
    <w:p w:rsidR="000D3707" w:rsidRDefault="00595E1A" w:rsidP="00AA3F25">
      <w:pPr>
        <w:numPr>
          <w:ilvl w:val="4"/>
          <w:numId w:val="32"/>
        </w:numPr>
        <w:rPr>
          <w:sz w:val="24"/>
          <w:szCs w:val="24"/>
        </w:rPr>
      </w:pPr>
      <w:r>
        <w:rPr>
          <w:sz w:val="24"/>
          <w:szCs w:val="24"/>
        </w:rPr>
        <w:t xml:space="preserve">If needed, copy parts or all of the findings text captured </w:t>
      </w:r>
      <w:r w:rsidR="00BD3957">
        <w:rPr>
          <w:sz w:val="24"/>
          <w:szCs w:val="24"/>
        </w:rPr>
        <w:t>in the ‘Summary of findings’ field (2).</w:t>
      </w:r>
      <w:r>
        <w:rPr>
          <w:sz w:val="24"/>
          <w:szCs w:val="24"/>
        </w:rPr>
        <w:t xml:space="preserve"> </w:t>
      </w:r>
      <w:r w:rsidR="00BD3957">
        <w:rPr>
          <w:sz w:val="24"/>
          <w:szCs w:val="24"/>
        </w:rPr>
        <w:t>Paste copied text into the ‘Objective Evidence’ field (3).</w:t>
      </w:r>
    </w:p>
    <w:p w:rsidR="00AA3F25" w:rsidRDefault="00AA3F25" w:rsidP="00AA3F25">
      <w:pPr>
        <w:rPr>
          <w:sz w:val="24"/>
          <w:szCs w:val="24"/>
        </w:rPr>
      </w:pPr>
      <w:r w:rsidRPr="00AA3F25">
        <w:rPr>
          <w:noProof/>
          <w:sz w:val="24"/>
          <w:szCs w:val="24"/>
          <w:lang w:val="en-US"/>
        </w:rPr>
        <w:drawing>
          <wp:inline distT="0" distB="0" distL="0" distR="0" wp14:anchorId="0D27BEDD" wp14:editId="535CBC31">
            <wp:extent cx="5473700" cy="2584803"/>
            <wp:effectExtent l="19050" t="19050" r="12700" b="254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8852" cy="2591958"/>
                    </a:xfrm>
                    <a:prstGeom prst="rect">
                      <a:avLst/>
                    </a:prstGeom>
                    <a:ln>
                      <a:solidFill>
                        <a:schemeClr val="accent1"/>
                      </a:solidFill>
                    </a:ln>
                  </pic:spPr>
                </pic:pic>
              </a:graphicData>
            </a:graphic>
          </wp:inline>
        </w:drawing>
      </w:r>
    </w:p>
    <w:p w:rsidR="00AA3F25" w:rsidRPr="00E23791" w:rsidRDefault="00AA3F25" w:rsidP="00F41D54">
      <w:pPr>
        <w:numPr>
          <w:ilvl w:val="4"/>
          <w:numId w:val="32"/>
        </w:numPr>
        <w:rPr>
          <w:sz w:val="24"/>
          <w:szCs w:val="24"/>
        </w:rPr>
      </w:pPr>
      <w:r>
        <w:rPr>
          <w:sz w:val="24"/>
          <w:szCs w:val="24"/>
        </w:rPr>
        <w:t>Comple</w:t>
      </w:r>
      <w:r w:rsidRPr="00E23791">
        <w:rPr>
          <w:sz w:val="24"/>
          <w:szCs w:val="24"/>
        </w:rPr>
        <w:t xml:space="preserve">te the ‘Objective Evidence’ field (1) </w:t>
      </w:r>
      <w:r w:rsidR="00BD3957">
        <w:rPr>
          <w:sz w:val="24"/>
          <w:szCs w:val="24"/>
        </w:rPr>
        <w:t xml:space="preserve">by making any required adjustment to the text </w:t>
      </w:r>
      <w:r w:rsidRPr="00E23791">
        <w:rPr>
          <w:sz w:val="24"/>
          <w:szCs w:val="24"/>
        </w:rPr>
        <w:t>and make s</w:t>
      </w:r>
      <w:r w:rsidR="001B1254">
        <w:rPr>
          <w:sz w:val="24"/>
          <w:szCs w:val="24"/>
        </w:rPr>
        <w:t>ure the changes have been saved;</w:t>
      </w:r>
      <w:r w:rsidRPr="00E23791">
        <w:rPr>
          <w:sz w:val="24"/>
          <w:szCs w:val="24"/>
        </w:rPr>
        <w:t xml:space="preserve"> if not</w:t>
      </w:r>
      <w:r w:rsidR="001B1254">
        <w:rPr>
          <w:sz w:val="24"/>
          <w:szCs w:val="24"/>
        </w:rPr>
        <w:t>,</w:t>
      </w:r>
      <w:r w:rsidR="00BA76A4">
        <w:rPr>
          <w:sz w:val="24"/>
          <w:szCs w:val="24"/>
        </w:rPr>
        <w:t xml:space="preserve"> cl</w:t>
      </w:r>
      <w:r w:rsidRPr="00E23791">
        <w:rPr>
          <w:sz w:val="24"/>
          <w:szCs w:val="24"/>
        </w:rPr>
        <w:t>ick on the ‘Save’ icon (2).</w:t>
      </w:r>
    </w:p>
    <w:p w:rsidR="002168A2" w:rsidRDefault="00235C62" w:rsidP="000D3707">
      <w:r w:rsidRPr="00235C62">
        <w:rPr>
          <w:noProof/>
          <w:lang w:val="en-US"/>
        </w:rPr>
        <w:drawing>
          <wp:inline distT="0" distB="0" distL="0" distR="0" wp14:anchorId="6F4EAC1E" wp14:editId="382DFBA0">
            <wp:extent cx="5486400" cy="2439035"/>
            <wp:effectExtent l="19050" t="19050" r="19050" b="1841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486400" cy="2439035"/>
                    </a:xfrm>
                    <a:prstGeom prst="rect">
                      <a:avLst/>
                    </a:prstGeom>
                    <a:ln>
                      <a:solidFill>
                        <a:schemeClr val="accent1"/>
                      </a:solidFill>
                    </a:ln>
                  </pic:spPr>
                </pic:pic>
              </a:graphicData>
            </a:graphic>
          </wp:inline>
        </w:drawing>
      </w:r>
    </w:p>
    <w:p w:rsidR="000D3707" w:rsidRPr="00E23791" w:rsidRDefault="000D3707" w:rsidP="00AA3F25">
      <w:pPr>
        <w:numPr>
          <w:ilvl w:val="3"/>
          <w:numId w:val="32"/>
        </w:numPr>
        <w:ind w:left="2160" w:hanging="1080"/>
        <w:rPr>
          <w:sz w:val="24"/>
          <w:szCs w:val="24"/>
        </w:rPr>
      </w:pPr>
      <w:r w:rsidRPr="00E23791">
        <w:rPr>
          <w:sz w:val="24"/>
          <w:szCs w:val="24"/>
        </w:rPr>
        <w:t>Select the proper</w:t>
      </w:r>
      <w:r w:rsidR="005C7E86" w:rsidRPr="00E23791">
        <w:rPr>
          <w:sz w:val="24"/>
          <w:szCs w:val="24"/>
        </w:rPr>
        <w:t xml:space="preserve"> ‘Non-Compliance Impact Rating’</w:t>
      </w:r>
      <w:r w:rsidR="00A502E4" w:rsidRPr="00E23791">
        <w:rPr>
          <w:sz w:val="24"/>
          <w:szCs w:val="24"/>
        </w:rPr>
        <w:t>(1)</w:t>
      </w:r>
      <w:r w:rsidR="005C7E86" w:rsidRPr="00E23791">
        <w:rPr>
          <w:sz w:val="24"/>
          <w:szCs w:val="24"/>
        </w:rPr>
        <w:t xml:space="preserve"> </w:t>
      </w:r>
      <w:r w:rsidRPr="00E23791">
        <w:rPr>
          <w:sz w:val="24"/>
          <w:szCs w:val="24"/>
        </w:rPr>
        <w:t>and ‘Generic Non-Compliance Statement’</w:t>
      </w:r>
      <w:r w:rsidR="005C7E86" w:rsidRPr="00E23791">
        <w:rPr>
          <w:sz w:val="24"/>
          <w:szCs w:val="24"/>
        </w:rPr>
        <w:t>(2)</w:t>
      </w:r>
      <w:r w:rsidRPr="00E23791">
        <w:rPr>
          <w:sz w:val="24"/>
          <w:szCs w:val="24"/>
        </w:rPr>
        <w:t>.</w:t>
      </w:r>
    </w:p>
    <w:p w:rsidR="00555EEE" w:rsidRDefault="00A502E4" w:rsidP="002168A2">
      <w:r w:rsidRPr="00A502E4">
        <w:rPr>
          <w:noProof/>
          <w:lang w:val="en-US"/>
        </w:rPr>
        <w:lastRenderedPageBreak/>
        <w:drawing>
          <wp:inline distT="0" distB="0" distL="0" distR="0" wp14:anchorId="571B0536" wp14:editId="42A3CB86">
            <wp:extent cx="5486400" cy="1978025"/>
            <wp:effectExtent l="19050" t="19050" r="19050" b="222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486400" cy="1978025"/>
                    </a:xfrm>
                    <a:prstGeom prst="rect">
                      <a:avLst/>
                    </a:prstGeom>
                    <a:ln>
                      <a:solidFill>
                        <a:schemeClr val="accent1"/>
                      </a:solidFill>
                    </a:ln>
                  </pic:spPr>
                </pic:pic>
              </a:graphicData>
            </a:graphic>
          </wp:inline>
        </w:drawing>
      </w:r>
    </w:p>
    <w:p w:rsidR="00555EEE" w:rsidRDefault="00555EEE" w:rsidP="00A502E4"/>
    <w:p w:rsidR="000D3707" w:rsidRPr="00E23791" w:rsidRDefault="000D3707" w:rsidP="00AA3F25">
      <w:pPr>
        <w:numPr>
          <w:ilvl w:val="3"/>
          <w:numId w:val="32"/>
        </w:numPr>
        <w:ind w:left="2160" w:hanging="1080"/>
        <w:rPr>
          <w:sz w:val="24"/>
          <w:szCs w:val="24"/>
        </w:rPr>
      </w:pPr>
      <w:r w:rsidRPr="00E23791">
        <w:rPr>
          <w:sz w:val="24"/>
          <w:szCs w:val="24"/>
        </w:rPr>
        <w:t xml:space="preserve">Indicate who the Non-Compliance was reported to by using </w:t>
      </w:r>
      <w:r w:rsidR="00FE3D81" w:rsidRPr="00E23791">
        <w:rPr>
          <w:sz w:val="24"/>
          <w:szCs w:val="24"/>
        </w:rPr>
        <w:t>one</w:t>
      </w:r>
      <w:r w:rsidRPr="00E23791">
        <w:rPr>
          <w:sz w:val="24"/>
          <w:szCs w:val="24"/>
        </w:rPr>
        <w:t xml:space="preserve"> </w:t>
      </w:r>
      <w:r w:rsidR="00FE3D81" w:rsidRPr="00E23791">
        <w:rPr>
          <w:sz w:val="24"/>
          <w:szCs w:val="24"/>
        </w:rPr>
        <w:t xml:space="preserve">or both </w:t>
      </w:r>
      <w:r w:rsidRPr="00E23791">
        <w:rPr>
          <w:sz w:val="24"/>
          <w:szCs w:val="24"/>
        </w:rPr>
        <w:t>of the following field</w:t>
      </w:r>
      <w:r w:rsidR="00FE3D81" w:rsidRPr="00E23791">
        <w:rPr>
          <w:sz w:val="24"/>
          <w:szCs w:val="24"/>
        </w:rPr>
        <w:t>s</w:t>
      </w:r>
      <w:r w:rsidRPr="00E23791">
        <w:rPr>
          <w:sz w:val="24"/>
          <w:szCs w:val="24"/>
        </w:rPr>
        <w:t xml:space="preserve"> :</w:t>
      </w:r>
    </w:p>
    <w:p w:rsidR="000D3707" w:rsidRPr="00E23791" w:rsidRDefault="000D3707" w:rsidP="00AA3F25">
      <w:pPr>
        <w:numPr>
          <w:ilvl w:val="4"/>
          <w:numId w:val="32"/>
        </w:numPr>
        <w:ind w:left="2880" w:hanging="1440"/>
        <w:rPr>
          <w:sz w:val="24"/>
          <w:szCs w:val="24"/>
        </w:rPr>
      </w:pPr>
      <w:r w:rsidRPr="00E23791">
        <w:rPr>
          <w:sz w:val="24"/>
          <w:szCs w:val="24"/>
        </w:rPr>
        <w:t xml:space="preserve">‘Non-Compliance Reported To (in </w:t>
      </w:r>
      <w:r w:rsidR="002779E6" w:rsidRPr="00E23791">
        <w:rPr>
          <w:sz w:val="24"/>
          <w:szCs w:val="24"/>
        </w:rPr>
        <w:t>DSDP</w:t>
      </w:r>
      <w:r w:rsidRPr="00E23791">
        <w:rPr>
          <w:sz w:val="24"/>
          <w:szCs w:val="24"/>
        </w:rPr>
        <w:t xml:space="preserve">)’ if the person is an identified contact of the party in </w:t>
      </w:r>
      <w:r w:rsidR="002779E6" w:rsidRPr="00E23791">
        <w:rPr>
          <w:sz w:val="24"/>
          <w:szCs w:val="24"/>
        </w:rPr>
        <w:t>DSDP</w:t>
      </w:r>
      <w:r w:rsidRPr="00E23791">
        <w:rPr>
          <w:sz w:val="24"/>
          <w:szCs w:val="24"/>
        </w:rPr>
        <w:t>.</w:t>
      </w:r>
      <w:r w:rsidR="00555EEE" w:rsidRPr="00E23791">
        <w:rPr>
          <w:sz w:val="24"/>
          <w:szCs w:val="24"/>
        </w:rPr>
        <w:t xml:space="preserve"> (1)</w:t>
      </w:r>
    </w:p>
    <w:p w:rsidR="000D3707" w:rsidRPr="00E23791" w:rsidRDefault="000D3707" w:rsidP="00AA3F25">
      <w:pPr>
        <w:numPr>
          <w:ilvl w:val="4"/>
          <w:numId w:val="32"/>
        </w:numPr>
        <w:ind w:left="2880" w:hanging="1440"/>
        <w:rPr>
          <w:sz w:val="24"/>
          <w:szCs w:val="24"/>
        </w:rPr>
      </w:pPr>
      <w:r w:rsidRPr="00E23791">
        <w:rPr>
          <w:sz w:val="24"/>
          <w:szCs w:val="24"/>
        </w:rPr>
        <w:t xml:space="preserve">‘Non-Compliance Reported To (outside </w:t>
      </w:r>
      <w:r w:rsidR="002779E6" w:rsidRPr="00E23791">
        <w:rPr>
          <w:sz w:val="24"/>
          <w:szCs w:val="24"/>
        </w:rPr>
        <w:t>DSDP</w:t>
      </w:r>
      <w:r w:rsidRPr="00E23791">
        <w:rPr>
          <w:sz w:val="24"/>
          <w:szCs w:val="24"/>
        </w:rPr>
        <w:t xml:space="preserve">)’ if the person is not identified as a contact in </w:t>
      </w:r>
      <w:r w:rsidR="002779E6" w:rsidRPr="00E23791">
        <w:rPr>
          <w:sz w:val="24"/>
          <w:szCs w:val="24"/>
        </w:rPr>
        <w:t>DSDP</w:t>
      </w:r>
      <w:r w:rsidRPr="00E23791">
        <w:rPr>
          <w:sz w:val="24"/>
          <w:szCs w:val="24"/>
        </w:rPr>
        <w:t>.</w:t>
      </w:r>
      <w:r w:rsidR="00555EEE" w:rsidRPr="00E23791">
        <w:rPr>
          <w:sz w:val="24"/>
          <w:szCs w:val="24"/>
        </w:rPr>
        <w:t xml:space="preserve"> (2)</w:t>
      </w:r>
    </w:p>
    <w:p w:rsidR="000D3707" w:rsidRPr="00E23791" w:rsidRDefault="000D3707" w:rsidP="00AA3F25">
      <w:pPr>
        <w:numPr>
          <w:ilvl w:val="3"/>
          <w:numId w:val="32"/>
        </w:numPr>
        <w:rPr>
          <w:sz w:val="24"/>
          <w:szCs w:val="24"/>
        </w:rPr>
      </w:pPr>
      <w:r w:rsidRPr="00E23791">
        <w:rPr>
          <w:sz w:val="24"/>
          <w:szCs w:val="24"/>
        </w:rPr>
        <w:t>Enter the ‘Non-Compliance Reported Date’</w:t>
      </w:r>
      <w:r w:rsidR="00555EEE" w:rsidRPr="00E23791">
        <w:rPr>
          <w:sz w:val="24"/>
          <w:szCs w:val="24"/>
        </w:rPr>
        <w:t xml:space="preserve"> (3)</w:t>
      </w:r>
    </w:p>
    <w:p w:rsidR="00555EEE" w:rsidRDefault="00555EEE" w:rsidP="00555EEE">
      <w:r w:rsidRPr="00555EEE">
        <w:rPr>
          <w:noProof/>
          <w:lang w:val="en-US"/>
        </w:rPr>
        <w:drawing>
          <wp:inline distT="0" distB="0" distL="0" distR="0" wp14:anchorId="20C3A488" wp14:editId="0C8BA883">
            <wp:extent cx="5486400" cy="1975485"/>
            <wp:effectExtent l="19050" t="19050" r="19050" b="2476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486400" cy="1975485"/>
                    </a:xfrm>
                    <a:prstGeom prst="rect">
                      <a:avLst/>
                    </a:prstGeom>
                    <a:ln>
                      <a:solidFill>
                        <a:schemeClr val="accent1"/>
                      </a:solidFill>
                    </a:ln>
                  </pic:spPr>
                </pic:pic>
              </a:graphicData>
            </a:graphic>
          </wp:inline>
        </w:drawing>
      </w:r>
    </w:p>
    <w:p w:rsidR="002168A2" w:rsidRDefault="002168A2" w:rsidP="00555EEE"/>
    <w:p w:rsidR="002168A2" w:rsidRDefault="002168A2" w:rsidP="00555EEE"/>
    <w:p w:rsidR="002168A2" w:rsidRDefault="002168A2" w:rsidP="00555EEE"/>
    <w:p w:rsidR="002168A2" w:rsidRDefault="002168A2" w:rsidP="00555EEE"/>
    <w:p w:rsidR="002168A2" w:rsidRDefault="002168A2" w:rsidP="00555EEE"/>
    <w:p w:rsidR="002168A2" w:rsidRDefault="002168A2" w:rsidP="00555EEE"/>
    <w:p w:rsidR="002168A2" w:rsidRDefault="002168A2" w:rsidP="00555EEE"/>
    <w:p w:rsidR="006721BA" w:rsidRDefault="006721BA" w:rsidP="00555EEE"/>
    <w:p w:rsidR="000D3707" w:rsidRDefault="000D3707" w:rsidP="00AA3F25">
      <w:pPr>
        <w:numPr>
          <w:ilvl w:val="3"/>
          <w:numId w:val="32"/>
        </w:numPr>
        <w:ind w:left="2160" w:hanging="1080"/>
        <w:rPr>
          <w:sz w:val="24"/>
          <w:szCs w:val="24"/>
        </w:rPr>
      </w:pPr>
      <w:r w:rsidRPr="00E23791">
        <w:rPr>
          <w:sz w:val="24"/>
          <w:szCs w:val="24"/>
        </w:rPr>
        <w:t xml:space="preserve">If applicable, select the ‘Follow Up Next Inspection Indicator’ </w:t>
      </w:r>
      <w:r w:rsidR="00AA78DF" w:rsidRPr="00E23791">
        <w:rPr>
          <w:sz w:val="24"/>
          <w:szCs w:val="24"/>
        </w:rPr>
        <w:t xml:space="preserve">(1) </w:t>
      </w:r>
      <w:r w:rsidRPr="00E23791">
        <w:rPr>
          <w:sz w:val="24"/>
          <w:szCs w:val="24"/>
        </w:rPr>
        <w:t xml:space="preserve">checkbox to indicate that </w:t>
      </w:r>
      <w:r w:rsidR="00AA78DF" w:rsidRPr="00E23791">
        <w:rPr>
          <w:sz w:val="24"/>
          <w:szCs w:val="24"/>
        </w:rPr>
        <w:t xml:space="preserve">the follow up for </w:t>
      </w:r>
      <w:r w:rsidRPr="00E23791">
        <w:rPr>
          <w:sz w:val="24"/>
          <w:szCs w:val="24"/>
        </w:rPr>
        <w:t xml:space="preserve">this Non-Compliance </w:t>
      </w:r>
      <w:r w:rsidR="00AA78DF" w:rsidRPr="00E23791">
        <w:rPr>
          <w:sz w:val="24"/>
          <w:szCs w:val="24"/>
        </w:rPr>
        <w:t xml:space="preserve">will be </w:t>
      </w:r>
      <w:r w:rsidR="00AA78DF" w:rsidRPr="00E23791">
        <w:rPr>
          <w:sz w:val="24"/>
          <w:szCs w:val="24"/>
        </w:rPr>
        <w:lastRenderedPageBreak/>
        <w:t>done during a future</w:t>
      </w:r>
      <w:r w:rsidRPr="00E23791">
        <w:rPr>
          <w:sz w:val="24"/>
          <w:szCs w:val="24"/>
        </w:rPr>
        <w:t xml:space="preserve"> already planned inspection.</w:t>
      </w:r>
      <w:r w:rsidR="006721BA" w:rsidRPr="00E23791">
        <w:rPr>
          <w:sz w:val="24"/>
          <w:szCs w:val="24"/>
        </w:rPr>
        <w:t xml:space="preserve"> To link the upcoming inspection with the current Non-Compliance record, the following steps must be taken</w:t>
      </w:r>
    </w:p>
    <w:p w:rsidR="00032EDA" w:rsidRPr="00E23791" w:rsidRDefault="00032EDA" w:rsidP="00032EDA">
      <w:pPr>
        <w:rPr>
          <w:sz w:val="24"/>
          <w:szCs w:val="24"/>
        </w:rPr>
      </w:pPr>
      <w:r w:rsidRPr="00032EDA">
        <w:rPr>
          <w:noProof/>
          <w:lang w:val="en-US"/>
        </w:rPr>
        <w:drawing>
          <wp:inline distT="0" distB="0" distL="0" distR="0" wp14:anchorId="1D9EFBD5" wp14:editId="1A50C1C4">
            <wp:extent cx="5468587" cy="1734056"/>
            <wp:effectExtent l="19050" t="19050" r="18415" b="190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82855" cy="1738580"/>
                    </a:xfrm>
                    <a:prstGeom prst="rect">
                      <a:avLst/>
                    </a:prstGeom>
                    <a:ln>
                      <a:solidFill>
                        <a:schemeClr val="accent1"/>
                      </a:solidFill>
                    </a:ln>
                  </pic:spPr>
                </pic:pic>
              </a:graphicData>
            </a:graphic>
          </wp:inline>
        </w:drawing>
      </w:r>
    </w:p>
    <w:p w:rsidR="006721BA" w:rsidRPr="00E23791" w:rsidRDefault="006721BA" w:rsidP="00AA3F25">
      <w:pPr>
        <w:numPr>
          <w:ilvl w:val="4"/>
          <w:numId w:val="32"/>
        </w:numPr>
        <w:rPr>
          <w:sz w:val="24"/>
          <w:szCs w:val="24"/>
        </w:rPr>
      </w:pPr>
      <w:r w:rsidRPr="00E23791">
        <w:rPr>
          <w:sz w:val="24"/>
          <w:szCs w:val="24"/>
        </w:rPr>
        <w:t>Access the already planned Inspection Case</w:t>
      </w:r>
    </w:p>
    <w:p w:rsidR="006721BA" w:rsidRPr="00E23791" w:rsidRDefault="006721BA" w:rsidP="00AA3F25">
      <w:pPr>
        <w:numPr>
          <w:ilvl w:val="4"/>
          <w:numId w:val="32"/>
        </w:numPr>
        <w:ind w:left="2880" w:hanging="1440"/>
        <w:rPr>
          <w:sz w:val="24"/>
          <w:szCs w:val="24"/>
        </w:rPr>
      </w:pPr>
      <w:r w:rsidRPr="00E23791">
        <w:rPr>
          <w:sz w:val="24"/>
          <w:szCs w:val="24"/>
        </w:rPr>
        <w:t>Navigate to the ‘Related Non-Compliance’ field and click on the magnifying glass.</w:t>
      </w:r>
    </w:p>
    <w:p w:rsidR="005C54A0" w:rsidRDefault="005C54A0" w:rsidP="00B44EB7">
      <w:pPr>
        <w:jc w:val="center"/>
      </w:pPr>
      <w:r w:rsidRPr="005C54A0">
        <w:rPr>
          <w:noProof/>
          <w:lang w:val="en-US"/>
        </w:rPr>
        <w:drawing>
          <wp:inline distT="0" distB="0" distL="0" distR="0" wp14:anchorId="41E1DD9B" wp14:editId="4826C706">
            <wp:extent cx="4630057" cy="2824533"/>
            <wp:effectExtent l="19050" t="19050" r="18415" b="139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35554" cy="2827887"/>
                    </a:xfrm>
                    <a:prstGeom prst="rect">
                      <a:avLst/>
                    </a:prstGeom>
                    <a:ln>
                      <a:solidFill>
                        <a:schemeClr val="accent1"/>
                      </a:solidFill>
                    </a:ln>
                  </pic:spPr>
                </pic:pic>
              </a:graphicData>
            </a:graphic>
          </wp:inline>
        </w:drawing>
      </w:r>
    </w:p>
    <w:p w:rsidR="005C54A0" w:rsidRPr="00E23791" w:rsidRDefault="005C54A0" w:rsidP="00AA3F25">
      <w:pPr>
        <w:numPr>
          <w:ilvl w:val="4"/>
          <w:numId w:val="32"/>
        </w:numPr>
        <w:ind w:left="2880" w:hanging="1440"/>
        <w:rPr>
          <w:sz w:val="24"/>
          <w:szCs w:val="24"/>
        </w:rPr>
      </w:pPr>
      <w:r w:rsidRPr="00E23791">
        <w:rPr>
          <w:sz w:val="24"/>
          <w:szCs w:val="24"/>
        </w:rPr>
        <w:t>If the Non-Compliance record is not listed in the populated choices, click on the ‘Look Up More Record’ option.</w:t>
      </w:r>
    </w:p>
    <w:p w:rsidR="00353836" w:rsidRDefault="00353836" w:rsidP="00353836"/>
    <w:p w:rsidR="00353836" w:rsidRDefault="00353836" w:rsidP="00353836"/>
    <w:p w:rsidR="00353836" w:rsidRDefault="00353836" w:rsidP="00353836"/>
    <w:p w:rsidR="00353836" w:rsidRDefault="00353836" w:rsidP="00353836"/>
    <w:p w:rsidR="005C54A0" w:rsidRPr="00E23791" w:rsidRDefault="005C54A0" w:rsidP="00AA3F25">
      <w:pPr>
        <w:numPr>
          <w:ilvl w:val="4"/>
          <w:numId w:val="32"/>
        </w:numPr>
        <w:ind w:left="2880" w:hanging="1440"/>
        <w:rPr>
          <w:sz w:val="24"/>
          <w:szCs w:val="24"/>
        </w:rPr>
      </w:pPr>
      <w:r w:rsidRPr="00E23791">
        <w:rPr>
          <w:sz w:val="24"/>
          <w:szCs w:val="24"/>
        </w:rPr>
        <w:t xml:space="preserve">If the Non-Compliance record was created by you, click on the </w:t>
      </w:r>
      <w:r w:rsidR="00353836" w:rsidRPr="00E23791">
        <w:rPr>
          <w:sz w:val="24"/>
          <w:szCs w:val="24"/>
        </w:rPr>
        <w:t xml:space="preserve">“Show Only My Records’ checkbox (1) to filter down the list to the record you have created. The choices populated can be further </w:t>
      </w:r>
      <w:r w:rsidR="00353836" w:rsidRPr="00E23791">
        <w:rPr>
          <w:sz w:val="24"/>
          <w:szCs w:val="24"/>
        </w:rPr>
        <w:lastRenderedPageBreak/>
        <w:t>filtered by searching a specific term contain in the Name of the record (2) and sorted by clicking on the column header (3). It is also possible to filter according to different pre-set views</w:t>
      </w:r>
      <w:r w:rsidR="00F824AF" w:rsidRPr="00E23791">
        <w:rPr>
          <w:sz w:val="24"/>
          <w:szCs w:val="24"/>
        </w:rPr>
        <w:t xml:space="preserve"> by selecting a view in the ‘Look in’ field (4).</w:t>
      </w:r>
    </w:p>
    <w:p w:rsidR="00353836" w:rsidRDefault="00353836" w:rsidP="00B44EB7">
      <w:pPr>
        <w:jc w:val="center"/>
      </w:pPr>
      <w:r w:rsidRPr="00353836">
        <w:rPr>
          <w:noProof/>
          <w:lang w:val="en-US"/>
        </w:rPr>
        <w:drawing>
          <wp:inline distT="0" distB="0" distL="0" distR="0" wp14:anchorId="3102C4AE" wp14:editId="4A06991C">
            <wp:extent cx="2854476" cy="2847157"/>
            <wp:effectExtent l="19050" t="19050" r="22225" b="1079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65260" cy="2857914"/>
                    </a:xfrm>
                    <a:prstGeom prst="rect">
                      <a:avLst/>
                    </a:prstGeom>
                    <a:ln>
                      <a:solidFill>
                        <a:schemeClr val="accent1"/>
                      </a:solidFill>
                    </a:ln>
                  </pic:spPr>
                </pic:pic>
              </a:graphicData>
            </a:graphic>
          </wp:inline>
        </w:drawing>
      </w:r>
    </w:p>
    <w:p w:rsidR="00353836" w:rsidRPr="00E23791" w:rsidRDefault="00F824AF" w:rsidP="00AA3F25">
      <w:pPr>
        <w:numPr>
          <w:ilvl w:val="4"/>
          <w:numId w:val="32"/>
        </w:numPr>
        <w:ind w:left="2880" w:hanging="1440"/>
        <w:rPr>
          <w:sz w:val="24"/>
          <w:szCs w:val="24"/>
        </w:rPr>
      </w:pPr>
      <w:r w:rsidRPr="00E23791">
        <w:rPr>
          <w:sz w:val="24"/>
          <w:szCs w:val="24"/>
        </w:rPr>
        <w:t>Select the proper record (1) and click on ‘Add’</w:t>
      </w:r>
      <w:r w:rsidR="00120DC3" w:rsidRPr="00E23791">
        <w:rPr>
          <w:sz w:val="24"/>
          <w:szCs w:val="24"/>
        </w:rPr>
        <w:t xml:space="preserve"> (2). The Non-Compliance now appears in the ‘Related Non-Compliance’ field.</w:t>
      </w:r>
    </w:p>
    <w:p w:rsidR="00274D6C" w:rsidRDefault="00120DC3" w:rsidP="00C770FC">
      <w:pPr>
        <w:jc w:val="center"/>
      </w:pPr>
      <w:r w:rsidRPr="00120DC3">
        <w:rPr>
          <w:noProof/>
          <w:lang w:val="en-US"/>
        </w:rPr>
        <w:drawing>
          <wp:inline distT="0" distB="0" distL="0" distR="0" wp14:anchorId="73481F0B" wp14:editId="55138035">
            <wp:extent cx="2849638" cy="1880274"/>
            <wp:effectExtent l="19050" t="19050" r="27305" b="2476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51698" cy="1881633"/>
                    </a:xfrm>
                    <a:prstGeom prst="rect">
                      <a:avLst/>
                    </a:prstGeom>
                    <a:ln>
                      <a:solidFill>
                        <a:schemeClr val="accent1"/>
                      </a:solidFill>
                    </a:ln>
                  </pic:spPr>
                </pic:pic>
              </a:graphicData>
            </a:graphic>
          </wp:inline>
        </w:drawing>
      </w:r>
    </w:p>
    <w:p w:rsidR="00120DC3" w:rsidRPr="00E23791" w:rsidRDefault="00120DC3" w:rsidP="00AA3F25">
      <w:pPr>
        <w:numPr>
          <w:ilvl w:val="4"/>
          <w:numId w:val="32"/>
        </w:numPr>
        <w:rPr>
          <w:sz w:val="24"/>
          <w:szCs w:val="24"/>
        </w:rPr>
      </w:pPr>
      <w:r w:rsidRPr="00E23791">
        <w:rPr>
          <w:sz w:val="24"/>
          <w:szCs w:val="24"/>
        </w:rPr>
        <w:t>Open the Inspection Task(s) that will support the follow up activity.</w:t>
      </w:r>
    </w:p>
    <w:p w:rsidR="001C72FF" w:rsidRPr="00E23791" w:rsidRDefault="001C72FF" w:rsidP="001C72FF">
      <w:pPr>
        <w:rPr>
          <w:sz w:val="24"/>
          <w:szCs w:val="24"/>
        </w:rPr>
      </w:pPr>
    </w:p>
    <w:p w:rsidR="001C72FF" w:rsidRPr="00E23791" w:rsidRDefault="001C72FF" w:rsidP="001C72FF">
      <w:pPr>
        <w:rPr>
          <w:sz w:val="24"/>
          <w:szCs w:val="24"/>
        </w:rPr>
      </w:pPr>
    </w:p>
    <w:p w:rsidR="001C72FF" w:rsidRPr="00E23791" w:rsidRDefault="001C72FF" w:rsidP="001C72FF">
      <w:pPr>
        <w:rPr>
          <w:sz w:val="24"/>
          <w:szCs w:val="24"/>
        </w:rPr>
      </w:pPr>
    </w:p>
    <w:p w:rsidR="001C72FF" w:rsidRPr="00E23791" w:rsidRDefault="001C72FF" w:rsidP="001C72FF">
      <w:pPr>
        <w:rPr>
          <w:sz w:val="24"/>
          <w:szCs w:val="24"/>
        </w:rPr>
      </w:pPr>
    </w:p>
    <w:p w:rsidR="00120DC3" w:rsidRPr="00E23791" w:rsidRDefault="001C72FF" w:rsidP="00AA3F25">
      <w:pPr>
        <w:numPr>
          <w:ilvl w:val="4"/>
          <w:numId w:val="32"/>
        </w:numPr>
        <w:ind w:left="2880" w:hanging="1440"/>
        <w:rPr>
          <w:sz w:val="24"/>
          <w:szCs w:val="24"/>
        </w:rPr>
      </w:pPr>
      <w:r w:rsidRPr="00E23791">
        <w:rPr>
          <w:sz w:val="24"/>
          <w:szCs w:val="24"/>
        </w:rPr>
        <w:t>Click on the ‘Inspection For the Purpose of Follow-Up?’ field. Repeat for all appropriated tasks, if applicable.</w:t>
      </w:r>
    </w:p>
    <w:p w:rsidR="001C72FF" w:rsidRDefault="001C72FF" w:rsidP="001C72FF">
      <w:r w:rsidRPr="001C72FF">
        <w:rPr>
          <w:noProof/>
          <w:lang w:val="en-US"/>
        </w:rPr>
        <w:lastRenderedPageBreak/>
        <w:drawing>
          <wp:inline distT="0" distB="0" distL="0" distR="0" wp14:anchorId="5CF7EF14" wp14:editId="2328DCFB">
            <wp:extent cx="5481562" cy="1956028"/>
            <wp:effectExtent l="19050" t="19050" r="24130" b="2540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01582" cy="1963172"/>
                    </a:xfrm>
                    <a:prstGeom prst="rect">
                      <a:avLst/>
                    </a:prstGeom>
                    <a:ln>
                      <a:solidFill>
                        <a:schemeClr val="accent1"/>
                      </a:solidFill>
                    </a:ln>
                  </pic:spPr>
                </pic:pic>
              </a:graphicData>
            </a:graphic>
          </wp:inline>
        </w:drawing>
      </w:r>
    </w:p>
    <w:p w:rsidR="00B44EB7" w:rsidRDefault="001C72FF" w:rsidP="00C770FC">
      <w:pPr>
        <w:numPr>
          <w:ilvl w:val="4"/>
          <w:numId w:val="32"/>
        </w:numPr>
        <w:ind w:left="2880" w:hanging="1440"/>
        <w:rPr>
          <w:sz w:val="24"/>
          <w:szCs w:val="24"/>
        </w:rPr>
      </w:pPr>
      <w:r w:rsidRPr="00E23791">
        <w:rPr>
          <w:sz w:val="24"/>
          <w:szCs w:val="24"/>
        </w:rPr>
        <w:t>Now these task</w:t>
      </w:r>
      <w:r w:rsidR="00710217">
        <w:rPr>
          <w:sz w:val="24"/>
          <w:szCs w:val="24"/>
        </w:rPr>
        <w:t>s</w:t>
      </w:r>
      <w:r w:rsidRPr="00E23791">
        <w:rPr>
          <w:sz w:val="24"/>
          <w:szCs w:val="24"/>
        </w:rPr>
        <w:t xml:space="preserve"> are clearly identified and the relationship with the Non-Compliance established.</w:t>
      </w:r>
    </w:p>
    <w:p w:rsidR="001D4D7B" w:rsidRPr="00C770FC" w:rsidRDefault="001D4D7B" w:rsidP="001D4D7B">
      <w:pPr>
        <w:ind w:left="2880"/>
        <w:rPr>
          <w:sz w:val="24"/>
          <w:szCs w:val="24"/>
        </w:rPr>
      </w:pPr>
    </w:p>
    <w:p w:rsidR="000D3707" w:rsidRPr="00032EDA" w:rsidRDefault="000D3707" w:rsidP="00032EDA">
      <w:pPr>
        <w:numPr>
          <w:ilvl w:val="3"/>
          <w:numId w:val="32"/>
        </w:numPr>
        <w:ind w:left="2160" w:hanging="1080"/>
        <w:rPr>
          <w:sz w:val="24"/>
          <w:szCs w:val="24"/>
        </w:rPr>
      </w:pPr>
      <w:r w:rsidRPr="00E23791">
        <w:rPr>
          <w:sz w:val="24"/>
          <w:szCs w:val="24"/>
        </w:rPr>
        <w:t xml:space="preserve">If </w:t>
      </w:r>
      <w:r w:rsidRPr="00032EDA">
        <w:rPr>
          <w:sz w:val="24"/>
          <w:szCs w:val="24"/>
        </w:rPr>
        <w:t xml:space="preserve">applicable, provide </w:t>
      </w:r>
      <w:r w:rsidR="00C522F7">
        <w:rPr>
          <w:sz w:val="24"/>
          <w:szCs w:val="24"/>
        </w:rPr>
        <w:t>information in the</w:t>
      </w:r>
      <w:r w:rsidR="00810806" w:rsidRPr="00032EDA">
        <w:rPr>
          <w:sz w:val="24"/>
          <w:szCs w:val="24"/>
        </w:rPr>
        <w:t xml:space="preserve"> </w:t>
      </w:r>
      <w:r w:rsidRPr="00032EDA">
        <w:rPr>
          <w:sz w:val="24"/>
          <w:szCs w:val="24"/>
        </w:rPr>
        <w:t>‘Potential Follow Up Actions’</w:t>
      </w:r>
      <w:r w:rsidR="00C522F7">
        <w:rPr>
          <w:sz w:val="24"/>
          <w:szCs w:val="24"/>
        </w:rPr>
        <w:t xml:space="preserve"> field</w:t>
      </w:r>
      <w:r w:rsidR="00011A0D" w:rsidRPr="00032EDA">
        <w:rPr>
          <w:sz w:val="24"/>
          <w:szCs w:val="24"/>
        </w:rPr>
        <w:t>. This information will be used to help planning follow up Inspection Case(s) and Task(s).</w:t>
      </w:r>
    </w:p>
    <w:p w:rsidR="00085B97" w:rsidRDefault="00C770FC" w:rsidP="00C770FC">
      <w:r w:rsidRPr="00C770FC">
        <w:rPr>
          <w:noProof/>
          <w:lang w:val="en-US"/>
        </w:rPr>
        <w:drawing>
          <wp:inline distT="0" distB="0" distL="0" distR="0" wp14:anchorId="1004FCDC" wp14:editId="456BF959">
            <wp:extent cx="5481320" cy="1738094"/>
            <wp:effectExtent l="19050" t="19050" r="24130" b="146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01227" cy="1744406"/>
                    </a:xfrm>
                    <a:prstGeom prst="rect">
                      <a:avLst/>
                    </a:prstGeom>
                    <a:ln>
                      <a:solidFill>
                        <a:schemeClr val="accent1"/>
                      </a:solidFill>
                    </a:ln>
                  </pic:spPr>
                </pic:pic>
              </a:graphicData>
            </a:graphic>
          </wp:inline>
        </w:drawing>
      </w:r>
    </w:p>
    <w:p w:rsidR="00C770FC" w:rsidRDefault="00C770FC" w:rsidP="00C770FC"/>
    <w:p w:rsidR="00C770FC" w:rsidRDefault="00C770FC" w:rsidP="00C770FC"/>
    <w:p w:rsidR="00C770FC" w:rsidRDefault="00C770FC" w:rsidP="00C770FC"/>
    <w:p w:rsidR="00C770FC" w:rsidRDefault="00C770FC" w:rsidP="00C770FC"/>
    <w:p w:rsidR="00C770FC" w:rsidRDefault="00C770FC" w:rsidP="00C770FC"/>
    <w:p w:rsidR="00C770FC" w:rsidRDefault="00C770FC" w:rsidP="00C770FC"/>
    <w:p w:rsidR="00C770FC" w:rsidRDefault="00C770FC" w:rsidP="00C770FC"/>
    <w:p w:rsidR="00C770FC" w:rsidRDefault="00C770FC" w:rsidP="00C770FC"/>
    <w:p w:rsidR="00C770FC" w:rsidRDefault="00C770FC" w:rsidP="00C770FC"/>
    <w:p w:rsidR="00C770FC" w:rsidRDefault="00C770FC" w:rsidP="00C770FC"/>
    <w:p w:rsidR="00C770FC" w:rsidRDefault="00C770FC" w:rsidP="00C770FC"/>
    <w:p w:rsidR="00011A0D" w:rsidRPr="00132A42" w:rsidRDefault="000D3707" w:rsidP="00AA3F25">
      <w:pPr>
        <w:numPr>
          <w:ilvl w:val="3"/>
          <w:numId w:val="32"/>
        </w:numPr>
        <w:ind w:left="2160" w:hanging="1080"/>
        <w:rPr>
          <w:sz w:val="24"/>
          <w:szCs w:val="24"/>
        </w:rPr>
      </w:pPr>
      <w:r w:rsidRPr="00132A42">
        <w:rPr>
          <w:sz w:val="24"/>
          <w:szCs w:val="24"/>
        </w:rPr>
        <w:lastRenderedPageBreak/>
        <w:t xml:space="preserve">If there was any immediate action taken by either the Regulated Party or CFIA (other than Regulatory Response), indicate it by using both ‘Immediate Action Date’ </w:t>
      </w:r>
      <w:r w:rsidR="005C7E86" w:rsidRPr="00132A42">
        <w:rPr>
          <w:sz w:val="24"/>
          <w:szCs w:val="24"/>
        </w:rPr>
        <w:t xml:space="preserve">(1) </w:t>
      </w:r>
      <w:r w:rsidRPr="00132A42">
        <w:rPr>
          <w:sz w:val="24"/>
          <w:szCs w:val="24"/>
        </w:rPr>
        <w:t>and ‘Immediate Actions’</w:t>
      </w:r>
      <w:r w:rsidR="005C7E86" w:rsidRPr="00132A42">
        <w:rPr>
          <w:sz w:val="24"/>
          <w:szCs w:val="24"/>
        </w:rPr>
        <w:t xml:space="preserve"> (2)</w:t>
      </w:r>
      <w:r w:rsidRPr="00132A42">
        <w:rPr>
          <w:sz w:val="24"/>
          <w:szCs w:val="24"/>
        </w:rPr>
        <w:t xml:space="preserve"> fields.</w:t>
      </w:r>
    </w:p>
    <w:p w:rsidR="000D3707" w:rsidRPr="00132A42" w:rsidRDefault="000D3707" w:rsidP="00AA3F25">
      <w:pPr>
        <w:numPr>
          <w:ilvl w:val="3"/>
          <w:numId w:val="32"/>
        </w:numPr>
        <w:ind w:left="2160" w:hanging="1080"/>
        <w:rPr>
          <w:rFonts w:asciiTheme="minorHAnsi" w:hAnsiTheme="minorHAnsi"/>
          <w:sz w:val="24"/>
          <w:szCs w:val="24"/>
        </w:rPr>
      </w:pPr>
      <w:r w:rsidRPr="00132A42">
        <w:rPr>
          <w:sz w:val="24"/>
          <w:szCs w:val="24"/>
        </w:rPr>
        <w:t xml:space="preserve">Indicate the date for the ‘Complete Corrective Action By’ </w:t>
      </w:r>
      <w:r w:rsidR="005C7E86" w:rsidRPr="00132A42">
        <w:rPr>
          <w:sz w:val="24"/>
          <w:szCs w:val="24"/>
        </w:rPr>
        <w:t xml:space="preserve">(3) </w:t>
      </w:r>
      <w:r w:rsidRPr="00132A42">
        <w:rPr>
          <w:sz w:val="24"/>
          <w:szCs w:val="24"/>
        </w:rPr>
        <w:t xml:space="preserve">field to indicate when the corrective </w:t>
      </w:r>
      <w:r w:rsidR="00F76379" w:rsidRPr="00132A42">
        <w:rPr>
          <w:sz w:val="24"/>
          <w:szCs w:val="24"/>
        </w:rPr>
        <w:t>action should be completed by</w:t>
      </w:r>
      <w:r w:rsidRPr="00132A42">
        <w:rPr>
          <w:sz w:val="24"/>
          <w:szCs w:val="24"/>
        </w:rPr>
        <w:t xml:space="preserve"> the Regulated Party. </w:t>
      </w:r>
      <w:r w:rsidR="005C7E86" w:rsidRPr="00132A42">
        <w:rPr>
          <w:sz w:val="24"/>
          <w:szCs w:val="24"/>
        </w:rPr>
        <w:t xml:space="preserve">This information will </w:t>
      </w:r>
      <w:r w:rsidR="00F76379" w:rsidRPr="00132A42">
        <w:rPr>
          <w:sz w:val="24"/>
          <w:szCs w:val="24"/>
        </w:rPr>
        <w:t>be populated on the Inspection R</w:t>
      </w:r>
      <w:r w:rsidR="005C7E86" w:rsidRPr="00132A42">
        <w:rPr>
          <w:sz w:val="24"/>
          <w:szCs w:val="24"/>
        </w:rPr>
        <w:t>eport.</w:t>
      </w:r>
    </w:p>
    <w:p w:rsidR="002168A2" w:rsidRPr="002B0C2B" w:rsidRDefault="005C7E86" w:rsidP="00C770FC">
      <w:pPr>
        <w:rPr>
          <w:rFonts w:asciiTheme="minorHAnsi" w:hAnsiTheme="minorHAnsi"/>
          <w:sz w:val="24"/>
          <w:szCs w:val="24"/>
        </w:rPr>
      </w:pPr>
      <w:r w:rsidRPr="005C7E86">
        <w:rPr>
          <w:noProof/>
          <w:lang w:val="en-US"/>
        </w:rPr>
        <w:drawing>
          <wp:inline distT="0" distB="0" distL="0" distR="0" wp14:anchorId="6AA08700" wp14:editId="2B67E85D">
            <wp:extent cx="5449401" cy="1465788"/>
            <wp:effectExtent l="19050" t="19050" r="18415" b="2032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454656" cy="1467202"/>
                    </a:xfrm>
                    <a:prstGeom prst="rect">
                      <a:avLst/>
                    </a:prstGeom>
                    <a:ln>
                      <a:solidFill>
                        <a:schemeClr val="accent1"/>
                      </a:solidFill>
                    </a:ln>
                  </pic:spPr>
                </pic:pic>
              </a:graphicData>
            </a:graphic>
          </wp:inline>
        </w:drawing>
      </w:r>
    </w:p>
    <w:p w:rsidR="000D3707" w:rsidRPr="002B0C2B" w:rsidRDefault="000D3707" w:rsidP="00AA3F25">
      <w:pPr>
        <w:pStyle w:val="Heading3"/>
        <w:numPr>
          <w:ilvl w:val="2"/>
          <w:numId w:val="32"/>
        </w:numPr>
        <w:rPr>
          <w:rFonts w:asciiTheme="minorHAnsi" w:hAnsiTheme="minorHAnsi"/>
          <w:sz w:val="24"/>
          <w:szCs w:val="24"/>
        </w:rPr>
      </w:pPr>
      <w:bookmarkStart w:id="15" w:name="_Toc38354672"/>
      <w:r w:rsidRPr="002B0C2B">
        <w:rPr>
          <w:rFonts w:asciiTheme="minorHAnsi" w:hAnsiTheme="minorHAnsi"/>
          <w:sz w:val="24"/>
          <w:szCs w:val="24"/>
        </w:rPr>
        <w:t>Complete the ‘Non-Compliance Response Details’ tab (If applicable)</w:t>
      </w:r>
      <w:bookmarkEnd w:id="15"/>
    </w:p>
    <w:p w:rsidR="000D3707" w:rsidRPr="00132A42" w:rsidRDefault="000D3707" w:rsidP="00AA3F25">
      <w:pPr>
        <w:numPr>
          <w:ilvl w:val="3"/>
          <w:numId w:val="32"/>
        </w:numPr>
        <w:rPr>
          <w:sz w:val="24"/>
          <w:szCs w:val="24"/>
        </w:rPr>
      </w:pPr>
      <w:r w:rsidRPr="00132A42">
        <w:rPr>
          <w:sz w:val="24"/>
          <w:szCs w:val="24"/>
        </w:rPr>
        <w:t>Select the ‘+’ icon on the ‘REGULATORY RESPONSES’ sub grid</w:t>
      </w:r>
    </w:p>
    <w:p w:rsidR="005C7E86" w:rsidRDefault="000D3707" w:rsidP="002168A2">
      <w:r w:rsidRPr="00C61239">
        <w:rPr>
          <w:noProof/>
          <w:lang w:val="en-US"/>
        </w:rPr>
        <w:drawing>
          <wp:inline distT="0" distB="0" distL="0" distR="0" wp14:anchorId="4C49F7B3" wp14:editId="4CB0658B">
            <wp:extent cx="5486400" cy="2774315"/>
            <wp:effectExtent l="19050" t="19050" r="19050" b="2603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486400" cy="2774315"/>
                    </a:xfrm>
                    <a:prstGeom prst="rect">
                      <a:avLst/>
                    </a:prstGeom>
                    <a:ln>
                      <a:solidFill>
                        <a:schemeClr val="accent1"/>
                      </a:solidFill>
                    </a:ln>
                  </pic:spPr>
                </pic:pic>
              </a:graphicData>
            </a:graphic>
          </wp:inline>
        </w:drawing>
      </w:r>
    </w:p>
    <w:p w:rsidR="005C7E86" w:rsidRDefault="005C7E86" w:rsidP="000D3707"/>
    <w:p w:rsidR="002168A2" w:rsidRDefault="002168A2" w:rsidP="000D3707"/>
    <w:p w:rsidR="002168A2" w:rsidRDefault="002168A2" w:rsidP="000D3707"/>
    <w:p w:rsidR="002168A2" w:rsidRDefault="002168A2" w:rsidP="00C07F70">
      <w:pPr>
        <w:ind w:left="0"/>
      </w:pPr>
    </w:p>
    <w:p w:rsidR="00F41D54" w:rsidRDefault="00F41D54" w:rsidP="00C07F70">
      <w:pPr>
        <w:ind w:left="0"/>
      </w:pPr>
    </w:p>
    <w:p w:rsidR="00C770FC" w:rsidRDefault="00C770FC" w:rsidP="00C07F70">
      <w:pPr>
        <w:ind w:left="0"/>
      </w:pPr>
    </w:p>
    <w:p w:rsidR="000D3707" w:rsidRPr="00132A42" w:rsidRDefault="000D3707" w:rsidP="00AA3F25">
      <w:pPr>
        <w:numPr>
          <w:ilvl w:val="3"/>
          <w:numId w:val="32"/>
        </w:numPr>
        <w:ind w:left="2160" w:hanging="1080"/>
        <w:rPr>
          <w:sz w:val="24"/>
          <w:szCs w:val="24"/>
        </w:rPr>
      </w:pPr>
      <w:r w:rsidRPr="00132A42">
        <w:rPr>
          <w:sz w:val="24"/>
          <w:szCs w:val="24"/>
        </w:rPr>
        <w:lastRenderedPageBreak/>
        <w:t>Complete all required fields within the ‘REGULATORY RESPONSES’ sub grid</w:t>
      </w:r>
    </w:p>
    <w:p w:rsidR="000D3707" w:rsidRPr="00132A42" w:rsidRDefault="0038773F" w:rsidP="00AA3F25">
      <w:pPr>
        <w:numPr>
          <w:ilvl w:val="4"/>
          <w:numId w:val="32"/>
        </w:numPr>
        <w:rPr>
          <w:sz w:val="24"/>
          <w:szCs w:val="24"/>
        </w:rPr>
      </w:pPr>
      <w:r w:rsidRPr="00132A42">
        <w:rPr>
          <w:sz w:val="24"/>
          <w:szCs w:val="24"/>
        </w:rPr>
        <w:t>‘</w:t>
      </w:r>
      <w:r w:rsidR="000D3707" w:rsidRPr="00132A42">
        <w:rPr>
          <w:sz w:val="24"/>
          <w:szCs w:val="24"/>
        </w:rPr>
        <w:t>Regulatory Response Type</w:t>
      </w:r>
      <w:r w:rsidRPr="00132A42">
        <w:rPr>
          <w:sz w:val="24"/>
          <w:szCs w:val="24"/>
        </w:rPr>
        <w:t>’</w:t>
      </w:r>
      <w:r w:rsidR="000D3707" w:rsidRPr="00132A42">
        <w:rPr>
          <w:sz w:val="24"/>
          <w:szCs w:val="24"/>
        </w:rPr>
        <w:t xml:space="preserve"> (1)</w:t>
      </w:r>
    </w:p>
    <w:p w:rsidR="002168A2" w:rsidRPr="00132A42" w:rsidRDefault="0038773F" w:rsidP="00AA3F25">
      <w:pPr>
        <w:numPr>
          <w:ilvl w:val="4"/>
          <w:numId w:val="32"/>
        </w:numPr>
        <w:rPr>
          <w:sz w:val="24"/>
          <w:szCs w:val="24"/>
        </w:rPr>
      </w:pPr>
      <w:r w:rsidRPr="00132A42">
        <w:rPr>
          <w:sz w:val="24"/>
          <w:szCs w:val="24"/>
        </w:rPr>
        <w:t>‘</w:t>
      </w:r>
      <w:r w:rsidR="000D3707" w:rsidRPr="00132A42">
        <w:rPr>
          <w:sz w:val="24"/>
          <w:szCs w:val="24"/>
        </w:rPr>
        <w:t>Response Status</w:t>
      </w:r>
      <w:r w:rsidRPr="00132A42">
        <w:rPr>
          <w:sz w:val="24"/>
          <w:szCs w:val="24"/>
        </w:rPr>
        <w:t>’</w:t>
      </w:r>
      <w:r w:rsidR="000D3707" w:rsidRPr="00132A42">
        <w:rPr>
          <w:sz w:val="24"/>
          <w:szCs w:val="24"/>
        </w:rPr>
        <w:t xml:space="preserve"> (2): </w:t>
      </w:r>
    </w:p>
    <w:tbl>
      <w:tblPr>
        <w:tblStyle w:val="TableGrid"/>
        <w:tblW w:w="0" w:type="auto"/>
        <w:tblInd w:w="1440" w:type="dxa"/>
        <w:tblLook w:val="04A0" w:firstRow="1" w:lastRow="0" w:firstColumn="1" w:lastColumn="0" w:noHBand="0" w:noVBand="1"/>
      </w:tblPr>
      <w:tblGrid>
        <w:gridCol w:w="1595"/>
        <w:gridCol w:w="6315"/>
      </w:tblGrid>
      <w:tr w:rsidR="002168A2" w:rsidTr="002168A2">
        <w:tc>
          <w:tcPr>
            <w:tcW w:w="1570" w:type="dxa"/>
          </w:tcPr>
          <w:p w:rsidR="002168A2" w:rsidRPr="005D7E3E" w:rsidRDefault="002168A2" w:rsidP="002168A2">
            <w:pPr>
              <w:ind w:left="0"/>
              <w:rPr>
                <w:b/>
              </w:rPr>
            </w:pPr>
            <w:r w:rsidRPr="005D7E3E">
              <w:rPr>
                <w:b/>
              </w:rPr>
              <w:t>New</w:t>
            </w:r>
          </w:p>
        </w:tc>
        <w:tc>
          <w:tcPr>
            <w:tcW w:w="6566" w:type="dxa"/>
          </w:tcPr>
          <w:p w:rsidR="002168A2" w:rsidRDefault="002168A2" w:rsidP="002168A2">
            <w:pPr>
              <w:ind w:left="0"/>
            </w:pPr>
            <w:r>
              <w:t>Default value at creation</w:t>
            </w:r>
          </w:p>
        </w:tc>
      </w:tr>
      <w:tr w:rsidR="002168A2" w:rsidTr="002168A2">
        <w:tc>
          <w:tcPr>
            <w:tcW w:w="1570" w:type="dxa"/>
          </w:tcPr>
          <w:p w:rsidR="002168A2" w:rsidRPr="005D7E3E" w:rsidRDefault="002168A2" w:rsidP="002168A2">
            <w:pPr>
              <w:ind w:left="0"/>
              <w:rPr>
                <w:b/>
              </w:rPr>
            </w:pPr>
            <w:r w:rsidRPr="005D7E3E">
              <w:rPr>
                <w:b/>
              </w:rPr>
              <w:t>Recommended</w:t>
            </w:r>
          </w:p>
        </w:tc>
        <w:tc>
          <w:tcPr>
            <w:tcW w:w="6566" w:type="dxa"/>
          </w:tcPr>
          <w:p w:rsidR="002168A2" w:rsidRDefault="002168A2" w:rsidP="00851EBB">
            <w:pPr>
              <w:ind w:left="0"/>
            </w:pPr>
            <w:r>
              <w:t xml:space="preserve">Used when the </w:t>
            </w:r>
            <w:r w:rsidR="005D7E3E">
              <w:t>Regulatory R</w:t>
            </w:r>
            <w:r w:rsidR="00C077C3">
              <w:t xml:space="preserve">esponse has to be supported </w:t>
            </w:r>
            <w:r w:rsidR="00851EBB">
              <w:t>and/or consultation is required before issuance</w:t>
            </w:r>
          </w:p>
        </w:tc>
      </w:tr>
      <w:tr w:rsidR="002168A2" w:rsidTr="002168A2">
        <w:tc>
          <w:tcPr>
            <w:tcW w:w="1570" w:type="dxa"/>
          </w:tcPr>
          <w:p w:rsidR="002168A2" w:rsidRPr="005D7E3E" w:rsidRDefault="002168A2" w:rsidP="002168A2">
            <w:pPr>
              <w:ind w:left="0"/>
              <w:rPr>
                <w:b/>
              </w:rPr>
            </w:pPr>
            <w:r w:rsidRPr="005D7E3E">
              <w:rPr>
                <w:b/>
              </w:rPr>
              <w:t>Issued</w:t>
            </w:r>
          </w:p>
        </w:tc>
        <w:tc>
          <w:tcPr>
            <w:tcW w:w="6566" w:type="dxa"/>
          </w:tcPr>
          <w:p w:rsidR="002168A2" w:rsidRDefault="002168A2" w:rsidP="002168A2">
            <w:pPr>
              <w:ind w:left="0"/>
            </w:pPr>
            <w:r>
              <w:t>Can be selected right away or be selected later once the document was issued</w:t>
            </w:r>
          </w:p>
        </w:tc>
      </w:tr>
      <w:tr w:rsidR="002168A2" w:rsidTr="002168A2">
        <w:tc>
          <w:tcPr>
            <w:tcW w:w="1570" w:type="dxa"/>
          </w:tcPr>
          <w:p w:rsidR="002168A2" w:rsidRPr="005D7E3E" w:rsidRDefault="002168A2" w:rsidP="002168A2">
            <w:pPr>
              <w:ind w:left="0"/>
              <w:rPr>
                <w:b/>
              </w:rPr>
            </w:pPr>
            <w:r w:rsidRPr="005D7E3E">
              <w:rPr>
                <w:b/>
              </w:rPr>
              <w:t>Declined</w:t>
            </w:r>
          </w:p>
        </w:tc>
        <w:tc>
          <w:tcPr>
            <w:tcW w:w="6566" w:type="dxa"/>
          </w:tcPr>
          <w:p w:rsidR="002168A2" w:rsidRDefault="002168A2" w:rsidP="002168A2">
            <w:pPr>
              <w:ind w:left="0"/>
            </w:pPr>
            <w:r>
              <w:t>Used when the recommendation is decided not to be implemented</w:t>
            </w:r>
          </w:p>
        </w:tc>
      </w:tr>
      <w:tr w:rsidR="002168A2" w:rsidTr="002168A2">
        <w:tc>
          <w:tcPr>
            <w:tcW w:w="1570" w:type="dxa"/>
          </w:tcPr>
          <w:p w:rsidR="002168A2" w:rsidRPr="005D7E3E" w:rsidRDefault="002168A2" w:rsidP="002168A2">
            <w:pPr>
              <w:ind w:left="0"/>
              <w:rPr>
                <w:b/>
              </w:rPr>
            </w:pPr>
            <w:r w:rsidRPr="005D7E3E">
              <w:rPr>
                <w:b/>
              </w:rPr>
              <w:t>Supported</w:t>
            </w:r>
          </w:p>
        </w:tc>
        <w:tc>
          <w:tcPr>
            <w:tcW w:w="6566" w:type="dxa"/>
          </w:tcPr>
          <w:p w:rsidR="002168A2" w:rsidRDefault="002168A2" w:rsidP="002168A2">
            <w:pPr>
              <w:ind w:left="0"/>
            </w:pPr>
            <w:r>
              <w:t xml:space="preserve">Used when the recommendation is supported but there will be no document issued or the document has not been issued yet (e.g. </w:t>
            </w:r>
            <w:r w:rsidR="00851EBB">
              <w:t xml:space="preserve">action against a permission, </w:t>
            </w:r>
            <w:r>
              <w:t>prosecution)</w:t>
            </w:r>
          </w:p>
        </w:tc>
      </w:tr>
      <w:tr w:rsidR="00C07F70" w:rsidTr="00C07F70">
        <w:tc>
          <w:tcPr>
            <w:tcW w:w="5000" w:type="pct"/>
            <w:gridSpan w:val="2"/>
          </w:tcPr>
          <w:p w:rsidR="00C07F70" w:rsidRDefault="00C07F70" w:rsidP="00C07F70">
            <w:pPr>
              <w:ind w:left="0"/>
            </w:pPr>
            <w:r>
              <w:t>*</w:t>
            </w:r>
            <w:r w:rsidRPr="005D7E3E">
              <w:rPr>
                <w:b/>
              </w:rPr>
              <w:t>Note</w:t>
            </w:r>
            <w:r>
              <w:t xml:space="preserve">: </w:t>
            </w:r>
            <w:r>
              <w:tab/>
              <w:t>Only Regulatory Response with an ‘Issued’ status will be populated on the Inspection Report.</w:t>
            </w:r>
          </w:p>
          <w:p w:rsidR="00C07F70" w:rsidRDefault="00C07F70" w:rsidP="00C07F70">
            <w:pPr>
              <w:ind w:left="0"/>
            </w:pPr>
            <w:r>
              <w:t>Refer to Operational Guidance documentation for the proper selection to be made according to the situation.</w:t>
            </w:r>
          </w:p>
        </w:tc>
      </w:tr>
    </w:tbl>
    <w:p w:rsidR="003C05D3" w:rsidRPr="00132A42" w:rsidRDefault="003C05D3" w:rsidP="00AA3F25">
      <w:pPr>
        <w:numPr>
          <w:ilvl w:val="5"/>
          <w:numId w:val="32"/>
        </w:numPr>
        <w:ind w:left="3600" w:hanging="1800"/>
        <w:rPr>
          <w:sz w:val="24"/>
          <w:szCs w:val="24"/>
        </w:rPr>
      </w:pPr>
      <w:r w:rsidRPr="00132A42">
        <w:rPr>
          <w:sz w:val="24"/>
          <w:szCs w:val="24"/>
        </w:rPr>
        <w:t>When a Regulatory Response is saved with a recommended status, the system will automatically trigger a CRM notification task to the Supervisor identified on the Inspection Case.</w:t>
      </w:r>
    </w:p>
    <w:p w:rsidR="00E761EA" w:rsidRPr="00132A42" w:rsidRDefault="003C05D3" w:rsidP="00AA3F25">
      <w:pPr>
        <w:numPr>
          <w:ilvl w:val="5"/>
          <w:numId w:val="32"/>
        </w:numPr>
        <w:ind w:left="3600" w:hanging="1800"/>
        <w:rPr>
          <w:sz w:val="24"/>
          <w:szCs w:val="24"/>
        </w:rPr>
      </w:pPr>
      <w:r w:rsidRPr="00132A42">
        <w:rPr>
          <w:sz w:val="24"/>
          <w:szCs w:val="24"/>
        </w:rPr>
        <w:t xml:space="preserve">The supervisor </w:t>
      </w:r>
      <w:r w:rsidR="00E761EA" w:rsidRPr="00132A42">
        <w:rPr>
          <w:sz w:val="24"/>
          <w:szCs w:val="24"/>
        </w:rPr>
        <w:t>accesses</w:t>
      </w:r>
      <w:r w:rsidRPr="00132A42">
        <w:rPr>
          <w:sz w:val="24"/>
          <w:szCs w:val="24"/>
        </w:rPr>
        <w:t xml:space="preserve"> the Regulatory Response record and </w:t>
      </w:r>
      <w:r w:rsidR="004369E8" w:rsidRPr="00132A42">
        <w:rPr>
          <w:sz w:val="24"/>
          <w:szCs w:val="24"/>
        </w:rPr>
        <w:t>updates the status</w:t>
      </w:r>
      <w:r w:rsidRPr="00132A42">
        <w:rPr>
          <w:sz w:val="24"/>
          <w:szCs w:val="24"/>
        </w:rPr>
        <w:t xml:space="preserve"> according to the decision made (</w:t>
      </w:r>
      <w:r w:rsidR="00E761EA" w:rsidRPr="00132A42">
        <w:rPr>
          <w:sz w:val="24"/>
          <w:szCs w:val="24"/>
        </w:rPr>
        <w:t>Declined or</w:t>
      </w:r>
      <w:r w:rsidRPr="00132A42">
        <w:rPr>
          <w:sz w:val="24"/>
          <w:szCs w:val="24"/>
        </w:rPr>
        <w:t xml:space="preserve"> Supported</w:t>
      </w:r>
      <w:r w:rsidR="00E761EA" w:rsidRPr="00132A42">
        <w:rPr>
          <w:sz w:val="24"/>
          <w:szCs w:val="24"/>
        </w:rPr>
        <w:t>).</w:t>
      </w:r>
    </w:p>
    <w:p w:rsidR="003C05D3" w:rsidRPr="00132A42" w:rsidRDefault="00E761EA" w:rsidP="00AA3F25">
      <w:pPr>
        <w:numPr>
          <w:ilvl w:val="5"/>
          <w:numId w:val="32"/>
        </w:numPr>
        <w:ind w:left="3600" w:hanging="1800"/>
        <w:rPr>
          <w:sz w:val="24"/>
          <w:szCs w:val="24"/>
        </w:rPr>
      </w:pPr>
      <w:r w:rsidRPr="00132A42">
        <w:rPr>
          <w:sz w:val="24"/>
          <w:szCs w:val="24"/>
        </w:rPr>
        <w:t>The Inspector will be advised of the decisio</w:t>
      </w:r>
      <w:r w:rsidR="0038773F" w:rsidRPr="00132A42">
        <w:rPr>
          <w:sz w:val="24"/>
          <w:szCs w:val="24"/>
        </w:rPr>
        <w:t xml:space="preserve">n (outside </w:t>
      </w:r>
      <w:r w:rsidR="002779E6" w:rsidRPr="00132A42">
        <w:rPr>
          <w:sz w:val="24"/>
          <w:szCs w:val="24"/>
        </w:rPr>
        <w:t>DSDP</w:t>
      </w:r>
      <w:r w:rsidR="0038773F" w:rsidRPr="00132A42">
        <w:rPr>
          <w:sz w:val="24"/>
          <w:szCs w:val="24"/>
        </w:rPr>
        <w:t>) and will proceed accordingly.</w:t>
      </w:r>
    </w:p>
    <w:p w:rsidR="000D3707" w:rsidRPr="00132A42" w:rsidRDefault="0038773F" w:rsidP="001D4D7B">
      <w:pPr>
        <w:numPr>
          <w:ilvl w:val="4"/>
          <w:numId w:val="32"/>
        </w:numPr>
        <w:ind w:left="2880" w:hanging="1440"/>
        <w:rPr>
          <w:sz w:val="24"/>
          <w:szCs w:val="24"/>
        </w:rPr>
      </w:pPr>
      <w:r w:rsidRPr="00132A42">
        <w:rPr>
          <w:sz w:val="24"/>
          <w:szCs w:val="24"/>
        </w:rPr>
        <w:t>‘</w:t>
      </w:r>
      <w:r w:rsidR="000D3707" w:rsidRPr="00132A42">
        <w:rPr>
          <w:sz w:val="24"/>
          <w:szCs w:val="24"/>
        </w:rPr>
        <w:t>Timestamp</w:t>
      </w:r>
      <w:r w:rsidRPr="00132A42">
        <w:rPr>
          <w:sz w:val="24"/>
          <w:szCs w:val="24"/>
        </w:rPr>
        <w:t>’</w:t>
      </w:r>
      <w:r w:rsidR="000D3707" w:rsidRPr="00132A42">
        <w:rPr>
          <w:sz w:val="24"/>
          <w:szCs w:val="24"/>
        </w:rPr>
        <w:t xml:space="preserve"> (3)</w:t>
      </w:r>
      <w:r w:rsidRPr="00132A42">
        <w:rPr>
          <w:sz w:val="24"/>
          <w:szCs w:val="24"/>
        </w:rPr>
        <w:t xml:space="preserve"> Enter the date and time</w:t>
      </w:r>
      <w:r w:rsidR="00AA44CA" w:rsidRPr="00132A42">
        <w:rPr>
          <w:sz w:val="24"/>
          <w:szCs w:val="24"/>
        </w:rPr>
        <w:t xml:space="preserve"> related to the current identified ‘Response Status’.</w:t>
      </w:r>
      <w:r w:rsidRPr="00132A42">
        <w:rPr>
          <w:sz w:val="24"/>
          <w:szCs w:val="24"/>
        </w:rPr>
        <w:t xml:space="preserve">  </w:t>
      </w:r>
    </w:p>
    <w:p w:rsidR="000D3707" w:rsidRPr="00132A42" w:rsidRDefault="000D3707" w:rsidP="001D4D7B">
      <w:pPr>
        <w:numPr>
          <w:ilvl w:val="4"/>
          <w:numId w:val="32"/>
        </w:numPr>
        <w:ind w:left="2880" w:hanging="1440"/>
        <w:rPr>
          <w:sz w:val="24"/>
          <w:szCs w:val="24"/>
        </w:rPr>
      </w:pPr>
      <w:r w:rsidRPr="00132A42">
        <w:rPr>
          <w:sz w:val="24"/>
          <w:szCs w:val="24"/>
        </w:rPr>
        <w:t>Comments (if needed) (4)</w:t>
      </w:r>
    </w:p>
    <w:p w:rsidR="000D3707" w:rsidRPr="00132A42" w:rsidRDefault="000D3707" w:rsidP="001D4D7B">
      <w:pPr>
        <w:numPr>
          <w:ilvl w:val="4"/>
          <w:numId w:val="32"/>
        </w:numPr>
        <w:ind w:left="2880" w:hanging="1440"/>
        <w:rPr>
          <w:sz w:val="24"/>
          <w:szCs w:val="24"/>
        </w:rPr>
      </w:pPr>
      <w:r w:rsidRPr="00132A42">
        <w:rPr>
          <w:sz w:val="24"/>
          <w:szCs w:val="24"/>
        </w:rPr>
        <w:t>Save the record by selecting one of the two saving options (‘SAVE’ or ‘SAVE &amp; CLOSE’) (5).</w:t>
      </w:r>
    </w:p>
    <w:p w:rsidR="00066DA8" w:rsidRDefault="000D3707" w:rsidP="00B73FE1">
      <w:r w:rsidRPr="00AF3200">
        <w:rPr>
          <w:noProof/>
          <w:lang w:val="en-US"/>
        </w:rPr>
        <w:lastRenderedPageBreak/>
        <w:drawing>
          <wp:inline distT="0" distB="0" distL="0" distR="0" wp14:anchorId="26346555" wp14:editId="43202D91">
            <wp:extent cx="5436802" cy="2870053"/>
            <wp:effectExtent l="19050" t="19050" r="12065" b="2603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442045" cy="2872821"/>
                    </a:xfrm>
                    <a:prstGeom prst="rect">
                      <a:avLst/>
                    </a:prstGeom>
                    <a:ln>
                      <a:solidFill>
                        <a:schemeClr val="accent1"/>
                      </a:solidFill>
                    </a:ln>
                  </pic:spPr>
                </pic:pic>
              </a:graphicData>
            </a:graphic>
          </wp:inline>
        </w:drawing>
      </w:r>
    </w:p>
    <w:p w:rsidR="00066DA8" w:rsidRDefault="00066DA8" w:rsidP="00AA44CA"/>
    <w:p w:rsidR="000D3707" w:rsidRPr="00132A42" w:rsidRDefault="000D3707" w:rsidP="00AA3F25">
      <w:pPr>
        <w:numPr>
          <w:ilvl w:val="4"/>
          <w:numId w:val="32"/>
        </w:numPr>
        <w:rPr>
          <w:sz w:val="24"/>
          <w:szCs w:val="24"/>
        </w:rPr>
      </w:pPr>
      <w:r w:rsidRPr="00132A42">
        <w:rPr>
          <w:sz w:val="24"/>
          <w:szCs w:val="24"/>
        </w:rPr>
        <w:t xml:space="preserve">Attach documents (if applicable) </w:t>
      </w:r>
    </w:p>
    <w:p w:rsidR="00AA44CA" w:rsidRPr="00132A42" w:rsidRDefault="00AA44CA" w:rsidP="00B44EB7">
      <w:pPr>
        <w:ind w:left="2880"/>
        <w:rPr>
          <w:sz w:val="24"/>
          <w:szCs w:val="24"/>
        </w:rPr>
      </w:pPr>
      <w:r w:rsidRPr="00132A42">
        <w:rPr>
          <w:sz w:val="24"/>
          <w:szCs w:val="24"/>
        </w:rPr>
        <w:t xml:space="preserve">Using the </w:t>
      </w:r>
      <w:r w:rsidR="00066DA8" w:rsidRPr="00132A42">
        <w:rPr>
          <w:sz w:val="24"/>
          <w:szCs w:val="24"/>
        </w:rPr>
        <w:t xml:space="preserve">Regulatory Response </w:t>
      </w:r>
      <w:r w:rsidRPr="00132A42">
        <w:rPr>
          <w:sz w:val="24"/>
          <w:szCs w:val="24"/>
        </w:rPr>
        <w:t xml:space="preserve">‘DOCUMENTS’ sub grid, attach supporting documentation </w:t>
      </w:r>
      <w:r w:rsidR="00066DA8" w:rsidRPr="00132A42">
        <w:rPr>
          <w:sz w:val="24"/>
          <w:szCs w:val="24"/>
        </w:rPr>
        <w:t xml:space="preserve">related to the Regulatory Response record </w:t>
      </w:r>
      <w:r w:rsidRPr="00132A42">
        <w:rPr>
          <w:sz w:val="24"/>
          <w:szCs w:val="24"/>
        </w:rPr>
        <w:t xml:space="preserve">(issued form, picture, video, etc.) </w:t>
      </w:r>
      <w:r w:rsidR="00440416" w:rsidRPr="00132A42">
        <w:rPr>
          <w:sz w:val="24"/>
          <w:szCs w:val="24"/>
        </w:rPr>
        <w:t>refer</w:t>
      </w:r>
      <w:r w:rsidR="00566EA0">
        <w:rPr>
          <w:sz w:val="24"/>
          <w:szCs w:val="24"/>
        </w:rPr>
        <w:t xml:space="preserve"> to</w:t>
      </w:r>
      <w:r w:rsidR="00440416" w:rsidRPr="00132A42">
        <w:rPr>
          <w:sz w:val="24"/>
          <w:szCs w:val="24"/>
        </w:rPr>
        <w:t xml:space="preserve"> </w:t>
      </w:r>
      <w:r w:rsidR="00E7060C">
        <w:rPr>
          <w:sz w:val="24"/>
          <w:szCs w:val="24"/>
        </w:rPr>
        <w:t xml:space="preserve">the </w:t>
      </w:r>
      <w:r w:rsidR="00566EA0">
        <w:rPr>
          <w:sz w:val="24"/>
          <w:szCs w:val="24"/>
        </w:rPr>
        <w:t>“</w:t>
      </w:r>
      <w:r w:rsidR="00E7060C">
        <w:rPr>
          <w:sz w:val="24"/>
          <w:szCs w:val="24"/>
        </w:rPr>
        <w:t>Conducting an Inspection</w:t>
      </w:r>
      <w:r w:rsidR="00566EA0">
        <w:rPr>
          <w:sz w:val="24"/>
          <w:szCs w:val="24"/>
        </w:rPr>
        <w:t>”</w:t>
      </w:r>
      <w:r w:rsidR="00E7060C">
        <w:rPr>
          <w:sz w:val="24"/>
          <w:szCs w:val="24"/>
        </w:rPr>
        <w:t xml:space="preserve"> SOP</w:t>
      </w:r>
      <w:r w:rsidR="00440416" w:rsidRPr="00132A42">
        <w:rPr>
          <w:sz w:val="24"/>
          <w:szCs w:val="24"/>
        </w:rPr>
        <w:t xml:space="preserve"> for the steps to follow.</w:t>
      </w:r>
    </w:p>
    <w:p w:rsidR="00066DA8" w:rsidRDefault="00EB34F1" w:rsidP="00066DA8">
      <w:r w:rsidRPr="00EB34F1">
        <w:rPr>
          <w:noProof/>
          <w:lang w:val="en-US"/>
        </w:rPr>
        <w:drawing>
          <wp:inline distT="0" distB="0" distL="0" distR="0" wp14:anchorId="4480FCA6" wp14:editId="23695881">
            <wp:extent cx="5486400" cy="2217420"/>
            <wp:effectExtent l="19050" t="19050" r="19050" b="1143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486400" cy="2217420"/>
                    </a:xfrm>
                    <a:prstGeom prst="rect">
                      <a:avLst/>
                    </a:prstGeom>
                    <a:ln>
                      <a:solidFill>
                        <a:schemeClr val="accent1"/>
                      </a:solidFill>
                    </a:ln>
                  </pic:spPr>
                </pic:pic>
              </a:graphicData>
            </a:graphic>
          </wp:inline>
        </w:drawing>
      </w:r>
    </w:p>
    <w:p w:rsidR="00AA44CA" w:rsidRDefault="00AA44CA" w:rsidP="00AA44CA">
      <w:pPr>
        <w:ind w:left="2232"/>
      </w:pPr>
    </w:p>
    <w:p w:rsidR="00B73FE1" w:rsidRDefault="00B73FE1" w:rsidP="00AA44CA">
      <w:pPr>
        <w:ind w:left="2232"/>
      </w:pPr>
    </w:p>
    <w:p w:rsidR="00B73FE1" w:rsidRDefault="00B73FE1" w:rsidP="00AA44CA">
      <w:pPr>
        <w:ind w:left="2232"/>
      </w:pPr>
    </w:p>
    <w:p w:rsidR="00B73FE1" w:rsidRDefault="00B73FE1" w:rsidP="00AA44CA">
      <w:pPr>
        <w:ind w:left="2232"/>
      </w:pPr>
    </w:p>
    <w:p w:rsidR="00B73FE1" w:rsidRDefault="00B73FE1" w:rsidP="00AA44CA">
      <w:pPr>
        <w:ind w:left="2232"/>
      </w:pPr>
    </w:p>
    <w:p w:rsidR="00B73FE1" w:rsidRDefault="00B73FE1" w:rsidP="00AA44CA">
      <w:pPr>
        <w:ind w:left="2232"/>
      </w:pPr>
    </w:p>
    <w:p w:rsidR="00AA44CA" w:rsidRPr="00132A42" w:rsidRDefault="00AA44CA" w:rsidP="00AA3F25">
      <w:pPr>
        <w:numPr>
          <w:ilvl w:val="4"/>
          <w:numId w:val="32"/>
        </w:numPr>
        <w:ind w:left="2880" w:hanging="1440"/>
        <w:rPr>
          <w:sz w:val="24"/>
          <w:szCs w:val="24"/>
        </w:rPr>
      </w:pPr>
      <w:r w:rsidRPr="00132A42">
        <w:rPr>
          <w:sz w:val="24"/>
          <w:szCs w:val="24"/>
        </w:rPr>
        <w:lastRenderedPageBreak/>
        <w:t>Go back to the Non-Compliance record by clicking on the Non-Compliance ‘Name’</w:t>
      </w:r>
    </w:p>
    <w:p w:rsidR="00AA44CA" w:rsidRDefault="007A0948" w:rsidP="00AA44CA">
      <w:r w:rsidRPr="00AA44CA">
        <w:rPr>
          <w:rFonts w:asciiTheme="minorHAnsi" w:hAnsiTheme="minorHAnsi"/>
          <w:noProof/>
          <w:sz w:val="24"/>
          <w:szCs w:val="24"/>
          <w:lang w:val="en-US"/>
        </w:rPr>
        <w:drawing>
          <wp:inline distT="0" distB="0" distL="0" distR="0" wp14:anchorId="1B750B6E" wp14:editId="74444822">
            <wp:extent cx="5486400" cy="1936115"/>
            <wp:effectExtent l="19050" t="19050" r="19050" b="2603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486400" cy="1936115"/>
                    </a:xfrm>
                    <a:prstGeom prst="rect">
                      <a:avLst/>
                    </a:prstGeom>
                    <a:ln>
                      <a:solidFill>
                        <a:schemeClr val="accent1"/>
                      </a:solidFill>
                    </a:ln>
                  </pic:spPr>
                </pic:pic>
              </a:graphicData>
            </a:graphic>
          </wp:inline>
        </w:drawing>
      </w:r>
    </w:p>
    <w:p w:rsidR="007A0948" w:rsidRDefault="007A0948" w:rsidP="00AA44CA"/>
    <w:p w:rsidR="000D3707" w:rsidRPr="00132A42" w:rsidRDefault="000D3707" w:rsidP="00AA3F25">
      <w:pPr>
        <w:numPr>
          <w:ilvl w:val="3"/>
          <w:numId w:val="32"/>
        </w:numPr>
        <w:ind w:left="2160" w:hanging="1080"/>
        <w:rPr>
          <w:sz w:val="24"/>
          <w:szCs w:val="24"/>
        </w:rPr>
      </w:pPr>
      <w:r w:rsidRPr="00132A42">
        <w:rPr>
          <w:sz w:val="24"/>
          <w:szCs w:val="24"/>
        </w:rPr>
        <w:t>Provide the ‘Notification Date’ (if applicable) to indicate the date the Regulated Party was notified of the Regulatory Responses taken.</w:t>
      </w:r>
    </w:p>
    <w:p w:rsidR="00066DA8" w:rsidRDefault="00066DA8" w:rsidP="00EB34F1">
      <w:r w:rsidRPr="00066DA8">
        <w:rPr>
          <w:noProof/>
          <w:lang w:val="en-US"/>
        </w:rPr>
        <w:drawing>
          <wp:inline distT="0" distB="0" distL="0" distR="0" wp14:anchorId="7A9043FF" wp14:editId="0B8D9363">
            <wp:extent cx="5486400" cy="1737360"/>
            <wp:effectExtent l="19050" t="19050" r="19050" b="1524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486400" cy="1737360"/>
                    </a:xfrm>
                    <a:prstGeom prst="rect">
                      <a:avLst/>
                    </a:prstGeom>
                    <a:ln>
                      <a:solidFill>
                        <a:schemeClr val="accent1"/>
                      </a:solidFill>
                    </a:ln>
                  </pic:spPr>
                </pic:pic>
              </a:graphicData>
            </a:graphic>
          </wp:inline>
        </w:drawing>
      </w:r>
    </w:p>
    <w:p w:rsidR="00B73FE1" w:rsidRDefault="00B73FE1" w:rsidP="00EB34F1"/>
    <w:p w:rsidR="00B73FE1" w:rsidRDefault="00B73FE1" w:rsidP="00EB34F1"/>
    <w:p w:rsidR="00B73FE1" w:rsidRDefault="00B73FE1" w:rsidP="00EB34F1"/>
    <w:p w:rsidR="00B73FE1" w:rsidRDefault="00B73FE1" w:rsidP="00EB34F1"/>
    <w:p w:rsidR="00B73FE1" w:rsidRDefault="00B73FE1" w:rsidP="00EB34F1"/>
    <w:p w:rsidR="00B73FE1" w:rsidRDefault="00B73FE1" w:rsidP="00EB34F1"/>
    <w:p w:rsidR="00B73FE1" w:rsidRDefault="00B73FE1" w:rsidP="00EB34F1"/>
    <w:p w:rsidR="00B73FE1" w:rsidRDefault="00B73FE1" w:rsidP="00EB34F1"/>
    <w:p w:rsidR="00B73FE1" w:rsidRDefault="00B73FE1" w:rsidP="00EB34F1"/>
    <w:p w:rsidR="00B73FE1" w:rsidRDefault="00B73FE1" w:rsidP="00EB34F1"/>
    <w:p w:rsidR="00B73FE1" w:rsidRDefault="00B73FE1" w:rsidP="00EB34F1"/>
    <w:p w:rsidR="00B73FE1" w:rsidRPr="00EB34F1" w:rsidRDefault="00B73FE1" w:rsidP="00EB34F1"/>
    <w:p w:rsidR="000D3707" w:rsidRPr="002B0C2B" w:rsidRDefault="000D3707" w:rsidP="00AA3F25">
      <w:pPr>
        <w:pStyle w:val="Heading3"/>
        <w:numPr>
          <w:ilvl w:val="2"/>
          <w:numId w:val="32"/>
        </w:numPr>
        <w:rPr>
          <w:rFonts w:asciiTheme="minorHAnsi" w:hAnsiTheme="minorHAnsi"/>
          <w:sz w:val="24"/>
          <w:szCs w:val="24"/>
        </w:rPr>
      </w:pPr>
      <w:bookmarkStart w:id="16" w:name="_Toc38354673"/>
      <w:r w:rsidRPr="002B0C2B">
        <w:rPr>
          <w:rFonts w:asciiTheme="minorHAnsi" w:hAnsiTheme="minorHAnsi"/>
          <w:sz w:val="24"/>
          <w:szCs w:val="24"/>
        </w:rPr>
        <w:lastRenderedPageBreak/>
        <w:t>Attach documents (if applicable)</w:t>
      </w:r>
      <w:bookmarkEnd w:id="16"/>
    </w:p>
    <w:p w:rsidR="000D3707" w:rsidRPr="00132A42" w:rsidRDefault="000D3707" w:rsidP="000D3707">
      <w:pPr>
        <w:ind w:left="1213"/>
        <w:rPr>
          <w:sz w:val="24"/>
          <w:szCs w:val="24"/>
        </w:rPr>
      </w:pPr>
      <w:r w:rsidRPr="00132A42">
        <w:rPr>
          <w:sz w:val="24"/>
          <w:szCs w:val="24"/>
        </w:rPr>
        <w:t xml:space="preserve">If documents specifically relevant to the ‘Non-Compliance’ record (not the Inspection Task or the Regulatory Response) require to be attached, use the ‘DOCUMENTS’ sub grid located on the ‘NON-COMPLIANCE’ page. Refer to </w:t>
      </w:r>
      <w:r w:rsidR="00E7060C">
        <w:rPr>
          <w:sz w:val="24"/>
          <w:szCs w:val="24"/>
        </w:rPr>
        <w:t xml:space="preserve">the “Conducting an Inspection” SOP </w:t>
      </w:r>
      <w:r w:rsidRPr="00132A42">
        <w:rPr>
          <w:sz w:val="24"/>
          <w:szCs w:val="24"/>
        </w:rPr>
        <w:t>for the steps to follow</w:t>
      </w:r>
    </w:p>
    <w:p w:rsidR="000D3707" w:rsidRDefault="000D3707" w:rsidP="000D3707">
      <w:pPr>
        <w:rPr>
          <w:rFonts w:asciiTheme="minorHAnsi" w:hAnsiTheme="minorHAnsi"/>
          <w:sz w:val="24"/>
          <w:szCs w:val="24"/>
        </w:rPr>
      </w:pPr>
      <w:r w:rsidRPr="00A04A7B">
        <w:rPr>
          <w:noProof/>
          <w:lang w:val="en-US"/>
        </w:rPr>
        <w:drawing>
          <wp:inline distT="0" distB="0" distL="0" distR="0" wp14:anchorId="515BF948" wp14:editId="50772176">
            <wp:extent cx="5486400" cy="2781935"/>
            <wp:effectExtent l="19050" t="19050" r="19050" b="1841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486400" cy="2781935"/>
                    </a:xfrm>
                    <a:prstGeom prst="rect">
                      <a:avLst/>
                    </a:prstGeom>
                    <a:ln>
                      <a:solidFill>
                        <a:schemeClr val="accent1"/>
                      </a:solidFill>
                    </a:ln>
                  </pic:spPr>
                </pic:pic>
              </a:graphicData>
            </a:graphic>
          </wp:inline>
        </w:drawing>
      </w:r>
    </w:p>
    <w:p w:rsidR="00B73FE1" w:rsidRPr="002B0C2B" w:rsidRDefault="00B73FE1" w:rsidP="000D3707">
      <w:pPr>
        <w:rPr>
          <w:rFonts w:asciiTheme="minorHAnsi" w:hAnsiTheme="minorHAnsi"/>
          <w:sz w:val="24"/>
          <w:szCs w:val="24"/>
        </w:rPr>
      </w:pPr>
    </w:p>
    <w:p w:rsidR="00195BF6" w:rsidRPr="00195BF6" w:rsidRDefault="000D3707" w:rsidP="00AA3F25">
      <w:pPr>
        <w:pStyle w:val="Heading3"/>
        <w:numPr>
          <w:ilvl w:val="2"/>
          <w:numId w:val="32"/>
        </w:numPr>
        <w:rPr>
          <w:rFonts w:asciiTheme="minorHAnsi" w:hAnsiTheme="minorHAnsi"/>
          <w:sz w:val="24"/>
          <w:szCs w:val="24"/>
        </w:rPr>
      </w:pPr>
      <w:bookmarkStart w:id="17" w:name="_Toc38354674"/>
      <w:r w:rsidRPr="00E35146">
        <w:rPr>
          <w:rFonts w:asciiTheme="minorHAnsi" w:hAnsiTheme="minorHAnsi"/>
          <w:sz w:val="24"/>
          <w:szCs w:val="24"/>
        </w:rPr>
        <w:t>Record Time</w:t>
      </w:r>
      <w:bookmarkEnd w:id="17"/>
    </w:p>
    <w:p w:rsidR="001C59C7" w:rsidRDefault="001C59C7" w:rsidP="002D6B94">
      <w:pPr>
        <w:rPr>
          <w:rFonts w:asciiTheme="minorHAnsi" w:hAnsiTheme="minorHAnsi" w:cstheme="minorHAnsi"/>
          <w:b/>
          <w:sz w:val="24"/>
          <w:szCs w:val="24"/>
        </w:rPr>
      </w:pPr>
      <w:bookmarkStart w:id="18" w:name="_Toc510773802"/>
      <w:r w:rsidRPr="001C59C7">
        <w:rPr>
          <w:rFonts w:asciiTheme="minorHAnsi" w:hAnsiTheme="minorHAnsi" w:cstheme="minorHAnsi"/>
          <w:sz w:val="24"/>
          <w:szCs w:val="24"/>
        </w:rPr>
        <w:t>Select the ‘+’ icon on the ‘</w:t>
      </w:r>
      <w:r>
        <w:rPr>
          <w:rFonts w:asciiTheme="minorHAnsi" w:hAnsiTheme="minorHAnsi" w:cstheme="minorHAnsi"/>
          <w:sz w:val="24"/>
          <w:szCs w:val="24"/>
        </w:rPr>
        <w:t>TIME ENTRY RECORDS</w:t>
      </w:r>
      <w:r w:rsidRPr="001C59C7">
        <w:rPr>
          <w:rFonts w:asciiTheme="minorHAnsi" w:hAnsiTheme="minorHAnsi" w:cstheme="minorHAnsi"/>
          <w:sz w:val="24"/>
          <w:szCs w:val="24"/>
        </w:rPr>
        <w:t>’ sub grid to create a new time entry record</w:t>
      </w:r>
      <w:bookmarkEnd w:id="18"/>
    </w:p>
    <w:p w:rsidR="00195BF6" w:rsidRPr="00195BF6" w:rsidRDefault="00195BF6" w:rsidP="00195BF6"/>
    <w:p w:rsidR="00881031" w:rsidRDefault="00881031" w:rsidP="00881031">
      <w:r w:rsidRPr="00881031">
        <w:rPr>
          <w:noProof/>
          <w:lang w:val="en-US"/>
        </w:rPr>
        <w:drawing>
          <wp:inline distT="0" distB="0" distL="0" distR="0" wp14:anchorId="508F8945" wp14:editId="3C672F41">
            <wp:extent cx="5465459" cy="1486068"/>
            <wp:effectExtent l="19050" t="19050" r="20955" b="190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88183" cy="1492247"/>
                    </a:xfrm>
                    <a:prstGeom prst="rect">
                      <a:avLst/>
                    </a:prstGeom>
                    <a:ln>
                      <a:solidFill>
                        <a:schemeClr val="accent1">
                          <a:lumMod val="75000"/>
                        </a:schemeClr>
                      </a:solidFill>
                    </a:ln>
                  </pic:spPr>
                </pic:pic>
              </a:graphicData>
            </a:graphic>
          </wp:inline>
        </w:drawing>
      </w:r>
    </w:p>
    <w:p w:rsidR="00881031" w:rsidRDefault="00881031" w:rsidP="00881031"/>
    <w:p w:rsidR="00881031" w:rsidRDefault="00881031" w:rsidP="00881031"/>
    <w:p w:rsidR="00881031" w:rsidRDefault="00881031" w:rsidP="00881031"/>
    <w:p w:rsidR="00881031" w:rsidRPr="00881031" w:rsidRDefault="00881031" w:rsidP="00881031"/>
    <w:p w:rsidR="00710217" w:rsidRDefault="001C59C7" w:rsidP="00AA3F25">
      <w:pPr>
        <w:pStyle w:val="ListParagraph"/>
        <w:numPr>
          <w:ilvl w:val="3"/>
          <w:numId w:val="32"/>
        </w:numPr>
        <w:rPr>
          <w:sz w:val="24"/>
          <w:szCs w:val="24"/>
        </w:rPr>
      </w:pPr>
      <w:r w:rsidRPr="001C59C7">
        <w:rPr>
          <w:sz w:val="24"/>
          <w:szCs w:val="24"/>
        </w:rPr>
        <w:lastRenderedPageBreak/>
        <w:t xml:space="preserve">Record </w:t>
      </w:r>
      <w:r w:rsidR="00881031">
        <w:rPr>
          <w:sz w:val="24"/>
          <w:szCs w:val="24"/>
        </w:rPr>
        <w:t>time spent in hours. Express partial hours in 15 minutes increment</w:t>
      </w:r>
      <w:r w:rsidRPr="001C59C7">
        <w:rPr>
          <w:sz w:val="24"/>
          <w:szCs w:val="24"/>
        </w:rPr>
        <w:t xml:space="preserve">s </w:t>
      </w:r>
      <w:r w:rsidR="00881031">
        <w:rPr>
          <w:sz w:val="24"/>
          <w:szCs w:val="24"/>
        </w:rPr>
        <w:t xml:space="preserve">(e.g., 1.75) </w:t>
      </w:r>
      <w:r w:rsidRPr="001C59C7">
        <w:rPr>
          <w:sz w:val="24"/>
          <w:szCs w:val="24"/>
        </w:rPr>
        <w:t xml:space="preserve">in the ‘Time Spent (hours)’ field </w:t>
      </w:r>
      <w:r w:rsidR="007C149A">
        <w:rPr>
          <w:sz w:val="24"/>
          <w:szCs w:val="24"/>
        </w:rPr>
        <w:t xml:space="preserve">(1) </w:t>
      </w:r>
      <w:r w:rsidRPr="001C59C7">
        <w:rPr>
          <w:sz w:val="24"/>
          <w:szCs w:val="24"/>
        </w:rPr>
        <w:t>then select ‘Save and Close’</w:t>
      </w:r>
      <w:r w:rsidR="007C149A">
        <w:rPr>
          <w:sz w:val="24"/>
          <w:szCs w:val="24"/>
        </w:rPr>
        <w:t xml:space="preserve"> (2)</w:t>
      </w:r>
      <w:r w:rsidRPr="001C59C7">
        <w:rPr>
          <w:sz w:val="24"/>
          <w:szCs w:val="24"/>
        </w:rPr>
        <w:t xml:space="preserve">.  This will bring you back to the </w:t>
      </w:r>
      <w:r>
        <w:rPr>
          <w:sz w:val="24"/>
          <w:szCs w:val="24"/>
        </w:rPr>
        <w:t>Non-compliance</w:t>
      </w:r>
      <w:r w:rsidRPr="001C59C7">
        <w:rPr>
          <w:sz w:val="24"/>
          <w:szCs w:val="24"/>
        </w:rPr>
        <w:t xml:space="preserve"> record.</w:t>
      </w:r>
    </w:p>
    <w:p w:rsidR="00881031" w:rsidRPr="00881031" w:rsidRDefault="007C149A" w:rsidP="00881031">
      <w:pPr>
        <w:ind w:left="709"/>
        <w:rPr>
          <w:sz w:val="24"/>
          <w:szCs w:val="24"/>
        </w:rPr>
      </w:pPr>
      <w:r w:rsidRPr="007C149A">
        <w:rPr>
          <w:noProof/>
          <w:sz w:val="24"/>
          <w:szCs w:val="24"/>
          <w:lang w:val="en-US"/>
        </w:rPr>
        <w:drawing>
          <wp:inline distT="0" distB="0" distL="0" distR="0" wp14:anchorId="42FF3DB6" wp14:editId="6609155D">
            <wp:extent cx="5451499" cy="1935399"/>
            <wp:effectExtent l="19050" t="19050" r="15875" b="273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58154" cy="1937762"/>
                    </a:xfrm>
                    <a:prstGeom prst="rect">
                      <a:avLst/>
                    </a:prstGeom>
                    <a:ln>
                      <a:solidFill>
                        <a:schemeClr val="accent1">
                          <a:lumMod val="75000"/>
                        </a:schemeClr>
                      </a:solidFill>
                    </a:ln>
                  </pic:spPr>
                </pic:pic>
              </a:graphicData>
            </a:graphic>
          </wp:inline>
        </w:drawing>
      </w:r>
    </w:p>
    <w:p w:rsidR="002A4473" w:rsidRPr="002A4473" w:rsidRDefault="002A4473" w:rsidP="002A4473">
      <w:pPr>
        <w:pStyle w:val="ListParagraph"/>
        <w:ind w:left="1728"/>
        <w:rPr>
          <w:sz w:val="24"/>
          <w:szCs w:val="24"/>
        </w:rPr>
      </w:pPr>
      <w:r w:rsidRPr="002A4473">
        <w:rPr>
          <w:sz w:val="24"/>
          <w:szCs w:val="24"/>
        </w:rPr>
        <w:t>Note: This step can be repeated to create multiple Time Entry records as required</w:t>
      </w:r>
    </w:p>
    <w:p w:rsidR="001C59C7" w:rsidRDefault="001C59C7" w:rsidP="00AA3F25">
      <w:pPr>
        <w:pStyle w:val="ListParagraph"/>
        <w:numPr>
          <w:ilvl w:val="3"/>
          <w:numId w:val="32"/>
        </w:numPr>
        <w:rPr>
          <w:sz w:val="24"/>
          <w:szCs w:val="24"/>
        </w:rPr>
      </w:pPr>
      <w:r w:rsidRPr="001C59C7">
        <w:rPr>
          <w:sz w:val="24"/>
          <w:szCs w:val="24"/>
        </w:rPr>
        <w:t>When all Time Entry Records have been added to the Non-Compliance record, click on the re-calculate button within the “Total Time on Non-Compliance (hours)” field.   This action will automatically calculate total time sent on that particular Non-Compliance record</w:t>
      </w:r>
      <w:r w:rsidR="00566EA0">
        <w:rPr>
          <w:sz w:val="24"/>
          <w:szCs w:val="24"/>
        </w:rPr>
        <w:t>.</w:t>
      </w:r>
      <w:r w:rsidRPr="001C59C7">
        <w:rPr>
          <w:sz w:val="24"/>
          <w:szCs w:val="24"/>
        </w:rPr>
        <w:t xml:space="preserve"> Repeat for all Non-Compliance records.</w:t>
      </w:r>
    </w:p>
    <w:p w:rsidR="007C149A" w:rsidRDefault="007C149A" w:rsidP="007C149A">
      <w:pPr>
        <w:rPr>
          <w:sz w:val="24"/>
          <w:szCs w:val="24"/>
        </w:rPr>
      </w:pPr>
      <w:r w:rsidRPr="007C149A">
        <w:rPr>
          <w:noProof/>
          <w:sz w:val="24"/>
          <w:szCs w:val="24"/>
          <w:lang w:val="en-US"/>
        </w:rPr>
        <w:drawing>
          <wp:inline distT="0" distB="0" distL="0" distR="0" wp14:anchorId="267F3202" wp14:editId="76B395CD">
            <wp:extent cx="5445702" cy="2680379"/>
            <wp:effectExtent l="19050" t="19050" r="22225" b="2476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56958" cy="2685919"/>
                    </a:xfrm>
                    <a:prstGeom prst="rect">
                      <a:avLst/>
                    </a:prstGeom>
                    <a:ln>
                      <a:solidFill>
                        <a:schemeClr val="accent1">
                          <a:lumMod val="75000"/>
                        </a:schemeClr>
                      </a:solidFill>
                    </a:ln>
                  </pic:spPr>
                </pic:pic>
              </a:graphicData>
            </a:graphic>
          </wp:inline>
        </w:drawing>
      </w:r>
    </w:p>
    <w:p w:rsidR="008F6236" w:rsidRDefault="008F6236" w:rsidP="007C149A">
      <w:pPr>
        <w:rPr>
          <w:sz w:val="24"/>
          <w:szCs w:val="24"/>
        </w:rPr>
      </w:pPr>
    </w:p>
    <w:p w:rsidR="008C0A9A" w:rsidRDefault="008C0A9A" w:rsidP="008C0A9A">
      <w:pPr>
        <w:pStyle w:val="ListParagraph"/>
        <w:ind w:left="1728"/>
        <w:rPr>
          <w:sz w:val="24"/>
          <w:szCs w:val="24"/>
        </w:rPr>
      </w:pPr>
    </w:p>
    <w:p w:rsidR="008C0A9A" w:rsidRDefault="008C0A9A" w:rsidP="008C0A9A">
      <w:pPr>
        <w:pStyle w:val="ListParagraph"/>
        <w:ind w:left="1728"/>
        <w:rPr>
          <w:sz w:val="24"/>
          <w:szCs w:val="24"/>
        </w:rPr>
      </w:pPr>
    </w:p>
    <w:p w:rsidR="008F6236" w:rsidRPr="008C0A9A" w:rsidRDefault="008F6236" w:rsidP="008F6236">
      <w:pPr>
        <w:pStyle w:val="ListParagraph"/>
        <w:numPr>
          <w:ilvl w:val="3"/>
          <w:numId w:val="32"/>
        </w:numPr>
        <w:rPr>
          <w:b/>
          <w:sz w:val="24"/>
          <w:szCs w:val="24"/>
          <w:highlight w:val="yellow"/>
        </w:rPr>
      </w:pPr>
      <w:r w:rsidRPr="008C0A9A">
        <w:rPr>
          <w:rFonts w:eastAsiaTheme="majorEastAsia" w:cstheme="majorBidi"/>
          <w:b/>
          <w:bCs/>
          <w:color w:val="4F81BD" w:themeColor="accent1"/>
          <w:sz w:val="24"/>
          <w:szCs w:val="24"/>
          <w:highlight w:val="yellow"/>
        </w:rPr>
        <w:lastRenderedPageBreak/>
        <w:t xml:space="preserve">Updating Total </w:t>
      </w:r>
      <w:r w:rsidR="008C0A9A">
        <w:rPr>
          <w:rFonts w:eastAsiaTheme="majorEastAsia" w:cstheme="majorBidi"/>
          <w:b/>
          <w:bCs/>
          <w:color w:val="4F81BD" w:themeColor="accent1"/>
          <w:sz w:val="24"/>
          <w:szCs w:val="24"/>
          <w:highlight w:val="yellow"/>
        </w:rPr>
        <w:t>Time</w:t>
      </w:r>
      <w:r w:rsidRPr="008C0A9A">
        <w:rPr>
          <w:rFonts w:eastAsiaTheme="majorEastAsia" w:cstheme="majorBidi"/>
          <w:b/>
          <w:bCs/>
          <w:color w:val="4F81BD" w:themeColor="accent1"/>
          <w:sz w:val="24"/>
          <w:szCs w:val="24"/>
          <w:highlight w:val="yellow"/>
        </w:rPr>
        <w:t xml:space="preserve"> on Non-Compliances</w:t>
      </w:r>
      <w:r w:rsidR="008C0A9A">
        <w:rPr>
          <w:rFonts w:eastAsiaTheme="majorEastAsia" w:cstheme="majorBidi"/>
          <w:b/>
          <w:bCs/>
          <w:color w:val="4F81BD" w:themeColor="accent1"/>
          <w:sz w:val="24"/>
          <w:szCs w:val="24"/>
          <w:highlight w:val="yellow"/>
        </w:rPr>
        <w:t>(hours) Field within the Inspection Case Record</w:t>
      </w:r>
    </w:p>
    <w:p w:rsidR="008C0A9A" w:rsidRPr="008C0A9A" w:rsidRDefault="008F6236" w:rsidP="008F6236">
      <w:pPr>
        <w:pStyle w:val="ListParagraph"/>
        <w:ind w:left="2160"/>
        <w:rPr>
          <w:sz w:val="24"/>
          <w:szCs w:val="24"/>
          <w:highlight w:val="yellow"/>
        </w:rPr>
      </w:pPr>
      <w:r w:rsidRPr="00CC79B3">
        <w:rPr>
          <w:sz w:val="24"/>
          <w:szCs w:val="24"/>
          <w:highlight w:val="cyan"/>
        </w:rPr>
        <w:t xml:space="preserve">Once </w:t>
      </w:r>
      <w:r w:rsidR="00CC79B3" w:rsidRPr="00CC79B3">
        <w:rPr>
          <w:sz w:val="24"/>
          <w:szCs w:val="24"/>
          <w:highlight w:val="cyan"/>
        </w:rPr>
        <w:t>all Non-compliances are completed and time entries have been added to each Non-compliance record</w:t>
      </w:r>
      <w:r w:rsidR="008C0A9A" w:rsidRPr="008C0A9A">
        <w:rPr>
          <w:sz w:val="24"/>
          <w:szCs w:val="24"/>
          <w:highlight w:val="yellow"/>
        </w:rPr>
        <w:t>,</w:t>
      </w:r>
      <w:r w:rsidRPr="008C0A9A">
        <w:rPr>
          <w:sz w:val="24"/>
          <w:szCs w:val="24"/>
          <w:highlight w:val="yellow"/>
        </w:rPr>
        <w:t xml:space="preserve"> return to the Inspection Case Record </w:t>
      </w:r>
      <w:r w:rsidR="008C0A9A" w:rsidRPr="008C0A9A">
        <w:rPr>
          <w:sz w:val="24"/>
          <w:szCs w:val="24"/>
          <w:highlight w:val="yellow"/>
        </w:rPr>
        <w:t xml:space="preserve">and </w:t>
      </w:r>
      <w:r w:rsidRPr="008C0A9A">
        <w:rPr>
          <w:sz w:val="24"/>
          <w:szCs w:val="24"/>
          <w:highlight w:val="yellow"/>
        </w:rPr>
        <w:t>update the “Total Time on Non-Compliance</w:t>
      </w:r>
      <w:r w:rsidR="008C0A9A" w:rsidRPr="008C0A9A">
        <w:rPr>
          <w:sz w:val="24"/>
          <w:szCs w:val="24"/>
          <w:highlight w:val="yellow"/>
        </w:rPr>
        <w:t xml:space="preserve"> (hours)</w:t>
      </w:r>
      <w:r w:rsidRPr="008C0A9A">
        <w:rPr>
          <w:sz w:val="24"/>
          <w:szCs w:val="24"/>
          <w:highlight w:val="yellow"/>
        </w:rPr>
        <w:t xml:space="preserve">” field to ensure all time spent </w:t>
      </w:r>
      <w:r w:rsidR="008C0A9A" w:rsidRPr="008C0A9A">
        <w:rPr>
          <w:sz w:val="24"/>
          <w:szCs w:val="24"/>
          <w:highlight w:val="yellow"/>
        </w:rPr>
        <w:t>on the non-compliance</w:t>
      </w:r>
      <w:r w:rsidR="008C0A9A">
        <w:rPr>
          <w:sz w:val="24"/>
          <w:szCs w:val="24"/>
          <w:highlight w:val="yellow"/>
        </w:rPr>
        <w:t>(</w:t>
      </w:r>
      <w:r w:rsidR="008C0A9A" w:rsidRPr="008C0A9A">
        <w:rPr>
          <w:sz w:val="24"/>
          <w:szCs w:val="24"/>
          <w:highlight w:val="yellow"/>
        </w:rPr>
        <w:t>s</w:t>
      </w:r>
      <w:r w:rsidR="008C0A9A">
        <w:rPr>
          <w:sz w:val="24"/>
          <w:szCs w:val="24"/>
          <w:highlight w:val="yellow"/>
        </w:rPr>
        <w:t>),</w:t>
      </w:r>
      <w:r w:rsidR="008C0A9A" w:rsidRPr="008C0A9A">
        <w:rPr>
          <w:sz w:val="24"/>
          <w:szCs w:val="24"/>
          <w:highlight w:val="yellow"/>
        </w:rPr>
        <w:t xml:space="preserve"> identified during the inspection, is</w:t>
      </w:r>
      <w:r w:rsidR="008C0A9A">
        <w:rPr>
          <w:sz w:val="24"/>
          <w:szCs w:val="24"/>
          <w:highlight w:val="yellow"/>
        </w:rPr>
        <w:t xml:space="preserve"> captured in the Inspection C</w:t>
      </w:r>
      <w:r w:rsidRPr="008C0A9A">
        <w:rPr>
          <w:sz w:val="24"/>
          <w:szCs w:val="24"/>
          <w:highlight w:val="yellow"/>
        </w:rPr>
        <w:t>ase record</w:t>
      </w:r>
      <w:r w:rsidR="008C0A9A" w:rsidRPr="008C0A9A">
        <w:rPr>
          <w:sz w:val="24"/>
          <w:szCs w:val="24"/>
          <w:highlight w:val="yellow"/>
        </w:rPr>
        <w:t>.</w:t>
      </w:r>
      <w:r w:rsidRPr="008C0A9A">
        <w:rPr>
          <w:sz w:val="24"/>
          <w:szCs w:val="24"/>
          <w:highlight w:val="yellow"/>
        </w:rPr>
        <w:t xml:space="preserve"> </w:t>
      </w:r>
    </w:p>
    <w:p w:rsidR="008F6236" w:rsidRPr="008C0A9A" w:rsidRDefault="008F6236" w:rsidP="008F6236">
      <w:pPr>
        <w:pStyle w:val="ListParagraph"/>
        <w:ind w:left="2160"/>
        <w:rPr>
          <w:sz w:val="24"/>
          <w:szCs w:val="24"/>
          <w:highlight w:val="yellow"/>
        </w:rPr>
      </w:pPr>
      <w:r w:rsidRPr="008C0A9A">
        <w:rPr>
          <w:sz w:val="24"/>
          <w:szCs w:val="24"/>
          <w:highlight w:val="yellow"/>
        </w:rPr>
        <w:t xml:space="preserve">To complete this scroll down </w:t>
      </w:r>
      <w:r w:rsidR="008C0A9A" w:rsidRPr="008C0A9A">
        <w:rPr>
          <w:sz w:val="24"/>
          <w:szCs w:val="24"/>
          <w:highlight w:val="yellow"/>
        </w:rPr>
        <w:t>with</w:t>
      </w:r>
      <w:r w:rsidRPr="008C0A9A">
        <w:rPr>
          <w:sz w:val="24"/>
          <w:szCs w:val="24"/>
          <w:highlight w:val="yellow"/>
        </w:rPr>
        <w:t xml:space="preserve">in </w:t>
      </w:r>
      <w:r w:rsidR="008C0A9A" w:rsidRPr="008C0A9A">
        <w:rPr>
          <w:sz w:val="24"/>
          <w:szCs w:val="24"/>
          <w:highlight w:val="yellow"/>
        </w:rPr>
        <w:t xml:space="preserve">the </w:t>
      </w:r>
      <w:r w:rsidRPr="008C0A9A">
        <w:rPr>
          <w:sz w:val="24"/>
          <w:szCs w:val="24"/>
          <w:highlight w:val="yellow"/>
        </w:rPr>
        <w:t>Inspection case record to the “Non-Compliances” Sub</w:t>
      </w:r>
      <w:r w:rsidR="008C0A9A" w:rsidRPr="008C0A9A">
        <w:rPr>
          <w:sz w:val="24"/>
          <w:szCs w:val="24"/>
          <w:highlight w:val="yellow"/>
        </w:rPr>
        <w:t>-</w:t>
      </w:r>
      <w:r w:rsidRPr="008C0A9A">
        <w:rPr>
          <w:sz w:val="24"/>
          <w:szCs w:val="24"/>
          <w:highlight w:val="yellow"/>
        </w:rPr>
        <w:t>grid (2</w:t>
      </w:r>
      <w:r w:rsidR="008C0A9A">
        <w:rPr>
          <w:sz w:val="24"/>
          <w:szCs w:val="24"/>
          <w:highlight w:val="yellow"/>
        </w:rPr>
        <w:t>), l</w:t>
      </w:r>
      <w:r w:rsidRPr="008C0A9A">
        <w:rPr>
          <w:sz w:val="24"/>
          <w:szCs w:val="24"/>
          <w:highlight w:val="yellow"/>
        </w:rPr>
        <w:t>ocated with in the “Inspection Case Details” section (1) of the Inspection Case Record.</w:t>
      </w:r>
    </w:p>
    <w:p w:rsidR="008F6236" w:rsidRDefault="008F6236" w:rsidP="008F6236">
      <w:pPr>
        <w:pStyle w:val="ListParagraph"/>
        <w:ind w:left="2160"/>
        <w:rPr>
          <w:sz w:val="24"/>
          <w:szCs w:val="24"/>
        </w:rPr>
      </w:pPr>
      <w:r w:rsidRPr="008C0A9A">
        <w:rPr>
          <w:sz w:val="24"/>
          <w:szCs w:val="24"/>
          <w:highlight w:val="yellow"/>
        </w:rPr>
        <w:t>Then to the right of the “Total Time on Non-Compliance</w:t>
      </w:r>
      <w:r w:rsidR="008C0A9A" w:rsidRPr="008C0A9A">
        <w:rPr>
          <w:sz w:val="24"/>
          <w:szCs w:val="24"/>
          <w:highlight w:val="yellow"/>
        </w:rPr>
        <w:t xml:space="preserve"> (hours)</w:t>
      </w:r>
      <w:r w:rsidRPr="008C0A9A">
        <w:rPr>
          <w:sz w:val="24"/>
          <w:szCs w:val="24"/>
          <w:highlight w:val="yellow"/>
        </w:rPr>
        <w:t xml:space="preserve">” field (3) you will see the recalculate button (4). Clicking the recalculate button will update the time </w:t>
      </w:r>
      <w:r w:rsidR="008C0A9A" w:rsidRPr="008C0A9A">
        <w:rPr>
          <w:sz w:val="24"/>
          <w:szCs w:val="24"/>
          <w:highlight w:val="yellow"/>
        </w:rPr>
        <w:t>entry</w:t>
      </w:r>
      <w:r w:rsidRPr="008C0A9A">
        <w:rPr>
          <w:sz w:val="24"/>
          <w:szCs w:val="24"/>
          <w:highlight w:val="yellow"/>
        </w:rPr>
        <w:t xml:space="preserve"> with a total time from all Non-Compliance records </w:t>
      </w:r>
      <w:r w:rsidR="008C0A9A" w:rsidRPr="008C0A9A">
        <w:rPr>
          <w:sz w:val="24"/>
          <w:szCs w:val="24"/>
          <w:highlight w:val="yellow"/>
        </w:rPr>
        <w:t>located</w:t>
      </w:r>
      <w:r w:rsidRPr="008C0A9A">
        <w:rPr>
          <w:sz w:val="24"/>
          <w:szCs w:val="24"/>
          <w:highlight w:val="yellow"/>
        </w:rPr>
        <w:t xml:space="preserve"> within the</w:t>
      </w:r>
      <w:r w:rsidR="008C0A9A" w:rsidRPr="008C0A9A">
        <w:rPr>
          <w:sz w:val="24"/>
          <w:szCs w:val="24"/>
          <w:highlight w:val="yellow"/>
        </w:rPr>
        <w:t xml:space="preserve"> “Non-Compliance</w:t>
      </w:r>
      <w:r w:rsidRPr="008C0A9A">
        <w:rPr>
          <w:sz w:val="24"/>
          <w:szCs w:val="24"/>
          <w:highlight w:val="yellow"/>
        </w:rPr>
        <w:t xml:space="preserve"> sub</w:t>
      </w:r>
      <w:r w:rsidR="008C0A9A" w:rsidRPr="008C0A9A">
        <w:rPr>
          <w:sz w:val="24"/>
          <w:szCs w:val="24"/>
          <w:highlight w:val="yellow"/>
        </w:rPr>
        <w:t>-</w:t>
      </w:r>
      <w:r w:rsidRPr="008C0A9A">
        <w:rPr>
          <w:sz w:val="24"/>
          <w:szCs w:val="24"/>
          <w:highlight w:val="yellow"/>
        </w:rPr>
        <w:t>grid.</w:t>
      </w:r>
    </w:p>
    <w:p w:rsidR="008F6236" w:rsidRPr="008F6236" w:rsidRDefault="00F35534" w:rsidP="008F6236">
      <w:pPr>
        <w:ind w:left="0"/>
        <w:rPr>
          <w:sz w:val="24"/>
          <w:szCs w:val="24"/>
        </w:rPr>
      </w:pPr>
      <w:r w:rsidRPr="00F35534">
        <w:rPr>
          <w:noProof/>
          <w:sz w:val="24"/>
          <w:szCs w:val="24"/>
          <w:lang w:val="en-US"/>
        </w:rPr>
        <w:drawing>
          <wp:inline distT="0" distB="0" distL="0" distR="0" wp14:anchorId="334B3298" wp14:editId="34665359">
            <wp:extent cx="5943600" cy="1282065"/>
            <wp:effectExtent l="19050" t="19050" r="19050" b="133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1282065"/>
                    </a:xfrm>
                    <a:prstGeom prst="rect">
                      <a:avLst/>
                    </a:prstGeom>
                    <a:ln w="15875">
                      <a:solidFill>
                        <a:schemeClr val="accent1"/>
                      </a:solidFill>
                    </a:ln>
                  </pic:spPr>
                </pic:pic>
              </a:graphicData>
            </a:graphic>
          </wp:inline>
        </w:drawing>
      </w:r>
    </w:p>
    <w:p w:rsidR="002A4473" w:rsidRPr="002A4473" w:rsidRDefault="002A4473" w:rsidP="002A4473">
      <w:pPr>
        <w:ind w:left="1080"/>
        <w:rPr>
          <w:sz w:val="24"/>
          <w:szCs w:val="24"/>
        </w:rPr>
      </w:pPr>
    </w:p>
    <w:p w:rsidR="00FC3671" w:rsidRPr="00132A42" w:rsidRDefault="00FC3671" w:rsidP="00AA3F25">
      <w:pPr>
        <w:pStyle w:val="Heading2"/>
        <w:numPr>
          <w:ilvl w:val="1"/>
          <w:numId w:val="32"/>
        </w:numPr>
        <w:rPr>
          <w:rFonts w:asciiTheme="minorHAnsi" w:hAnsiTheme="minorHAnsi"/>
          <w:sz w:val="24"/>
          <w:szCs w:val="24"/>
        </w:rPr>
      </w:pPr>
      <w:bookmarkStart w:id="19" w:name="_Toc38354675"/>
      <w:r w:rsidRPr="00132A42">
        <w:rPr>
          <w:rFonts w:asciiTheme="minorHAnsi" w:hAnsiTheme="minorHAnsi"/>
          <w:sz w:val="24"/>
          <w:szCs w:val="24"/>
        </w:rPr>
        <w:t>Create a Follow-Up Inspection (If applicable)</w:t>
      </w:r>
      <w:bookmarkEnd w:id="19"/>
    </w:p>
    <w:p w:rsidR="00DA242E" w:rsidRPr="00132A42" w:rsidRDefault="00FC3671" w:rsidP="00FC3671">
      <w:pPr>
        <w:ind w:left="1213"/>
        <w:rPr>
          <w:sz w:val="24"/>
          <w:szCs w:val="24"/>
        </w:rPr>
      </w:pPr>
      <w:r w:rsidRPr="00132A42">
        <w:rPr>
          <w:sz w:val="24"/>
          <w:szCs w:val="24"/>
        </w:rPr>
        <w:t xml:space="preserve">If an Inspection Case for the purpose of follow-up associated to the same Inspection Location needs to be created, the alternate process below </w:t>
      </w:r>
      <w:r w:rsidR="00DA242E" w:rsidRPr="00132A42">
        <w:rPr>
          <w:sz w:val="24"/>
          <w:szCs w:val="24"/>
        </w:rPr>
        <w:t>should</w:t>
      </w:r>
      <w:r w:rsidRPr="00132A42">
        <w:rPr>
          <w:sz w:val="24"/>
          <w:szCs w:val="24"/>
        </w:rPr>
        <w:t xml:space="preserve"> be followed instead of creating a blank new case.</w:t>
      </w:r>
      <w:r w:rsidR="0011726B" w:rsidRPr="00132A42">
        <w:rPr>
          <w:sz w:val="24"/>
          <w:szCs w:val="24"/>
        </w:rPr>
        <w:t xml:space="preserve"> </w:t>
      </w:r>
    </w:p>
    <w:p w:rsidR="0011726B" w:rsidRPr="007C149A" w:rsidRDefault="0011726B" w:rsidP="007C149A">
      <w:pPr>
        <w:ind w:left="1213"/>
        <w:rPr>
          <w:sz w:val="24"/>
          <w:szCs w:val="24"/>
        </w:rPr>
      </w:pPr>
      <w:r w:rsidRPr="00132A42">
        <w:rPr>
          <w:sz w:val="24"/>
          <w:szCs w:val="24"/>
        </w:rPr>
        <w:t>Note: It is really important to follow these steps in order to enable the proper linkages between the Non-Compliance record and the Follow-up Inspection Case.</w:t>
      </w:r>
    </w:p>
    <w:p w:rsidR="0011726B" w:rsidRDefault="0011726B" w:rsidP="00FC3671">
      <w:pPr>
        <w:ind w:left="1213"/>
      </w:pPr>
    </w:p>
    <w:p w:rsidR="00FC3671" w:rsidRPr="00DA242E" w:rsidRDefault="00FC3671" w:rsidP="00AA3F25">
      <w:pPr>
        <w:pStyle w:val="Heading3"/>
        <w:numPr>
          <w:ilvl w:val="2"/>
          <w:numId w:val="32"/>
        </w:numPr>
        <w:rPr>
          <w:rFonts w:asciiTheme="minorHAnsi" w:hAnsiTheme="minorHAnsi"/>
          <w:sz w:val="24"/>
          <w:szCs w:val="24"/>
        </w:rPr>
      </w:pPr>
      <w:r>
        <w:t xml:space="preserve"> </w:t>
      </w:r>
      <w:bookmarkStart w:id="20" w:name="_Toc38354676"/>
      <w:r w:rsidR="00DA242E">
        <w:rPr>
          <w:rFonts w:asciiTheme="minorHAnsi" w:hAnsiTheme="minorHAnsi"/>
          <w:sz w:val="24"/>
          <w:szCs w:val="24"/>
        </w:rPr>
        <w:t xml:space="preserve">Create the </w:t>
      </w:r>
      <w:r w:rsidR="0011726B">
        <w:rPr>
          <w:rFonts w:asciiTheme="minorHAnsi" w:hAnsiTheme="minorHAnsi"/>
          <w:sz w:val="24"/>
          <w:szCs w:val="24"/>
        </w:rPr>
        <w:t xml:space="preserve">Follow-up </w:t>
      </w:r>
      <w:r w:rsidR="00DA242E">
        <w:rPr>
          <w:rFonts w:asciiTheme="minorHAnsi" w:hAnsiTheme="minorHAnsi"/>
          <w:sz w:val="24"/>
          <w:szCs w:val="24"/>
        </w:rPr>
        <w:t>Inspection Case</w:t>
      </w:r>
      <w:bookmarkEnd w:id="20"/>
      <w:r w:rsidR="00DA242E" w:rsidRPr="00E35146">
        <w:rPr>
          <w:rFonts w:asciiTheme="minorHAnsi" w:hAnsiTheme="minorHAnsi"/>
          <w:sz w:val="24"/>
          <w:szCs w:val="24"/>
        </w:rPr>
        <w:t xml:space="preserve"> </w:t>
      </w:r>
    </w:p>
    <w:p w:rsidR="00FC3671" w:rsidRPr="00132A42" w:rsidRDefault="00FC3671" w:rsidP="00AA3F25">
      <w:pPr>
        <w:numPr>
          <w:ilvl w:val="3"/>
          <w:numId w:val="32"/>
        </w:numPr>
        <w:ind w:left="2160" w:hanging="1080"/>
        <w:rPr>
          <w:sz w:val="24"/>
          <w:szCs w:val="24"/>
        </w:rPr>
      </w:pPr>
      <w:r w:rsidRPr="00132A42">
        <w:rPr>
          <w:sz w:val="24"/>
          <w:szCs w:val="24"/>
        </w:rPr>
        <w:t>Select the ‘CREATE FOLLOW UP’ button from the command bar available on the ‘NON-COMPLIANCE’ record</w:t>
      </w:r>
    </w:p>
    <w:p w:rsidR="00FC3671" w:rsidRDefault="00FC3671" w:rsidP="00FC3671">
      <w:pPr>
        <w:pStyle w:val="ListParagraph"/>
      </w:pPr>
      <w:r w:rsidRPr="00156382">
        <w:rPr>
          <w:noProof/>
          <w:lang w:val="en-US"/>
        </w:rPr>
        <w:lastRenderedPageBreak/>
        <w:drawing>
          <wp:inline distT="0" distB="0" distL="0" distR="0" wp14:anchorId="637930CF" wp14:editId="3B525615">
            <wp:extent cx="5486400" cy="1901190"/>
            <wp:effectExtent l="19050" t="19050" r="19050" b="2286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486400" cy="1901190"/>
                    </a:xfrm>
                    <a:prstGeom prst="rect">
                      <a:avLst/>
                    </a:prstGeom>
                    <a:ln>
                      <a:solidFill>
                        <a:schemeClr val="accent1"/>
                      </a:solidFill>
                    </a:ln>
                  </pic:spPr>
                </pic:pic>
              </a:graphicData>
            </a:graphic>
          </wp:inline>
        </w:drawing>
      </w:r>
    </w:p>
    <w:p w:rsidR="00FC3671" w:rsidRPr="00132A42" w:rsidRDefault="00FC3671" w:rsidP="00AA3F25">
      <w:pPr>
        <w:numPr>
          <w:ilvl w:val="3"/>
          <w:numId w:val="32"/>
        </w:numPr>
        <w:tabs>
          <w:tab w:val="left" w:pos="2160"/>
        </w:tabs>
        <w:ind w:left="2160" w:hanging="1080"/>
        <w:rPr>
          <w:sz w:val="24"/>
          <w:szCs w:val="24"/>
        </w:rPr>
      </w:pPr>
      <w:r w:rsidRPr="00132A42">
        <w:rPr>
          <w:sz w:val="24"/>
          <w:szCs w:val="24"/>
        </w:rPr>
        <w:t xml:space="preserve">Access the </w:t>
      </w:r>
      <w:r w:rsidR="001B3392" w:rsidRPr="00132A42">
        <w:rPr>
          <w:sz w:val="24"/>
          <w:szCs w:val="24"/>
        </w:rPr>
        <w:t xml:space="preserve">associated </w:t>
      </w:r>
      <w:r w:rsidRPr="00132A42">
        <w:rPr>
          <w:sz w:val="24"/>
          <w:szCs w:val="24"/>
        </w:rPr>
        <w:t>‘Inspection Cases’ view from the Site Map menu</w:t>
      </w:r>
      <w:r w:rsidR="001B3392" w:rsidRPr="00132A42">
        <w:rPr>
          <w:sz w:val="24"/>
          <w:szCs w:val="24"/>
        </w:rPr>
        <w:t xml:space="preserve"> </w:t>
      </w:r>
      <w:r w:rsidR="005E5092" w:rsidRPr="00132A42">
        <w:rPr>
          <w:sz w:val="24"/>
          <w:szCs w:val="24"/>
        </w:rPr>
        <w:t>of the Non-Compliance record.</w:t>
      </w:r>
    </w:p>
    <w:p w:rsidR="00DA242E" w:rsidRDefault="007A1B3C" w:rsidP="00B73FE1">
      <w:r w:rsidRPr="007A1B3C">
        <w:rPr>
          <w:noProof/>
          <w:lang w:val="en-US"/>
        </w:rPr>
        <w:drawing>
          <wp:inline distT="0" distB="0" distL="0" distR="0" wp14:anchorId="60BD3825" wp14:editId="561FDF72">
            <wp:extent cx="5486400" cy="1743075"/>
            <wp:effectExtent l="19050" t="19050" r="19050" b="2857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486400" cy="1743075"/>
                    </a:xfrm>
                    <a:prstGeom prst="rect">
                      <a:avLst/>
                    </a:prstGeom>
                    <a:ln>
                      <a:solidFill>
                        <a:schemeClr val="accent1"/>
                      </a:solidFill>
                    </a:ln>
                  </pic:spPr>
                </pic:pic>
              </a:graphicData>
            </a:graphic>
          </wp:inline>
        </w:drawing>
      </w:r>
    </w:p>
    <w:p w:rsidR="007C149A" w:rsidRDefault="007C149A" w:rsidP="00B73FE1"/>
    <w:p w:rsidR="007C149A" w:rsidRDefault="007C149A" w:rsidP="00B73FE1"/>
    <w:p w:rsidR="007C149A" w:rsidRDefault="007C149A" w:rsidP="00B73FE1"/>
    <w:p w:rsidR="007C149A" w:rsidRDefault="007C149A" w:rsidP="00B73FE1"/>
    <w:p w:rsidR="00DA242E" w:rsidRPr="00DA242E" w:rsidRDefault="00DA242E" w:rsidP="00AA3F25">
      <w:pPr>
        <w:pStyle w:val="Heading3"/>
        <w:numPr>
          <w:ilvl w:val="2"/>
          <w:numId w:val="32"/>
        </w:numPr>
        <w:rPr>
          <w:rFonts w:asciiTheme="minorHAnsi" w:hAnsiTheme="minorHAnsi"/>
          <w:sz w:val="24"/>
          <w:szCs w:val="24"/>
        </w:rPr>
      </w:pPr>
      <w:r>
        <w:t xml:space="preserve"> </w:t>
      </w:r>
      <w:bookmarkStart w:id="21" w:name="_Toc38354677"/>
      <w:r>
        <w:rPr>
          <w:rFonts w:asciiTheme="minorHAnsi" w:hAnsiTheme="minorHAnsi"/>
          <w:sz w:val="24"/>
          <w:szCs w:val="24"/>
        </w:rPr>
        <w:t>Validate the Inspection Case</w:t>
      </w:r>
      <w:bookmarkEnd w:id="21"/>
      <w:r w:rsidRPr="00E35146">
        <w:rPr>
          <w:rFonts w:asciiTheme="minorHAnsi" w:hAnsiTheme="minorHAnsi"/>
          <w:sz w:val="24"/>
          <w:szCs w:val="24"/>
        </w:rPr>
        <w:t xml:space="preserve"> </w:t>
      </w:r>
    </w:p>
    <w:p w:rsidR="00FC3671" w:rsidRPr="00132A42" w:rsidRDefault="00FC3671" w:rsidP="00AA3F25">
      <w:pPr>
        <w:numPr>
          <w:ilvl w:val="3"/>
          <w:numId w:val="32"/>
        </w:numPr>
        <w:ind w:left="2160" w:hanging="1080"/>
        <w:rPr>
          <w:sz w:val="24"/>
          <w:szCs w:val="24"/>
        </w:rPr>
      </w:pPr>
      <w:r w:rsidRPr="00132A42">
        <w:rPr>
          <w:sz w:val="24"/>
          <w:szCs w:val="24"/>
        </w:rPr>
        <w:t>Access the newly created case for which you will automatically be identified as the Lead Inspector (Owner)</w:t>
      </w:r>
    </w:p>
    <w:p w:rsidR="00FC3671" w:rsidRDefault="007A1B3C" w:rsidP="00FC3671">
      <w:r w:rsidRPr="007A1B3C">
        <w:rPr>
          <w:noProof/>
          <w:lang w:val="en-US"/>
        </w:rPr>
        <w:lastRenderedPageBreak/>
        <w:drawing>
          <wp:inline distT="0" distB="0" distL="0" distR="0" wp14:anchorId="1FCC09DC" wp14:editId="71A2F08B">
            <wp:extent cx="5486400" cy="2137410"/>
            <wp:effectExtent l="19050" t="19050" r="19050" b="1524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486400" cy="2137410"/>
                    </a:xfrm>
                    <a:prstGeom prst="rect">
                      <a:avLst/>
                    </a:prstGeom>
                    <a:ln>
                      <a:solidFill>
                        <a:schemeClr val="accent1"/>
                      </a:solidFill>
                    </a:ln>
                  </pic:spPr>
                </pic:pic>
              </a:graphicData>
            </a:graphic>
          </wp:inline>
        </w:drawing>
      </w:r>
    </w:p>
    <w:p w:rsidR="00390073" w:rsidRDefault="00390073" w:rsidP="007155E7">
      <w:pPr>
        <w:ind w:left="0"/>
      </w:pPr>
    </w:p>
    <w:p w:rsidR="007155E7" w:rsidRPr="00132A42" w:rsidRDefault="007907D4" w:rsidP="00AA3F25">
      <w:pPr>
        <w:numPr>
          <w:ilvl w:val="3"/>
          <w:numId w:val="32"/>
        </w:numPr>
        <w:ind w:left="2160" w:hanging="1080"/>
        <w:rPr>
          <w:sz w:val="24"/>
          <w:szCs w:val="24"/>
        </w:rPr>
      </w:pPr>
      <w:r w:rsidRPr="00132A42">
        <w:rPr>
          <w:sz w:val="24"/>
          <w:szCs w:val="24"/>
        </w:rPr>
        <w:t>Complete the required fields according to the ‘Inspection So</w:t>
      </w:r>
      <w:r w:rsidR="00881031">
        <w:rPr>
          <w:sz w:val="24"/>
          <w:szCs w:val="24"/>
        </w:rPr>
        <w:t>urce’ to pass validation as per Creating an Inspection Request SOP,</w:t>
      </w:r>
      <w:r w:rsidRPr="00132A42">
        <w:rPr>
          <w:sz w:val="24"/>
          <w:szCs w:val="24"/>
        </w:rPr>
        <w:t xml:space="preserve"> </w:t>
      </w:r>
      <w:r w:rsidR="00974EFF" w:rsidRPr="00132A42">
        <w:rPr>
          <w:sz w:val="24"/>
          <w:szCs w:val="24"/>
        </w:rPr>
        <w:t xml:space="preserve">Section </w:t>
      </w:r>
      <w:r w:rsidR="00496CA1" w:rsidRPr="00132A42">
        <w:rPr>
          <w:sz w:val="24"/>
          <w:szCs w:val="24"/>
        </w:rPr>
        <w:t>‘</w:t>
      </w:r>
      <w:r w:rsidR="00974EFF" w:rsidRPr="00132A42">
        <w:rPr>
          <w:sz w:val="24"/>
          <w:szCs w:val="24"/>
          <w:u w:val="single"/>
        </w:rPr>
        <w:t>Validate</w:t>
      </w:r>
      <w:r w:rsidR="00496CA1" w:rsidRPr="00132A42">
        <w:rPr>
          <w:sz w:val="24"/>
          <w:szCs w:val="24"/>
          <w:u w:val="single"/>
        </w:rPr>
        <w:t>’</w:t>
      </w:r>
      <w:r w:rsidR="00DA242E" w:rsidRPr="00132A42">
        <w:rPr>
          <w:sz w:val="24"/>
          <w:szCs w:val="24"/>
        </w:rPr>
        <w:t>. Once the validation is passed the case will be automatically added to the Inspection Queue.</w:t>
      </w:r>
      <w:r w:rsidR="00390073" w:rsidRPr="00132A42">
        <w:rPr>
          <w:sz w:val="24"/>
          <w:szCs w:val="24"/>
        </w:rPr>
        <w:t xml:space="preserve"> The Inspection Supervisor will be notified of the newly create</w:t>
      </w:r>
      <w:r w:rsidR="00496CA1" w:rsidRPr="00132A42">
        <w:rPr>
          <w:sz w:val="24"/>
          <w:szCs w:val="24"/>
        </w:rPr>
        <w:t>d Self-Assigned Inspection Case.</w:t>
      </w:r>
    </w:p>
    <w:p w:rsidR="00DA242E" w:rsidRPr="00132A42" w:rsidRDefault="00DA242E" w:rsidP="00AA3F25">
      <w:pPr>
        <w:numPr>
          <w:ilvl w:val="3"/>
          <w:numId w:val="32"/>
        </w:numPr>
        <w:ind w:left="2160" w:hanging="1080"/>
        <w:rPr>
          <w:sz w:val="24"/>
          <w:szCs w:val="24"/>
        </w:rPr>
      </w:pPr>
      <w:r w:rsidRPr="00132A42">
        <w:rPr>
          <w:sz w:val="24"/>
          <w:szCs w:val="24"/>
        </w:rPr>
        <w:t xml:space="preserve">Access the Inspection Queue to ‘Pick’ </w:t>
      </w:r>
      <w:r w:rsidR="00D25A47" w:rsidRPr="00132A42">
        <w:rPr>
          <w:sz w:val="24"/>
          <w:szCs w:val="24"/>
        </w:rPr>
        <w:t xml:space="preserve">(2) </w:t>
      </w:r>
      <w:r w:rsidRPr="00132A42">
        <w:rPr>
          <w:sz w:val="24"/>
          <w:szCs w:val="24"/>
        </w:rPr>
        <w:t xml:space="preserve">the </w:t>
      </w:r>
      <w:r w:rsidR="00D25A47" w:rsidRPr="00132A42">
        <w:rPr>
          <w:sz w:val="24"/>
          <w:szCs w:val="24"/>
        </w:rPr>
        <w:t xml:space="preserve">selected </w:t>
      </w:r>
      <w:r w:rsidRPr="00132A42">
        <w:rPr>
          <w:sz w:val="24"/>
          <w:szCs w:val="24"/>
        </w:rPr>
        <w:t xml:space="preserve">case </w:t>
      </w:r>
      <w:r w:rsidR="00D25A47" w:rsidRPr="00132A42">
        <w:rPr>
          <w:sz w:val="24"/>
          <w:szCs w:val="24"/>
        </w:rPr>
        <w:t xml:space="preserve">(1) </w:t>
      </w:r>
      <w:r w:rsidRPr="00132A42">
        <w:rPr>
          <w:sz w:val="24"/>
          <w:szCs w:val="24"/>
        </w:rPr>
        <w:t xml:space="preserve">to indicate that this newly created case is ‘Worked By’ you. If needed, the case can be ‘Route’ </w:t>
      </w:r>
      <w:r w:rsidR="00D25A47" w:rsidRPr="00132A42">
        <w:rPr>
          <w:sz w:val="24"/>
          <w:szCs w:val="24"/>
        </w:rPr>
        <w:t xml:space="preserve">(3) </w:t>
      </w:r>
      <w:r w:rsidRPr="00132A42">
        <w:rPr>
          <w:sz w:val="24"/>
          <w:szCs w:val="24"/>
        </w:rPr>
        <w:t xml:space="preserve">to </w:t>
      </w:r>
      <w:r w:rsidR="00D25A47" w:rsidRPr="00132A42">
        <w:rPr>
          <w:sz w:val="24"/>
          <w:szCs w:val="24"/>
        </w:rPr>
        <w:t>another inspector by the Inspection Supervisor, if the current Lead Inspect</w:t>
      </w:r>
      <w:r w:rsidR="00881031">
        <w:rPr>
          <w:sz w:val="24"/>
          <w:szCs w:val="24"/>
        </w:rPr>
        <w:t>or cannot manage this case. See Inspection</w:t>
      </w:r>
      <w:r w:rsidR="00D25A47" w:rsidRPr="00132A42">
        <w:rPr>
          <w:sz w:val="24"/>
          <w:szCs w:val="24"/>
        </w:rPr>
        <w:t xml:space="preserve"> Work Tasking </w:t>
      </w:r>
      <w:r w:rsidR="00881031">
        <w:rPr>
          <w:sz w:val="24"/>
          <w:szCs w:val="24"/>
        </w:rPr>
        <w:t xml:space="preserve">SOP </w:t>
      </w:r>
      <w:r w:rsidR="00D25A47" w:rsidRPr="00132A42">
        <w:rPr>
          <w:sz w:val="24"/>
          <w:szCs w:val="24"/>
        </w:rPr>
        <w:t>for the complete process to follow.</w:t>
      </w:r>
      <w:r w:rsidR="00390073" w:rsidRPr="00132A42">
        <w:rPr>
          <w:sz w:val="24"/>
          <w:szCs w:val="24"/>
        </w:rPr>
        <w:t xml:space="preserve"> </w:t>
      </w:r>
    </w:p>
    <w:p w:rsidR="00FC3671" w:rsidRPr="00B73FE1" w:rsidRDefault="00D25A47" w:rsidP="00B73FE1">
      <w:r w:rsidRPr="00D25A47">
        <w:rPr>
          <w:noProof/>
          <w:lang w:val="en-US"/>
        </w:rPr>
        <w:drawing>
          <wp:inline distT="0" distB="0" distL="0" distR="0" wp14:anchorId="5D49B1B8" wp14:editId="6F33C7B1">
            <wp:extent cx="5486400" cy="2134235"/>
            <wp:effectExtent l="19050" t="19050" r="19050" b="1841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486400" cy="2134235"/>
                    </a:xfrm>
                    <a:prstGeom prst="rect">
                      <a:avLst/>
                    </a:prstGeom>
                    <a:ln>
                      <a:solidFill>
                        <a:schemeClr val="accent1"/>
                      </a:solidFill>
                    </a:ln>
                  </pic:spPr>
                </pic:pic>
              </a:graphicData>
            </a:graphic>
          </wp:inline>
        </w:drawing>
      </w:r>
    </w:p>
    <w:p w:rsidR="00CA181E" w:rsidRDefault="00CA181E" w:rsidP="00AA3F25">
      <w:pPr>
        <w:pStyle w:val="Heading2"/>
        <w:numPr>
          <w:ilvl w:val="1"/>
          <w:numId w:val="32"/>
        </w:numPr>
        <w:rPr>
          <w:rFonts w:asciiTheme="minorHAnsi" w:hAnsiTheme="minorHAnsi"/>
          <w:sz w:val="24"/>
          <w:szCs w:val="24"/>
        </w:rPr>
      </w:pPr>
      <w:bookmarkStart w:id="22" w:name="_Toc38354678"/>
      <w:r>
        <w:rPr>
          <w:rFonts w:asciiTheme="minorHAnsi" w:hAnsiTheme="minorHAnsi"/>
          <w:sz w:val="24"/>
          <w:szCs w:val="24"/>
        </w:rPr>
        <w:t>Return to Inspection Case</w:t>
      </w:r>
      <w:bookmarkEnd w:id="22"/>
    </w:p>
    <w:p w:rsidR="00CA181E" w:rsidRPr="00132A42" w:rsidRDefault="00CA181E" w:rsidP="00CA181E">
      <w:pPr>
        <w:rPr>
          <w:sz w:val="24"/>
          <w:szCs w:val="24"/>
        </w:rPr>
      </w:pPr>
      <w:r w:rsidRPr="00132A42">
        <w:rPr>
          <w:sz w:val="24"/>
          <w:szCs w:val="24"/>
        </w:rPr>
        <w:t xml:space="preserve">As required or when the ‘NON-COMPLIANCE’ record as been completed, the </w:t>
      </w:r>
      <w:r w:rsidR="007F151D" w:rsidRPr="00132A42">
        <w:rPr>
          <w:sz w:val="24"/>
          <w:szCs w:val="24"/>
        </w:rPr>
        <w:t>‘</w:t>
      </w:r>
      <w:r w:rsidRPr="00132A42">
        <w:rPr>
          <w:sz w:val="24"/>
          <w:szCs w:val="24"/>
        </w:rPr>
        <w:t>Inspection Case</w:t>
      </w:r>
      <w:r w:rsidR="007F151D" w:rsidRPr="00132A42">
        <w:rPr>
          <w:sz w:val="24"/>
          <w:szCs w:val="24"/>
        </w:rPr>
        <w:t>’</w:t>
      </w:r>
      <w:r w:rsidRPr="00132A42">
        <w:rPr>
          <w:sz w:val="24"/>
          <w:szCs w:val="24"/>
        </w:rPr>
        <w:t xml:space="preserve"> associated</w:t>
      </w:r>
      <w:r w:rsidR="003D7CA5" w:rsidRPr="00132A42">
        <w:rPr>
          <w:sz w:val="24"/>
          <w:szCs w:val="24"/>
        </w:rPr>
        <w:t xml:space="preserve"> to the Non-Compliance can be accessed by clicking on the </w:t>
      </w:r>
      <w:r w:rsidR="007F151D" w:rsidRPr="00132A42">
        <w:rPr>
          <w:sz w:val="24"/>
          <w:szCs w:val="24"/>
        </w:rPr>
        <w:t>‘Inspection Case ID’.</w:t>
      </w:r>
    </w:p>
    <w:p w:rsidR="007C149A" w:rsidRDefault="003D7CA5" w:rsidP="003D7CA5">
      <w:pPr>
        <w:rPr>
          <w:b/>
          <w:sz w:val="24"/>
          <w:szCs w:val="24"/>
        </w:rPr>
      </w:pPr>
      <w:r w:rsidRPr="003D7CA5">
        <w:rPr>
          <w:noProof/>
          <w:lang w:val="en-US"/>
        </w:rPr>
        <w:lastRenderedPageBreak/>
        <w:drawing>
          <wp:inline distT="0" distB="0" distL="0" distR="0" wp14:anchorId="4122BE29" wp14:editId="4C20244C">
            <wp:extent cx="5496471" cy="2825750"/>
            <wp:effectExtent l="19050" t="19050" r="28575" b="127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04739" cy="2830001"/>
                    </a:xfrm>
                    <a:prstGeom prst="rect">
                      <a:avLst/>
                    </a:prstGeom>
                    <a:ln w="9525">
                      <a:solidFill>
                        <a:schemeClr val="accent1"/>
                      </a:solidFill>
                    </a:ln>
                  </pic:spPr>
                </pic:pic>
              </a:graphicData>
            </a:graphic>
          </wp:inline>
        </w:drawing>
      </w:r>
    </w:p>
    <w:p w:rsidR="007C149A" w:rsidRDefault="007C149A" w:rsidP="003D7CA5">
      <w:pPr>
        <w:rPr>
          <w:b/>
          <w:sz w:val="24"/>
          <w:szCs w:val="24"/>
        </w:rPr>
      </w:pPr>
    </w:p>
    <w:p w:rsidR="007C149A" w:rsidRDefault="007C149A" w:rsidP="003D7CA5">
      <w:pPr>
        <w:rPr>
          <w:b/>
          <w:sz w:val="24"/>
          <w:szCs w:val="24"/>
        </w:rPr>
      </w:pPr>
    </w:p>
    <w:p w:rsidR="007C149A" w:rsidRDefault="007C149A" w:rsidP="003D7CA5">
      <w:pPr>
        <w:rPr>
          <w:b/>
          <w:sz w:val="24"/>
          <w:szCs w:val="24"/>
        </w:rPr>
      </w:pPr>
    </w:p>
    <w:p w:rsidR="007C149A" w:rsidRDefault="007C149A" w:rsidP="003D7CA5">
      <w:pPr>
        <w:rPr>
          <w:b/>
          <w:sz w:val="24"/>
          <w:szCs w:val="24"/>
        </w:rPr>
      </w:pPr>
    </w:p>
    <w:p w:rsidR="007C149A" w:rsidRDefault="007C149A" w:rsidP="003D7CA5">
      <w:pPr>
        <w:rPr>
          <w:b/>
          <w:sz w:val="24"/>
          <w:szCs w:val="24"/>
        </w:rPr>
      </w:pPr>
    </w:p>
    <w:p w:rsidR="007C149A" w:rsidRDefault="007C149A" w:rsidP="003D7CA5">
      <w:pPr>
        <w:rPr>
          <w:b/>
          <w:sz w:val="24"/>
          <w:szCs w:val="24"/>
        </w:rPr>
      </w:pPr>
    </w:p>
    <w:p w:rsidR="007C149A" w:rsidRDefault="007C149A" w:rsidP="003D7CA5">
      <w:pPr>
        <w:rPr>
          <w:b/>
          <w:sz w:val="24"/>
          <w:szCs w:val="24"/>
        </w:rPr>
      </w:pPr>
    </w:p>
    <w:p w:rsidR="007C149A" w:rsidRDefault="007C149A" w:rsidP="003D7CA5">
      <w:pPr>
        <w:rPr>
          <w:b/>
          <w:sz w:val="24"/>
          <w:szCs w:val="24"/>
        </w:rPr>
      </w:pPr>
    </w:p>
    <w:p w:rsidR="007C149A" w:rsidRDefault="007C149A" w:rsidP="003D7CA5">
      <w:pPr>
        <w:rPr>
          <w:b/>
          <w:sz w:val="24"/>
          <w:szCs w:val="24"/>
        </w:rPr>
      </w:pPr>
    </w:p>
    <w:p w:rsidR="007C149A" w:rsidRDefault="007C149A" w:rsidP="003D7CA5">
      <w:pPr>
        <w:rPr>
          <w:b/>
          <w:sz w:val="24"/>
          <w:szCs w:val="24"/>
        </w:rPr>
      </w:pPr>
    </w:p>
    <w:p w:rsidR="007C149A" w:rsidRDefault="007C149A" w:rsidP="003D7CA5">
      <w:pPr>
        <w:rPr>
          <w:b/>
          <w:sz w:val="24"/>
          <w:szCs w:val="24"/>
        </w:rPr>
      </w:pPr>
    </w:p>
    <w:p w:rsidR="007C149A" w:rsidRDefault="007C149A" w:rsidP="003D7CA5">
      <w:pPr>
        <w:rPr>
          <w:b/>
          <w:sz w:val="24"/>
          <w:szCs w:val="24"/>
        </w:rPr>
      </w:pPr>
    </w:p>
    <w:p w:rsidR="007C149A" w:rsidRDefault="007C149A" w:rsidP="003D7CA5">
      <w:pPr>
        <w:rPr>
          <w:b/>
          <w:sz w:val="24"/>
          <w:szCs w:val="24"/>
        </w:rPr>
      </w:pPr>
    </w:p>
    <w:p w:rsidR="007C149A" w:rsidRDefault="007C149A" w:rsidP="003D7CA5">
      <w:pPr>
        <w:rPr>
          <w:b/>
          <w:sz w:val="24"/>
          <w:szCs w:val="24"/>
        </w:rPr>
      </w:pPr>
    </w:p>
    <w:p w:rsidR="007C149A" w:rsidRDefault="007C149A" w:rsidP="003D7CA5">
      <w:pPr>
        <w:rPr>
          <w:b/>
          <w:sz w:val="24"/>
          <w:szCs w:val="24"/>
        </w:rPr>
      </w:pPr>
    </w:p>
    <w:p w:rsidR="007C149A" w:rsidRDefault="007C149A" w:rsidP="003D7CA5">
      <w:pPr>
        <w:rPr>
          <w:b/>
          <w:sz w:val="24"/>
          <w:szCs w:val="24"/>
        </w:rPr>
      </w:pPr>
    </w:p>
    <w:p w:rsidR="009817E2" w:rsidRDefault="00FC3671" w:rsidP="003D7CA5">
      <w:pPr>
        <w:rPr>
          <w:b/>
          <w:sz w:val="24"/>
          <w:szCs w:val="24"/>
        </w:rPr>
      </w:pPr>
      <w:r w:rsidRPr="003D7CA5">
        <w:rPr>
          <w:b/>
          <w:sz w:val="24"/>
          <w:szCs w:val="24"/>
        </w:rPr>
        <w:tab/>
      </w:r>
    </w:p>
    <w:p w:rsidR="007C4795" w:rsidRPr="007C4795" w:rsidRDefault="001E5231" w:rsidP="007C4795">
      <w:pPr>
        <w:pStyle w:val="Heading1"/>
        <w:numPr>
          <w:ilvl w:val="0"/>
          <w:numId w:val="36"/>
        </w:numPr>
        <w:spacing w:before="120" w:after="120"/>
        <w:contextualSpacing/>
        <w:rPr>
          <w:rFonts w:asciiTheme="minorHAnsi" w:hAnsiTheme="minorHAnsi"/>
          <w:sz w:val="24"/>
          <w:szCs w:val="24"/>
        </w:rPr>
      </w:pPr>
      <w:bookmarkStart w:id="23" w:name="_Toc38354679"/>
      <w:r>
        <w:rPr>
          <w:rFonts w:asciiTheme="minorHAnsi" w:hAnsiTheme="minorHAnsi"/>
          <w:sz w:val="24"/>
          <w:szCs w:val="24"/>
        </w:rPr>
        <w:t>Reference Table</w:t>
      </w:r>
      <w:bookmarkEnd w:id="23"/>
    </w:p>
    <w:tbl>
      <w:tblPr>
        <w:tblpPr w:leftFromText="180" w:rightFromText="180" w:bottomFromText="155" w:vertAnchor="text"/>
        <w:tblW w:w="10056" w:type="dxa"/>
        <w:tblCellMar>
          <w:left w:w="0" w:type="dxa"/>
          <w:right w:w="0" w:type="dxa"/>
        </w:tblCellMar>
        <w:tblLook w:val="04A0" w:firstRow="1" w:lastRow="0" w:firstColumn="1" w:lastColumn="0" w:noHBand="0" w:noVBand="1"/>
      </w:tblPr>
      <w:tblGrid>
        <w:gridCol w:w="6380"/>
        <w:gridCol w:w="1890"/>
        <w:gridCol w:w="1786"/>
      </w:tblGrid>
      <w:tr w:rsidR="007C4795" w:rsidRPr="007C4795" w:rsidTr="0059792E">
        <w:tc>
          <w:tcPr>
            <w:tcW w:w="63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7C4795" w:rsidRPr="007C4795" w:rsidRDefault="007C4795" w:rsidP="007C4795">
            <w:pPr>
              <w:ind w:hanging="630"/>
              <w:rPr>
                <w:b/>
                <w:lang w:val="fr-CA"/>
              </w:rPr>
            </w:pPr>
            <w:r w:rsidRPr="007C4795">
              <w:rPr>
                <w:b/>
                <w:lang w:val="fr-CA"/>
              </w:rPr>
              <w:t>Document Name/Nom du document</w:t>
            </w:r>
          </w:p>
        </w:tc>
        <w:tc>
          <w:tcPr>
            <w:tcW w:w="189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7C4795" w:rsidRPr="007C4795" w:rsidRDefault="007C4795" w:rsidP="007C4795">
            <w:pPr>
              <w:ind w:hanging="799"/>
              <w:jc w:val="center"/>
              <w:rPr>
                <w:b/>
              </w:rPr>
            </w:pPr>
            <w:r w:rsidRPr="007C4795">
              <w:rPr>
                <w:b/>
                <w:lang w:val="en-US"/>
              </w:rPr>
              <w:t>RDIMS#</w:t>
            </w:r>
          </w:p>
        </w:tc>
        <w:tc>
          <w:tcPr>
            <w:tcW w:w="178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7C4795" w:rsidRPr="007C4795" w:rsidRDefault="007C4795" w:rsidP="007C4795">
            <w:pPr>
              <w:ind w:hanging="799"/>
              <w:jc w:val="center"/>
              <w:rPr>
                <w:b/>
                <w:lang w:val="fr-CA"/>
              </w:rPr>
            </w:pPr>
            <w:r w:rsidRPr="007C4795">
              <w:rPr>
                <w:b/>
                <w:lang w:val="fr-CA"/>
              </w:rPr>
              <w:t>N</w:t>
            </w:r>
            <w:r w:rsidRPr="007C4795">
              <w:rPr>
                <w:b/>
                <w:vertAlign w:val="superscript"/>
                <w:lang w:val="fr-CA"/>
              </w:rPr>
              <w:t>o</w:t>
            </w:r>
            <w:r w:rsidRPr="007C4795">
              <w:rPr>
                <w:b/>
                <w:lang w:val="fr-CA"/>
              </w:rPr>
              <w:t xml:space="preserve"> du SGDDI</w:t>
            </w:r>
          </w:p>
        </w:tc>
      </w:tr>
      <w:tr w:rsidR="007C4795" w:rsidRPr="007C4795" w:rsidTr="0059792E">
        <w:trPr>
          <w:trHeight w:val="383"/>
        </w:trPr>
        <w:tc>
          <w:tcPr>
            <w:tcW w:w="63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C4795" w:rsidRPr="007C4795" w:rsidRDefault="007C4795" w:rsidP="007C4795">
            <w:pPr>
              <w:rPr>
                <w:szCs w:val="22"/>
              </w:rPr>
            </w:pPr>
            <w:r w:rsidRPr="007C4795">
              <w:rPr>
                <w:szCs w:val="22"/>
              </w:rPr>
              <w:t xml:space="preserve">SIP 2.0/ </w:t>
            </w:r>
            <w:r w:rsidRPr="007C4795">
              <w:rPr>
                <w:szCs w:val="22"/>
                <w:lang w:val="fr-CA"/>
              </w:rPr>
              <w:t>PIS 2.0</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rsidR="007C4795" w:rsidRPr="007C4795" w:rsidRDefault="007C4795" w:rsidP="007C4795">
            <w:pPr>
              <w:ind w:hanging="799"/>
              <w:jc w:val="center"/>
              <w:rPr>
                <w:rFonts w:eastAsia="Calibri"/>
                <w:szCs w:val="22"/>
              </w:rPr>
            </w:pPr>
            <w:r w:rsidRPr="007C4795">
              <w:rPr>
                <w:rFonts w:cs="Calibri"/>
                <w:szCs w:val="22"/>
                <w:lang w:val="fr-CA"/>
              </w:rPr>
              <w:t>10134083</w:t>
            </w:r>
          </w:p>
        </w:tc>
        <w:tc>
          <w:tcPr>
            <w:tcW w:w="1786" w:type="dxa"/>
            <w:tcBorders>
              <w:top w:val="nil"/>
              <w:left w:val="nil"/>
              <w:bottom w:val="single" w:sz="8" w:space="0" w:color="auto"/>
              <w:right w:val="single" w:sz="8" w:space="0" w:color="auto"/>
            </w:tcBorders>
            <w:tcMar>
              <w:top w:w="0" w:type="dxa"/>
              <w:left w:w="108" w:type="dxa"/>
              <w:bottom w:w="0" w:type="dxa"/>
              <w:right w:w="108" w:type="dxa"/>
            </w:tcMar>
          </w:tcPr>
          <w:p w:rsidR="007C4795" w:rsidRPr="007C4795" w:rsidRDefault="007C4795" w:rsidP="007C4795">
            <w:pPr>
              <w:ind w:hanging="799"/>
              <w:jc w:val="center"/>
              <w:rPr>
                <w:rFonts w:eastAsia="Calibri"/>
                <w:szCs w:val="22"/>
              </w:rPr>
            </w:pPr>
            <w:r w:rsidRPr="007C4795">
              <w:rPr>
                <w:szCs w:val="22"/>
              </w:rPr>
              <w:t>10905795</w:t>
            </w:r>
          </w:p>
        </w:tc>
      </w:tr>
      <w:tr w:rsidR="007C4795" w:rsidRPr="007C4795" w:rsidTr="0059792E">
        <w:trPr>
          <w:trHeight w:val="565"/>
        </w:trPr>
        <w:tc>
          <w:tcPr>
            <w:tcW w:w="638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7C4795" w:rsidRPr="007C4795" w:rsidRDefault="007C4795" w:rsidP="007C4795">
            <w:pPr>
              <w:rPr>
                <w:lang w:val="fr-CA"/>
              </w:rPr>
            </w:pPr>
            <w:r w:rsidRPr="007C4795">
              <w:rPr>
                <w:lang w:val="fr-CA"/>
              </w:rPr>
              <w:lastRenderedPageBreak/>
              <w:t xml:space="preserve">“DSDP CRM Job </w:t>
            </w:r>
            <w:proofErr w:type="spellStart"/>
            <w:r w:rsidRPr="007C4795">
              <w:rPr>
                <w:lang w:val="fr-CA"/>
              </w:rPr>
              <w:t>Aid</w:t>
            </w:r>
            <w:proofErr w:type="spellEnd"/>
            <w:r w:rsidRPr="007C4795">
              <w:rPr>
                <w:lang w:val="fr-CA"/>
              </w:rPr>
              <w:t xml:space="preserve">” / </w:t>
            </w:r>
          </w:p>
          <w:p w:rsidR="007C4795" w:rsidRPr="007C4795" w:rsidRDefault="007C4795" w:rsidP="007C4795">
            <w:pPr>
              <w:rPr>
                <w:szCs w:val="22"/>
                <w:lang w:val="fr-CA"/>
              </w:rPr>
            </w:pPr>
            <w:r w:rsidRPr="007C4795">
              <w:rPr>
                <w:szCs w:val="22"/>
                <w:shd w:val="clear" w:color="auto" w:fill="FFFFFF"/>
                <w:lang w:val="fr-CA"/>
              </w:rPr>
              <w:t xml:space="preserve">« </w:t>
            </w:r>
            <w:r w:rsidRPr="007C4795">
              <w:rPr>
                <w:lang w:val="fr-FR"/>
              </w:rPr>
              <w:t>Outil de travail de la PPNS-CRM »</w:t>
            </w: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rsidR="007C4795" w:rsidRPr="007C4795" w:rsidRDefault="007C4795" w:rsidP="007C4795">
            <w:pPr>
              <w:ind w:hanging="799"/>
              <w:jc w:val="center"/>
              <w:rPr>
                <w:rFonts w:cs="Calibri"/>
                <w:szCs w:val="22"/>
                <w:lang w:val="fr-CA"/>
              </w:rPr>
            </w:pPr>
            <w:r w:rsidRPr="007C4795">
              <w:rPr>
                <w:rFonts w:cs="Calibri"/>
                <w:szCs w:val="22"/>
                <w:lang w:val="fr-CA"/>
              </w:rPr>
              <w:t>10496178</w:t>
            </w:r>
          </w:p>
        </w:tc>
        <w:tc>
          <w:tcPr>
            <w:tcW w:w="1786" w:type="dxa"/>
            <w:tcBorders>
              <w:top w:val="nil"/>
              <w:left w:val="nil"/>
              <w:bottom w:val="single" w:sz="8" w:space="0" w:color="auto"/>
              <w:right w:val="single" w:sz="8" w:space="0" w:color="auto"/>
            </w:tcBorders>
            <w:tcMar>
              <w:top w:w="0" w:type="dxa"/>
              <w:left w:w="108" w:type="dxa"/>
              <w:bottom w:w="0" w:type="dxa"/>
              <w:right w:w="108" w:type="dxa"/>
            </w:tcMar>
          </w:tcPr>
          <w:p w:rsidR="007C4795" w:rsidRPr="007C4795" w:rsidRDefault="007C4795" w:rsidP="007C4795">
            <w:pPr>
              <w:ind w:hanging="799"/>
              <w:jc w:val="center"/>
              <w:rPr>
                <w:szCs w:val="22"/>
                <w:lang w:val="fr-CA"/>
              </w:rPr>
            </w:pPr>
            <w:r w:rsidRPr="007C4795">
              <w:rPr>
                <w:szCs w:val="22"/>
                <w:lang w:val="fr-CA"/>
              </w:rPr>
              <w:t>10764093</w:t>
            </w:r>
          </w:p>
        </w:tc>
      </w:tr>
      <w:tr w:rsidR="007C4795" w:rsidRPr="007C4795" w:rsidTr="0059792E">
        <w:trPr>
          <w:trHeight w:val="565"/>
        </w:trPr>
        <w:tc>
          <w:tcPr>
            <w:tcW w:w="638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7C4795" w:rsidRPr="007C4795" w:rsidRDefault="007C4795" w:rsidP="007C4795">
            <w:pPr>
              <w:rPr>
                <w:lang w:val="en-US"/>
              </w:rPr>
            </w:pPr>
            <w:r w:rsidRPr="007C4795">
              <w:rPr>
                <w:lang w:val="en-US"/>
              </w:rPr>
              <w:t>“DSDP CRM Inspection Case Work tasking and Monitoring for Inspection Supervisor” /</w:t>
            </w:r>
          </w:p>
          <w:p w:rsidR="007C4795" w:rsidRPr="007C4795" w:rsidRDefault="007C4795" w:rsidP="007C4795">
            <w:pPr>
              <w:rPr>
                <w:lang w:val="fr-CA"/>
              </w:rPr>
            </w:pPr>
            <w:r w:rsidRPr="007C4795">
              <w:rPr>
                <w:lang w:val="fr-CA"/>
              </w:rPr>
              <w:t>« Attribution et surveillance des dossiers d’inspection pour les superviseurs d’inspection PPNS-CRM »</w:t>
            </w: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rsidR="007C4795" w:rsidRPr="007C4795" w:rsidRDefault="007C4795" w:rsidP="007C4795">
            <w:pPr>
              <w:ind w:hanging="799"/>
              <w:jc w:val="center"/>
              <w:rPr>
                <w:rFonts w:cs="Calibri"/>
                <w:szCs w:val="22"/>
                <w:lang w:val="fr-CA"/>
              </w:rPr>
            </w:pPr>
          </w:p>
          <w:p w:rsidR="007C4795" w:rsidRPr="007C4795" w:rsidRDefault="007C4795" w:rsidP="007C4795">
            <w:pPr>
              <w:ind w:hanging="799"/>
              <w:jc w:val="center"/>
              <w:rPr>
                <w:rFonts w:cs="Calibri"/>
                <w:szCs w:val="22"/>
                <w:lang w:val="fr-CA"/>
              </w:rPr>
            </w:pPr>
            <w:r w:rsidRPr="007C4795">
              <w:rPr>
                <w:rFonts w:cs="Calibri"/>
                <w:szCs w:val="22"/>
                <w:lang w:val="fr-CA"/>
              </w:rPr>
              <w:t>10493381</w:t>
            </w:r>
          </w:p>
        </w:tc>
        <w:tc>
          <w:tcPr>
            <w:tcW w:w="1786" w:type="dxa"/>
            <w:tcBorders>
              <w:top w:val="nil"/>
              <w:left w:val="nil"/>
              <w:bottom w:val="single" w:sz="8" w:space="0" w:color="auto"/>
              <w:right w:val="single" w:sz="8" w:space="0" w:color="auto"/>
            </w:tcBorders>
            <w:tcMar>
              <w:top w:w="0" w:type="dxa"/>
              <w:left w:w="108" w:type="dxa"/>
              <w:bottom w:w="0" w:type="dxa"/>
              <w:right w:w="108" w:type="dxa"/>
            </w:tcMar>
          </w:tcPr>
          <w:p w:rsidR="007C4795" w:rsidRPr="007C4795" w:rsidRDefault="007C4795" w:rsidP="007C4795">
            <w:pPr>
              <w:ind w:hanging="799"/>
              <w:jc w:val="center"/>
              <w:rPr>
                <w:szCs w:val="22"/>
                <w:lang w:val="fr-CA"/>
              </w:rPr>
            </w:pPr>
          </w:p>
          <w:p w:rsidR="007C4795" w:rsidRPr="007C4795" w:rsidRDefault="007C4795" w:rsidP="007C4795">
            <w:pPr>
              <w:ind w:hanging="799"/>
              <w:jc w:val="center"/>
              <w:rPr>
                <w:szCs w:val="22"/>
                <w:lang w:val="fr-CA"/>
              </w:rPr>
            </w:pPr>
            <w:r w:rsidRPr="007C4795">
              <w:rPr>
                <w:szCs w:val="22"/>
                <w:lang w:val="fr-CA"/>
              </w:rPr>
              <w:t>10763868</w:t>
            </w:r>
          </w:p>
        </w:tc>
      </w:tr>
      <w:tr w:rsidR="007C4795" w:rsidRPr="007C4795" w:rsidTr="0059792E">
        <w:tc>
          <w:tcPr>
            <w:tcW w:w="63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C4795" w:rsidRPr="007C4795" w:rsidRDefault="007C4795" w:rsidP="007C4795">
            <w:pPr>
              <w:rPr>
                <w:szCs w:val="22"/>
              </w:rPr>
            </w:pPr>
            <w:r w:rsidRPr="007C4795">
              <w:rPr>
                <w:szCs w:val="22"/>
              </w:rPr>
              <w:t>“Creating an Inspection Request” SOP /</w:t>
            </w:r>
          </w:p>
          <w:p w:rsidR="007C4795" w:rsidRPr="007C4795" w:rsidRDefault="007C4795" w:rsidP="007C4795">
            <w:pPr>
              <w:rPr>
                <w:szCs w:val="22"/>
                <w:lang w:val="fr-CA"/>
              </w:rPr>
            </w:pPr>
            <w:r w:rsidRPr="007C4795">
              <w:rPr>
                <w:szCs w:val="22"/>
              </w:rPr>
              <w:t xml:space="preserve"> </w:t>
            </w:r>
            <w:r w:rsidRPr="007C4795">
              <w:rPr>
                <w:szCs w:val="22"/>
                <w:lang w:val="fr-CA"/>
              </w:rPr>
              <w:t>PON « Création d’une demande d’inspection »</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rsidR="007C4795" w:rsidRPr="007C4795" w:rsidRDefault="007C4795" w:rsidP="007C4795">
            <w:pPr>
              <w:ind w:hanging="799"/>
              <w:jc w:val="center"/>
              <w:rPr>
                <w:rFonts w:eastAsia="Calibri"/>
                <w:szCs w:val="22"/>
              </w:rPr>
            </w:pPr>
            <w:r w:rsidRPr="007C4795">
              <w:rPr>
                <w:szCs w:val="22"/>
              </w:rPr>
              <w:t>9852034</w:t>
            </w:r>
          </w:p>
        </w:tc>
        <w:tc>
          <w:tcPr>
            <w:tcW w:w="1786" w:type="dxa"/>
            <w:tcBorders>
              <w:top w:val="nil"/>
              <w:left w:val="nil"/>
              <w:bottom w:val="single" w:sz="8" w:space="0" w:color="auto"/>
              <w:right w:val="single" w:sz="8" w:space="0" w:color="auto"/>
            </w:tcBorders>
            <w:tcMar>
              <w:top w:w="0" w:type="dxa"/>
              <w:left w:w="108" w:type="dxa"/>
              <w:bottom w:w="0" w:type="dxa"/>
              <w:right w:w="108" w:type="dxa"/>
            </w:tcMar>
          </w:tcPr>
          <w:p w:rsidR="007C4795" w:rsidRPr="007C4795" w:rsidRDefault="007C4795" w:rsidP="007C4795">
            <w:pPr>
              <w:ind w:hanging="799"/>
              <w:jc w:val="center"/>
              <w:rPr>
                <w:rFonts w:eastAsia="Calibri"/>
                <w:szCs w:val="22"/>
              </w:rPr>
            </w:pPr>
            <w:r w:rsidRPr="007C4795">
              <w:rPr>
                <w:rFonts w:eastAsia="Calibri"/>
                <w:szCs w:val="22"/>
              </w:rPr>
              <w:t>10643032</w:t>
            </w:r>
          </w:p>
        </w:tc>
      </w:tr>
      <w:tr w:rsidR="007C4795" w:rsidRPr="007C4795" w:rsidTr="0059792E">
        <w:tc>
          <w:tcPr>
            <w:tcW w:w="63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C4795" w:rsidRPr="007C4795" w:rsidRDefault="007C4795" w:rsidP="007C4795">
            <w:pPr>
              <w:rPr>
                <w:szCs w:val="22"/>
                <w:shd w:val="clear" w:color="auto" w:fill="FFFFFF"/>
              </w:rPr>
            </w:pPr>
            <w:r w:rsidRPr="007C4795">
              <w:rPr>
                <w:szCs w:val="22"/>
                <w:shd w:val="clear" w:color="auto" w:fill="FFFFFF"/>
              </w:rPr>
              <w:t>“Preparing for an Inspection” SOP /</w:t>
            </w:r>
          </w:p>
          <w:p w:rsidR="007C4795" w:rsidRPr="007C4795" w:rsidRDefault="007C4795" w:rsidP="007C4795">
            <w:pPr>
              <w:rPr>
                <w:szCs w:val="22"/>
                <w:shd w:val="clear" w:color="auto" w:fill="FFFFFF"/>
                <w:lang w:val="fr-CA"/>
              </w:rPr>
            </w:pPr>
            <w:r w:rsidRPr="007C4795">
              <w:rPr>
                <w:szCs w:val="22"/>
                <w:shd w:val="clear" w:color="auto" w:fill="FFFFFF"/>
              </w:rPr>
              <w:t xml:space="preserve"> </w:t>
            </w:r>
            <w:r w:rsidRPr="007C4795">
              <w:rPr>
                <w:szCs w:val="22"/>
                <w:shd w:val="clear" w:color="auto" w:fill="FFFFFF"/>
                <w:lang w:val="fr-CA"/>
              </w:rPr>
              <w:t>PON « Préparation en vue d’une inspection »</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rsidR="007C4795" w:rsidRPr="007C4795" w:rsidRDefault="007C4795" w:rsidP="007C4795">
            <w:pPr>
              <w:ind w:hanging="799"/>
              <w:jc w:val="center"/>
              <w:rPr>
                <w:rFonts w:eastAsia="Calibri"/>
                <w:szCs w:val="22"/>
              </w:rPr>
            </w:pPr>
            <w:r w:rsidRPr="007C4795">
              <w:rPr>
                <w:szCs w:val="22"/>
              </w:rPr>
              <w:t>9852125</w:t>
            </w:r>
          </w:p>
        </w:tc>
        <w:tc>
          <w:tcPr>
            <w:tcW w:w="1786" w:type="dxa"/>
            <w:tcBorders>
              <w:top w:val="nil"/>
              <w:left w:val="nil"/>
              <w:bottom w:val="single" w:sz="8" w:space="0" w:color="auto"/>
              <w:right w:val="single" w:sz="8" w:space="0" w:color="auto"/>
            </w:tcBorders>
            <w:tcMar>
              <w:top w:w="0" w:type="dxa"/>
              <w:left w:w="108" w:type="dxa"/>
              <w:bottom w:w="0" w:type="dxa"/>
              <w:right w:w="108" w:type="dxa"/>
            </w:tcMar>
          </w:tcPr>
          <w:p w:rsidR="007C4795" w:rsidRPr="007C4795" w:rsidRDefault="007C4795" w:rsidP="007C4795">
            <w:pPr>
              <w:ind w:hanging="799"/>
              <w:jc w:val="center"/>
              <w:rPr>
                <w:rFonts w:eastAsia="Calibri"/>
                <w:szCs w:val="22"/>
              </w:rPr>
            </w:pPr>
            <w:r w:rsidRPr="007C4795">
              <w:rPr>
                <w:rFonts w:eastAsia="Calibri"/>
                <w:szCs w:val="22"/>
              </w:rPr>
              <w:t>10587488</w:t>
            </w:r>
          </w:p>
        </w:tc>
      </w:tr>
      <w:tr w:rsidR="007C4795" w:rsidRPr="007C4795" w:rsidTr="0059792E">
        <w:trPr>
          <w:trHeight w:val="637"/>
        </w:trPr>
        <w:tc>
          <w:tcPr>
            <w:tcW w:w="63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C4795" w:rsidRPr="007C4795" w:rsidRDefault="007C4795" w:rsidP="007C4795">
            <w:pPr>
              <w:rPr>
                <w:szCs w:val="22"/>
                <w:lang w:val="fr-CA"/>
              </w:rPr>
            </w:pPr>
            <w:r w:rsidRPr="007C4795">
              <w:rPr>
                <w:szCs w:val="22"/>
              </w:rPr>
              <w:t>“Conducting an Inspection” SOP /</w:t>
            </w:r>
            <w:r w:rsidRPr="007C4795">
              <w:rPr>
                <w:szCs w:val="22"/>
                <w:lang w:val="fr-CA"/>
              </w:rPr>
              <w:t xml:space="preserve"> </w:t>
            </w:r>
          </w:p>
          <w:p w:rsidR="007C4795" w:rsidRPr="007C4795" w:rsidRDefault="007C4795" w:rsidP="007C4795">
            <w:pPr>
              <w:rPr>
                <w:szCs w:val="22"/>
              </w:rPr>
            </w:pPr>
            <w:r w:rsidRPr="007C4795">
              <w:rPr>
                <w:szCs w:val="22"/>
                <w:lang w:val="fr-CA"/>
              </w:rPr>
              <w:t xml:space="preserve">PON « Effectuer une inspection » </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rsidR="007C4795" w:rsidRPr="007C4795" w:rsidRDefault="007C4795" w:rsidP="007C4795">
            <w:pPr>
              <w:ind w:hanging="799"/>
              <w:jc w:val="center"/>
              <w:rPr>
                <w:rFonts w:eastAsia="Calibri"/>
                <w:szCs w:val="22"/>
              </w:rPr>
            </w:pPr>
            <w:r w:rsidRPr="007C4795">
              <w:rPr>
                <w:szCs w:val="22"/>
              </w:rPr>
              <w:t>9839405</w:t>
            </w:r>
          </w:p>
        </w:tc>
        <w:tc>
          <w:tcPr>
            <w:tcW w:w="1786" w:type="dxa"/>
            <w:tcBorders>
              <w:top w:val="nil"/>
              <w:left w:val="nil"/>
              <w:bottom w:val="single" w:sz="8" w:space="0" w:color="auto"/>
              <w:right w:val="single" w:sz="8" w:space="0" w:color="auto"/>
            </w:tcBorders>
            <w:tcMar>
              <w:top w:w="0" w:type="dxa"/>
              <w:left w:w="108" w:type="dxa"/>
              <w:bottom w:w="0" w:type="dxa"/>
              <w:right w:w="108" w:type="dxa"/>
            </w:tcMar>
          </w:tcPr>
          <w:p w:rsidR="007C4795" w:rsidRPr="007C4795" w:rsidRDefault="007C4795" w:rsidP="007C4795">
            <w:pPr>
              <w:ind w:hanging="799"/>
              <w:jc w:val="center"/>
              <w:rPr>
                <w:rFonts w:eastAsia="Calibri"/>
                <w:szCs w:val="22"/>
              </w:rPr>
            </w:pPr>
            <w:r w:rsidRPr="007C4795">
              <w:rPr>
                <w:rFonts w:eastAsia="Calibri"/>
                <w:szCs w:val="22"/>
              </w:rPr>
              <w:t>10846227</w:t>
            </w:r>
          </w:p>
        </w:tc>
      </w:tr>
      <w:tr w:rsidR="007C4795" w:rsidRPr="007C4795" w:rsidTr="0059792E">
        <w:tc>
          <w:tcPr>
            <w:tcW w:w="63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C4795" w:rsidRPr="007C4795" w:rsidRDefault="007C4795" w:rsidP="007C4795">
            <w:pPr>
              <w:rPr>
                <w:szCs w:val="22"/>
                <w:shd w:val="clear" w:color="auto" w:fill="FFFFFF"/>
                <w:lang w:val="fr-CA"/>
              </w:rPr>
            </w:pPr>
            <w:r w:rsidRPr="007C4795">
              <w:rPr>
                <w:szCs w:val="22"/>
                <w:shd w:val="clear" w:color="auto" w:fill="FFFFFF"/>
                <w:lang w:val="fr-FR"/>
              </w:rPr>
              <w:t xml:space="preserve">“Manage </w:t>
            </w:r>
            <w:proofErr w:type="spellStart"/>
            <w:r w:rsidRPr="007C4795">
              <w:rPr>
                <w:szCs w:val="22"/>
                <w:shd w:val="clear" w:color="auto" w:fill="FFFFFF"/>
                <w:lang w:val="fr-FR"/>
              </w:rPr>
              <w:t>Samples</w:t>
            </w:r>
            <w:proofErr w:type="spellEnd"/>
            <w:r w:rsidRPr="007C4795">
              <w:rPr>
                <w:szCs w:val="22"/>
                <w:shd w:val="clear" w:color="auto" w:fill="FFFFFF"/>
                <w:lang w:val="fr-FR"/>
              </w:rPr>
              <w:t>” SOP</w:t>
            </w:r>
            <w:r w:rsidRPr="007C4795">
              <w:rPr>
                <w:szCs w:val="22"/>
                <w:shd w:val="clear" w:color="auto" w:fill="FFFFFF"/>
                <w:lang w:val="fr-CA"/>
              </w:rPr>
              <w:t xml:space="preserve"> /</w:t>
            </w:r>
          </w:p>
          <w:p w:rsidR="007C4795" w:rsidRPr="007C4795" w:rsidRDefault="007C4795" w:rsidP="007C4795">
            <w:pPr>
              <w:rPr>
                <w:szCs w:val="22"/>
                <w:shd w:val="clear" w:color="auto" w:fill="FFFFFF"/>
                <w:lang w:val="fr-CA"/>
              </w:rPr>
            </w:pPr>
            <w:r w:rsidRPr="007C4795">
              <w:rPr>
                <w:szCs w:val="22"/>
                <w:shd w:val="clear" w:color="auto" w:fill="FFFFFF"/>
                <w:lang w:val="fr-CA"/>
              </w:rPr>
              <w:t>PON « Gérer des échantillons dans un dossier d’inspection »</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rsidR="007C4795" w:rsidRPr="007C4795" w:rsidRDefault="007C4795" w:rsidP="007C4795">
            <w:pPr>
              <w:ind w:hanging="792"/>
              <w:jc w:val="center"/>
              <w:rPr>
                <w:szCs w:val="22"/>
                <w:lang w:val="fr-CA"/>
              </w:rPr>
            </w:pPr>
          </w:p>
          <w:p w:rsidR="007C4795" w:rsidRPr="007C4795" w:rsidRDefault="007C4795" w:rsidP="007C4795">
            <w:pPr>
              <w:ind w:hanging="792"/>
              <w:jc w:val="center"/>
              <w:rPr>
                <w:rFonts w:eastAsia="Calibri"/>
                <w:szCs w:val="22"/>
              </w:rPr>
            </w:pPr>
            <w:r w:rsidRPr="007C4795">
              <w:rPr>
                <w:szCs w:val="22"/>
              </w:rPr>
              <w:t>9852138</w:t>
            </w:r>
          </w:p>
        </w:tc>
        <w:tc>
          <w:tcPr>
            <w:tcW w:w="1786" w:type="dxa"/>
            <w:tcBorders>
              <w:top w:val="nil"/>
              <w:left w:val="nil"/>
              <w:bottom w:val="single" w:sz="8" w:space="0" w:color="auto"/>
              <w:right w:val="single" w:sz="8" w:space="0" w:color="auto"/>
            </w:tcBorders>
            <w:tcMar>
              <w:top w:w="0" w:type="dxa"/>
              <w:left w:w="108" w:type="dxa"/>
              <w:bottom w:w="0" w:type="dxa"/>
              <w:right w:w="108" w:type="dxa"/>
            </w:tcMar>
          </w:tcPr>
          <w:p w:rsidR="007C4795" w:rsidRPr="007C4795" w:rsidRDefault="007C4795" w:rsidP="007C4795">
            <w:pPr>
              <w:ind w:hanging="792"/>
              <w:jc w:val="center"/>
              <w:rPr>
                <w:rFonts w:eastAsia="Calibri"/>
                <w:szCs w:val="22"/>
              </w:rPr>
            </w:pPr>
          </w:p>
          <w:p w:rsidR="007C4795" w:rsidRPr="007C4795" w:rsidRDefault="007C4795" w:rsidP="007C4795">
            <w:pPr>
              <w:ind w:hanging="792"/>
              <w:jc w:val="center"/>
              <w:rPr>
                <w:rFonts w:eastAsia="Calibri"/>
                <w:szCs w:val="22"/>
                <w:highlight w:val="yellow"/>
              </w:rPr>
            </w:pPr>
            <w:r w:rsidRPr="007C4795">
              <w:rPr>
                <w:rFonts w:eastAsia="Calibri"/>
                <w:szCs w:val="22"/>
              </w:rPr>
              <w:t>10636979</w:t>
            </w:r>
          </w:p>
        </w:tc>
      </w:tr>
      <w:tr w:rsidR="007C4795" w:rsidRPr="007C4795" w:rsidTr="0059792E">
        <w:tc>
          <w:tcPr>
            <w:tcW w:w="63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C4795" w:rsidRPr="007C4795" w:rsidRDefault="007C4795" w:rsidP="007C4795">
            <w:pPr>
              <w:rPr>
                <w:szCs w:val="22"/>
                <w:shd w:val="clear" w:color="auto" w:fill="FFFFFF"/>
                <w:lang w:val="fr-CA"/>
              </w:rPr>
            </w:pPr>
            <w:r w:rsidRPr="007C4795">
              <w:rPr>
                <w:szCs w:val="22"/>
                <w:shd w:val="clear" w:color="auto" w:fill="FFFFFF"/>
                <w:lang w:val="fr-FR"/>
              </w:rPr>
              <w:t>“</w:t>
            </w:r>
            <w:proofErr w:type="spellStart"/>
            <w:r w:rsidRPr="007C4795">
              <w:rPr>
                <w:szCs w:val="22"/>
                <w:shd w:val="clear" w:color="auto" w:fill="FFFFFF"/>
                <w:lang w:val="fr-FR"/>
              </w:rPr>
              <w:t>Managing</w:t>
            </w:r>
            <w:proofErr w:type="spellEnd"/>
            <w:r w:rsidRPr="007C4795">
              <w:rPr>
                <w:szCs w:val="22"/>
                <w:shd w:val="clear" w:color="auto" w:fill="FFFFFF"/>
                <w:lang w:val="fr-FR"/>
              </w:rPr>
              <w:t xml:space="preserve"> a Non-Compliance Record” SOP</w:t>
            </w:r>
            <w:r w:rsidRPr="007C4795">
              <w:rPr>
                <w:szCs w:val="22"/>
                <w:shd w:val="clear" w:color="auto" w:fill="FFFFFF"/>
                <w:lang w:val="fr-CA"/>
              </w:rPr>
              <w:t xml:space="preserve"> /</w:t>
            </w:r>
          </w:p>
          <w:p w:rsidR="007C4795" w:rsidRPr="007C4795" w:rsidRDefault="007C4795" w:rsidP="007C4795">
            <w:pPr>
              <w:rPr>
                <w:szCs w:val="22"/>
                <w:shd w:val="clear" w:color="auto" w:fill="FFFFFF"/>
                <w:lang w:val="fr-CA"/>
              </w:rPr>
            </w:pPr>
            <w:r w:rsidRPr="007C4795">
              <w:rPr>
                <w:szCs w:val="22"/>
                <w:shd w:val="clear" w:color="auto" w:fill="FFFFFF"/>
                <w:lang w:val="fr-CA"/>
              </w:rPr>
              <w:t>PON « </w:t>
            </w:r>
            <w:r w:rsidRPr="007C4795">
              <w:rPr>
                <w:szCs w:val="22"/>
                <w:lang w:val="fr-FR"/>
              </w:rPr>
              <w:t xml:space="preserve"> </w:t>
            </w:r>
            <w:r w:rsidRPr="007C4795">
              <w:rPr>
                <w:szCs w:val="22"/>
                <w:shd w:val="clear" w:color="auto" w:fill="FFFFFF"/>
                <w:lang w:val="fr-CA"/>
              </w:rPr>
              <w:t>Gérer un enregistrement de non-conformité »</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rsidR="007C4795" w:rsidRPr="007C4795" w:rsidRDefault="007C4795" w:rsidP="007C4795">
            <w:pPr>
              <w:ind w:hanging="799"/>
              <w:jc w:val="center"/>
              <w:rPr>
                <w:rFonts w:eastAsia="Calibri"/>
                <w:szCs w:val="22"/>
              </w:rPr>
            </w:pPr>
            <w:r w:rsidRPr="007C4795">
              <w:rPr>
                <w:szCs w:val="22"/>
              </w:rPr>
              <w:t>9906406</w:t>
            </w:r>
          </w:p>
        </w:tc>
        <w:tc>
          <w:tcPr>
            <w:tcW w:w="1786" w:type="dxa"/>
            <w:tcBorders>
              <w:top w:val="nil"/>
              <w:left w:val="nil"/>
              <w:bottom w:val="single" w:sz="8" w:space="0" w:color="auto"/>
              <w:right w:val="single" w:sz="8" w:space="0" w:color="auto"/>
            </w:tcBorders>
            <w:tcMar>
              <w:top w:w="0" w:type="dxa"/>
              <w:left w:w="108" w:type="dxa"/>
              <w:bottom w:w="0" w:type="dxa"/>
              <w:right w:w="108" w:type="dxa"/>
            </w:tcMar>
          </w:tcPr>
          <w:p w:rsidR="007C4795" w:rsidRPr="007C4795" w:rsidRDefault="007C4795" w:rsidP="007C4795">
            <w:pPr>
              <w:ind w:hanging="799"/>
              <w:jc w:val="center"/>
              <w:rPr>
                <w:rFonts w:eastAsia="Calibri"/>
                <w:szCs w:val="22"/>
                <w:highlight w:val="yellow"/>
              </w:rPr>
            </w:pPr>
            <w:r w:rsidRPr="007C4795">
              <w:rPr>
                <w:rFonts w:eastAsia="Calibri"/>
                <w:szCs w:val="22"/>
              </w:rPr>
              <w:t>10636921</w:t>
            </w:r>
          </w:p>
        </w:tc>
      </w:tr>
      <w:tr w:rsidR="007C4795" w:rsidRPr="007C4795" w:rsidTr="0059792E">
        <w:tc>
          <w:tcPr>
            <w:tcW w:w="638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7C4795" w:rsidRPr="007C4795" w:rsidRDefault="007C4795" w:rsidP="007C4795">
            <w:pPr>
              <w:rPr>
                <w:szCs w:val="22"/>
              </w:rPr>
            </w:pPr>
            <w:r w:rsidRPr="007C4795">
              <w:rPr>
                <w:szCs w:val="22"/>
              </w:rPr>
              <w:t>“Update, Close and Cancel an Inspection Case” SOP /</w:t>
            </w:r>
          </w:p>
          <w:p w:rsidR="007C4795" w:rsidRPr="007C4795" w:rsidRDefault="007C4795" w:rsidP="007C4795">
            <w:pPr>
              <w:rPr>
                <w:szCs w:val="22"/>
                <w:lang w:val="fr-CA"/>
              </w:rPr>
            </w:pPr>
            <w:r w:rsidRPr="007C4795">
              <w:rPr>
                <w:szCs w:val="22"/>
                <w:lang w:val="fr-CA"/>
              </w:rPr>
              <w:t>PON « Mise à jour, fermeture et annulation d’un dossier d’inspection »</w:t>
            </w: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rsidR="007C4795" w:rsidRPr="007C4795" w:rsidRDefault="007C4795" w:rsidP="007C4795">
            <w:pPr>
              <w:ind w:hanging="799"/>
              <w:jc w:val="center"/>
              <w:rPr>
                <w:szCs w:val="22"/>
              </w:rPr>
            </w:pPr>
            <w:r w:rsidRPr="007C4795">
              <w:rPr>
                <w:szCs w:val="22"/>
              </w:rPr>
              <w:t>9852255</w:t>
            </w:r>
          </w:p>
        </w:tc>
        <w:tc>
          <w:tcPr>
            <w:tcW w:w="1786" w:type="dxa"/>
            <w:tcBorders>
              <w:top w:val="nil"/>
              <w:left w:val="nil"/>
              <w:bottom w:val="single" w:sz="8" w:space="0" w:color="auto"/>
              <w:right w:val="single" w:sz="8" w:space="0" w:color="auto"/>
            </w:tcBorders>
            <w:tcMar>
              <w:top w:w="0" w:type="dxa"/>
              <w:left w:w="108" w:type="dxa"/>
              <w:bottom w:w="0" w:type="dxa"/>
              <w:right w:w="108" w:type="dxa"/>
            </w:tcMar>
          </w:tcPr>
          <w:p w:rsidR="007C4795" w:rsidRPr="007C4795" w:rsidRDefault="007C4795" w:rsidP="007C4795">
            <w:pPr>
              <w:ind w:hanging="799"/>
              <w:jc w:val="center"/>
              <w:rPr>
                <w:rFonts w:eastAsia="Calibri"/>
                <w:szCs w:val="22"/>
              </w:rPr>
            </w:pPr>
            <w:r w:rsidRPr="007C4795">
              <w:rPr>
                <w:rFonts w:eastAsia="Calibri"/>
                <w:szCs w:val="22"/>
              </w:rPr>
              <w:t>10858081</w:t>
            </w:r>
          </w:p>
        </w:tc>
      </w:tr>
      <w:tr w:rsidR="007C4795" w:rsidRPr="007C4795" w:rsidTr="0059792E">
        <w:tc>
          <w:tcPr>
            <w:tcW w:w="638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7C4795" w:rsidRPr="007C4795" w:rsidRDefault="007C4795" w:rsidP="007C4795">
            <w:pPr>
              <w:rPr>
                <w:szCs w:val="22"/>
              </w:rPr>
            </w:pPr>
            <w:r w:rsidRPr="007C4795">
              <w:rPr>
                <w:szCs w:val="22"/>
              </w:rPr>
              <w:t>“Amending a Closed Inspection Case” SOP /</w:t>
            </w:r>
          </w:p>
          <w:p w:rsidR="007C4795" w:rsidRPr="007C4795" w:rsidRDefault="007C4795" w:rsidP="007C4795">
            <w:pPr>
              <w:rPr>
                <w:szCs w:val="22"/>
                <w:lang w:val="fr-CA"/>
              </w:rPr>
            </w:pPr>
            <w:r w:rsidRPr="007C4795">
              <w:rPr>
                <w:szCs w:val="22"/>
                <w:lang w:val="fr-CA"/>
              </w:rPr>
              <w:t>PON « Modification d’un dossier d’inspection fermé »</w:t>
            </w: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rsidR="007C4795" w:rsidRPr="007C4795" w:rsidRDefault="007C4795" w:rsidP="007C4795">
            <w:pPr>
              <w:ind w:hanging="799"/>
              <w:jc w:val="center"/>
              <w:rPr>
                <w:szCs w:val="22"/>
              </w:rPr>
            </w:pPr>
            <w:r w:rsidRPr="007C4795">
              <w:rPr>
                <w:rFonts w:eastAsia="Calibri"/>
                <w:szCs w:val="22"/>
              </w:rPr>
              <w:t>10367954</w:t>
            </w:r>
          </w:p>
        </w:tc>
        <w:tc>
          <w:tcPr>
            <w:tcW w:w="1786" w:type="dxa"/>
            <w:tcBorders>
              <w:top w:val="nil"/>
              <w:left w:val="nil"/>
              <w:bottom w:val="single" w:sz="8" w:space="0" w:color="auto"/>
              <w:right w:val="single" w:sz="8" w:space="0" w:color="auto"/>
            </w:tcBorders>
            <w:tcMar>
              <w:top w:w="0" w:type="dxa"/>
              <w:left w:w="108" w:type="dxa"/>
              <w:bottom w:w="0" w:type="dxa"/>
              <w:right w:w="108" w:type="dxa"/>
            </w:tcMar>
          </w:tcPr>
          <w:p w:rsidR="007C4795" w:rsidRPr="007C4795" w:rsidRDefault="007C4795" w:rsidP="007C4795">
            <w:pPr>
              <w:ind w:hanging="799"/>
              <w:jc w:val="center"/>
              <w:rPr>
                <w:rFonts w:eastAsia="Calibri"/>
                <w:szCs w:val="22"/>
              </w:rPr>
            </w:pPr>
            <w:r w:rsidRPr="007C4795">
              <w:rPr>
                <w:rFonts w:eastAsia="Calibri"/>
                <w:szCs w:val="22"/>
              </w:rPr>
              <w:t>10946197</w:t>
            </w:r>
          </w:p>
        </w:tc>
      </w:tr>
      <w:tr w:rsidR="007C4795" w:rsidRPr="007C4795" w:rsidTr="0059792E">
        <w:tc>
          <w:tcPr>
            <w:tcW w:w="63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C4795" w:rsidRPr="007C4795" w:rsidRDefault="007C4795" w:rsidP="007C4795">
            <w:pPr>
              <w:rPr>
                <w:szCs w:val="22"/>
                <w:lang w:val="fr-CA"/>
              </w:rPr>
            </w:pPr>
            <w:r w:rsidRPr="007C4795">
              <w:rPr>
                <w:szCs w:val="22"/>
                <w:lang w:val="fr-CA"/>
              </w:rPr>
              <w:t>“</w:t>
            </w:r>
            <w:proofErr w:type="spellStart"/>
            <w:r w:rsidRPr="007C4795">
              <w:rPr>
                <w:szCs w:val="22"/>
                <w:lang w:val="fr-CA"/>
              </w:rPr>
              <w:t>Requesting</w:t>
            </w:r>
            <w:proofErr w:type="spellEnd"/>
            <w:r w:rsidRPr="007C4795">
              <w:rPr>
                <w:szCs w:val="22"/>
                <w:lang w:val="fr-CA"/>
              </w:rPr>
              <w:t xml:space="preserve"> Guidance </w:t>
            </w:r>
            <w:proofErr w:type="spellStart"/>
            <w:r w:rsidRPr="007C4795">
              <w:rPr>
                <w:szCs w:val="22"/>
                <w:lang w:val="fr-CA"/>
              </w:rPr>
              <w:t>Process</w:t>
            </w:r>
            <w:proofErr w:type="spellEnd"/>
            <w:r w:rsidRPr="007C4795">
              <w:rPr>
                <w:szCs w:val="22"/>
                <w:lang w:val="fr-CA"/>
              </w:rPr>
              <w:t>” SOP /</w:t>
            </w:r>
          </w:p>
          <w:p w:rsidR="007C4795" w:rsidRPr="007C4795" w:rsidRDefault="007C4795" w:rsidP="007C4795">
            <w:pPr>
              <w:rPr>
                <w:szCs w:val="22"/>
                <w:lang w:val="fr-CA"/>
              </w:rPr>
            </w:pPr>
            <w:r w:rsidRPr="007C4795">
              <w:rPr>
                <w:szCs w:val="22"/>
                <w:lang w:val="fr-CA"/>
              </w:rPr>
              <w:t xml:space="preserve">PON « Processus de demande d’orientation » </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rsidR="007C4795" w:rsidRPr="007C4795" w:rsidRDefault="007C4795" w:rsidP="007C4795">
            <w:pPr>
              <w:ind w:hanging="799"/>
              <w:jc w:val="center"/>
              <w:rPr>
                <w:rFonts w:eastAsia="Calibri"/>
                <w:szCs w:val="22"/>
              </w:rPr>
            </w:pPr>
            <w:r w:rsidRPr="007C4795">
              <w:rPr>
                <w:szCs w:val="22"/>
              </w:rPr>
              <w:t>9855738</w:t>
            </w:r>
          </w:p>
        </w:tc>
        <w:tc>
          <w:tcPr>
            <w:tcW w:w="1786" w:type="dxa"/>
            <w:tcBorders>
              <w:top w:val="nil"/>
              <w:left w:val="nil"/>
              <w:bottom w:val="single" w:sz="8" w:space="0" w:color="auto"/>
              <w:right w:val="single" w:sz="8" w:space="0" w:color="auto"/>
            </w:tcBorders>
            <w:tcMar>
              <w:top w:w="0" w:type="dxa"/>
              <w:left w:w="108" w:type="dxa"/>
              <w:bottom w:w="0" w:type="dxa"/>
              <w:right w:w="108" w:type="dxa"/>
            </w:tcMar>
          </w:tcPr>
          <w:p w:rsidR="007C4795" w:rsidRPr="007C4795" w:rsidRDefault="007C4795" w:rsidP="007C4795">
            <w:pPr>
              <w:ind w:hanging="799"/>
              <w:jc w:val="center"/>
              <w:rPr>
                <w:rFonts w:eastAsia="Calibri"/>
                <w:szCs w:val="22"/>
              </w:rPr>
            </w:pPr>
            <w:r w:rsidRPr="007C4795">
              <w:rPr>
                <w:rFonts w:eastAsia="Calibri"/>
                <w:szCs w:val="22"/>
              </w:rPr>
              <w:t>10590417</w:t>
            </w:r>
          </w:p>
        </w:tc>
      </w:tr>
      <w:tr w:rsidR="007C4795" w:rsidRPr="007C4795" w:rsidTr="0059792E">
        <w:tc>
          <w:tcPr>
            <w:tcW w:w="638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7C4795" w:rsidRPr="007C4795" w:rsidRDefault="007C4795" w:rsidP="007C4795">
            <w:pPr>
              <w:rPr>
                <w:szCs w:val="22"/>
              </w:rPr>
            </w:pPr>
            <w:r w:rsidRPr="007C4795">
              <w:rPr>
                <w:color w:val="000001"/>
                <w:szCs w:val="22"/>
              </w:rPr>
              <w:t>“Notification Task in Inspection Case” SOP</w:t>
            </w:r>
            <w:r w:rsidRPr="007C4795">
              <w:rPr>
                <w:szCs w:val="22"/>
              </w:rPr>
              <w:t xml:space="preserve"> /</w:t>
            </w:r>
          </w:p>
          <w:p w:rsidR="007C4795" w:rsidRPr="007C4795" w:rsidRDefault="007C4795" w:rsidP="007C4795">
            <w:pPr>
              <w:rPr>
                <w:szCs w:val="22"/>
                <w:lang w:val="fr-CA"/>
              </w:rPr>
            </w:pPr>
            <w:r w:rsidRPr="007C4795">
              <w:rPr>
                <w:szCs w:val="22"/>
                <w:lang w:val="fr-CA"/>
              </w:rPr>
              <w:t>PON « </w:t>
            </w:r>
            <w:r w:rsidRPr="007C4795">
              <w:rPr>
                <w:szCs w:val="22"/>
                <w:lang w:val="fr-FR"/>
              </w:rPr>
              <w:t xml:space="preserve"> </w:t>
            </w:r>
            <w:r w:rsidRPr="007C4795">
              <w:rPr>
                <w:szCs w:val="22"/>
                <w:lang w:val="fr-CA"/>
              </w:rPr>
              <w:t>Tâches de notification dans un dossier d’inspection »</w:t>
            </w: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rsidR="007C4795" w:rsidRPr="007C4795" w:rsidRDefault="007C4795" w:rsidP="007C4795">
            <w:pPr>
              <w:ind w:hanging="799"/>
              <w:jc w:val="center"/>
              <w:rPr>
                <w:rFonts w:eastAsia="Calibri"/>
                <w:szCs w:val="22"/>
              </w:rPr>
            </w:pPr>
            <w:r w:rsidRPr="007C4795">
              <w:rPr>
                <w:szCs w:val="22"/>
                <w:lang w:val="en-US"/>
              </w:rPr>
              <w:t>9852266</w:t>
            </w:r>
          </w:p>
        </w:tc>
        <w:tc>
          <w:tcPr>
            <w:tcW w:w="1786" w:type="dxa"/>
            <w:tcBorders>
              <w:top w:val="nil"/>
              <w:left w:val="nil"/>
              <w:bottom w:val="single" w:sz="8" w:space="0" w:color="auto"/>
              <w:right w:val="single" w:sz="8" w:space="0" w:color="auto"/>
            </w:tcBorders>
            <w:tcMar>
              <w:top w:w="0" w:type="dxa"/>
              <w:left w:w="108" w:type="dxa"/>
              <w:bottom w:w="0" w:type="dxa"/>
              <w:right w:w="108" w:type="dxa"/>
            </w:tcMar>
          </w:tcPr>
          <w:p w:rsidR="007C4795" w:rsidRPr="007C4795" w:rsidRDefault="007C4795" w:rsidP="007C4795">
            <w:pPr>
              <w:ind w:hanging="799"/>
              <w:jc w:val="center"/>
              <w:rPr>
                <w:rFonts w:eastAsia="Calibri"/>
                <w:szCs w:val="22"/>
              </w:rPr>
            </w:pPr>
            <w:r w:rsidRPr="007C4795">
              <w:rPr>
                <w:rFonts w:eastAsia="Calibri"/>
                <w:szCs w:val="22"/>
              </w:rPr>
              <w:t>10637132</w:t>
            </w:r>
          </w:p>
        </w:tc>
      </w:tr>
      <w:tr w:rsidR="007C4795" w:rsidRPr="007C4795" w:rsidTr="0059792E">
        <w:tc>
          <w:tcPr>
            <w:tcW w:w="638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7C4795" w:rsidRPr="007C4795" w:rsidRDefault="007C4795" w:rsidP="007C4795">
            <w:pPr>
              <w:jc w:val="both"/>
              <w:rPr>
                <w:szCs w:val="22"/>
              </w:rPr>
            </w:pPr>
            <w:r w:rsidRPr="007C4795">
              <w:rPr>
                <w:szCs w:val="22"/>
              </w:rPr>
              <w:t xml:space="preserve">“Inspection Work Tasking” SOP / </w:t>
            </w:r>
          </w:p>
          <w:p w:rsidR="007C4795" w:rsidRPr="007C4795" w:rsidRDefault="007C4795" w:rsidP="007C4795">
            <w:pPr>
              <w:rPr>
                <w:szCs w:val="22"/>
                <w:lang w:val="fr-FR"/>
              </w:rPr>
            </w:pPr>
            <w:r w:rsidRPr="007C4795">
              <w:rPr>
                <w:szCs w:val="22"/>
                <w:lang w:val="fr-FR"/>
              </w:rPr>
              <w:t>PON « Attribution des tâches d’inspection »</w:t>
            </w: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rsidR="007C4795" w:rsidRPr="007C4795" w:rsidRDefault="007C4795" w:rsidP="007C4795">
            <w:pPr>
              <w:ind w:hanging="799"/>
              <w:jc w:val="center"/>
              <w:rPr>
                <w:rFonts w:eastAsia="Calibri"/>
                <w:szCs w:val="22"/>
                <w:lang w:val="fr-CA"/>
              </w:rPr>
            </w:pPr>
            <w:r w:rsidRPr="007C4795">
              <w:rPr>
                <w:szCs w:val="22"/>
              </w:rPr>
              <w:t>9881497</w:t>
            </w:r>
          </w:p>
        </w:tc>
        <w:tc>
          <w:tcPr>
            <w:tcW w:w="1786" w:type="dxa"/>
            <w:tcBorders>
              <w:top w:val="nil"/>
              <w:left w:val="nil"/>
              <w:bottom w:val="single" w:sz="8" w:space="0" w:color="auto"/>
              <w:right w:val="single" w:sz="8" w:space="0" w:color="auto"/>
            </w:tcBorders>
            <w:tcMar>
              <w:top w:w="0" w:type="dxa"/>
              <w:left w:w="108" w:type="dxa"/>
              <w:bottom w:w="0" w:type="dxa"/>
              <w:right w:w="108" w:type="dxa"/>
            </w:tcMar>
          </w:tcPr>
          <w:p w:rsidR="007C4795" w:rsidRPr="007C4795" w:rsidRDefault="007C4795" w:rsidP="007C4795">
            <w:pPr>
              <w:ind w:hanging="799"/>
              <w:jc w:val="center"/>
              <w:rPr>
                <w:rFonts w:eastAsia="Calibri"/>
                <w:szCs w:val="22"/>
                <w:lang w:val="fr-FR"/>
              </w:rPr>
            </w:pPr>
            <w:r w:rsidRPr="007C4795">
              <w:rPr>
                <w:rFonts w:eastAsia="Calibri"/>
                <w:bCs/>
                <w:szCs w:val="22"/>
              </w:rPr>
              <w:t>10810628</w:t>
            </w:r>
          </w:p>
        </w:tc>
      </w:tr>
      <w:tr w:rsidR="007C4795" w:rsidRPr="007C4795" w:rsidTr="0059792E">
        <w:tc>
          <w:tcPr>
            <w:tcW w:w="638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7C4795" w:rsidRPr="007C4795" w:rsidRDefault="007C4795" w:rsidP="007C4795">
            <w:pPr>
              <w:rPr>
                <w:szCs w:val="22"/>
                <w:lang w:val="fr-CA"/>
              </w:rPr>
            </w:pPr>
            <w:r w:rsidRPr="007C4795">
              <w:rPr>
                <w:szCs w:val="22"/>
                <w:lang w:val="fr-FR"/>
              </w:rPr>
              <w:t>“</w:t>
            </w:r>
            <w:r w:rsidRPr="007C4795">
              <w:rPr>
                <w:szCs w:val="22"/>
                <w:lang w:val="fr-CA"/>
              </w:rPr>
              <w:t>Monitoring Inspection Cases” SOP /</w:t>
            </w:r>
          </w:p>
          <w:p w:rsidR="007C4795" w:rsidRPr="007C4795" w:rsidRDefault="007C4795" w:rsidP="007C4795">
            <w:pPr>
              <w:rPr>
                <w:szCs w:val="22"/>
                <w:lang w:val="fr-CA"/>
              </w:rPr>
            </w:pPr>
            <w:r w:rsidRPr="007C4795">
              <w:rPr>
                <w:szCs w:val="22"/>
                <w:lang w:val="fr-CA"/>
              </w:rPr>
              <w:t>PON « Surveillance des dossiers d’inspection »</w:t>
            </w: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rsidR="007C4795" w:rsidRPr="007C4795" w:rsidRDefault="007C4795" w:rsidP="007C4795">
            <w:pPr>
              <w:ind w:hanging="799"/>
              <w:jc w:val="center"/>
              <w:rPr>
                <w:rFonts w:eastAsia="Calibri"/>
                <w:szCs w:val="22"/>
                <w:lang w:val="fr-CA"/>
              </w:rPr>
            </w:pPr>
            <w:r w:rsidRPr="007C4795">
              <w:rPr>
                <w:rFonts w:eastAsia="Calibri"/>
                <w:szCs w:val="22"/>
                <w:lang w:val="fr-CA"/>
              </w:rPr>
              <w:t>9913443</w:t>
            </w:r>
          </w:p>
        </w:tc>
        <w:tc>
          <w:tcPr>
            <w:tcW w:w="1786" w:type="dxa"/>
            <w:tcBorders>
              <w:top w:val="nil"/>
              <w:left w:val="nil"/>
              <w:bottom w:val="single" w:sz="8" w:space="0" w:color="auto"/>
              <w:right w:val="single" w:sz="8" w:space="0" w:color="auto"/>
            </w:tcBorders>
            <w:tcMar>
              <w:top w:w="0" w:type="dxa"/>
              <w:left w:w="108" w:type="dxa"/>
              <w:bottom w:w="0" w:type="dxa"/>
              <w:right w:w="108" w:type="dxa"/>
            </w:tcMar>
          </w:tcPr>
          <w:p w:rsidR="007C4795" w:rsidRPr="007C4795" w:rsidRDefault="007C4795" w:rsidP="007C4795">
            <w:pPr>
              <w:ind w:hanging="799"/>
              <w:jc w:val="center"/>
              <w:rPr>
                <w:rFonts w:eastAsia="Calibri"/>
                <w:szCs w:val="22"/>
                <w:lang w:val="fr-FR"/>
              </w:rPr>
            </w:pPr>
            <w:r w:rsidRPr="007C4795">
              <w:rPr>
                <w:rFonts w:eastAsia="Calibri"/>
                <w:szCs w:val="22"/>
                <w:lang w:val="fr-FR"/>
              </w:rPr>
              <w:t>10586986</w:t>
            </w:r>
          </w:p>
        </w:tc>
      </w:tr>
      <w:tr w:rsidR="007C4795" w:rsidRPr="007C4795" w:rsidTr="0059792E">
        <w:tc>
          <w:tcPr>
            <w:tcW w:w="63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C4795" w:rsidRPr="007C4795" w:rsidRDefault="007C4795" w:rsidP="007C4795">
            <w:pPr>
              <w:rPr>
                <w:szCs w:val="22"/>
                <w:lang w:val="fr-CA"/>
              </w:rPr>
            </w:pPr>
            <w:r w:rsidRPr="007C4795">
              <w:rPr>
                <w:szCs w:val="22"/>
                <w:lang w:val="fr-FR"/>
              </w:rPr>
              <w:t>“</w:t>
            </w:r>
            <w:r w:rsidRPr="007C4795">
              <w:rPr>
                <w:szCs w:val="22"/>
                <w:shd w:val="clear" w:color="auto" w:fill="FFFFFF"/>
                <w:lang w:val="fr-FR"/>
              </w:rPr>
              <w:t>RESCO Mobile App Navigation</w:t>
            </w:r>
            <w:r w:rsidRPr="007C4795">
              <w:rPr>
                <w:szCs w:val="22"/>
                <w:lang w:val="fr-CA"/>
              </w:rPr>
              <w:t>” /</w:t>
            </w:r>
          </w:p>
          <w:p w:rsidR="007C4795" w:rsidRPr="007C4795" w:rsidRDefault="007C4795" w:rsidP="007C4795">
            <w:pPr>
              <w:rPr>
                <w:szCs w:val="22"/>
                <w:lang w:val="fr-CA"/>
              </w:rPr>
            </w:pPr>
            <w:r w:rsidRPr="007C4795">
              <w:rPr>
                <w:szCs w:val="22"/>
                <w:lang w:val="fr-CA"/>
              </w:rPr>
              <w:t>PON « Navigation dans l’application mobile Resco »</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rsidR="007C4795" w:rsidRPr="007C4795" w:rsidRDefault="007C4795" w:rsidP="007C4795">
            <w:pPr>
              <w:ind w:hanging="799"/>
              <w:jc w:val="center"/>
              <w:rPr>
                <w:rFonts w:eastAsia="Calibri"/>
                <w:szCs w:val="22"/>
              </w:rPr>
            </w:pPr>
            <w:r w:rsidRPr="007C4795">
              <w:rPr>
                <w:szCs w:val="22"/>
                <w:lang w:val="en-US"/>
              </w:rPr>
              <w:t>10396672</w:t>
            </w:r>
          </w:p>
        </w:tc>
        <w:tc>
          <w:tcPr>
            <w:tcW w:w="1786" w:type="dxa"/>
            <w:tcBorders>
              <w:top w:val="nil"/>
              <w:left w:val="nil"/>
              <w:bottom w:val="single" w:sz="8" w:space="0" w:color="auto"/>
              <w:right w:val="single" w:sz="8" w:space="0" w:color="auto"/>
            </w:tcBorders>
            <w:tcMar>
              <w:top w:w="0" w:type="dxa"/>
              <w:left w:w="108" w:type="dxa"/>
              <w:bottom w:w="0" w:type="dxa"/>
              <w:right w:w="108" w:type="dxa"/>
            </w:tcMar>
          </w:tcPr>
          <w:p w:rsidR="007C4795" w:rsidRPr="007C4795" w:rsidRDefault="007C4795" w:rsidP="007C4795">
            <w:pPr>
              <w:ind w:hanging="799"/>
              <w:jc w:val="center"/>
              <w:rPr>
                <w:rFonts w:eastAsia="Calibri"/>
                <w:szCs w:val="22"/>
              </w:rPr>
            </w:pPr>
            <w:r w:rsidRPr="007C4795">
              <w:rPr>
                <w:rFonts w:eastAsia="Calibri"/>
                <w:szCs w:val="22"/>
              </w:rPr>
              <w:t>10628219</w:t>
            </w:r>
          </w:p>
        </w:tc>
      </w:tr>
    </w:tbl>
    <w:p w:rsidR="00BE3526" w:rsidRPr="0081062A" w:rsidRDefault="001E5231" w:rsidP="00DE0F16">
      <w:pPr>
        <w:pStyle w:val="Heading1"/>
        <w:numPr>
          <w:ilvl w:val="0"/>
          <w:numId w:val="36"/>
        </w:numPr>
        <w:spacing w:before="120" w:after="120"/>
        <w:contextualSpacing/>
        <w:rPr>
          <w:rFonts w:asciiTheme="minorHAnsi" w:hAnsiTheme="minorHAnsi"/>
          <w:sz w:val="24"/>
          <w:szCs w:val="24"/>
        </w:rPr>
      </w:pPr>
      <w:bookmarkStart w:id="24" w:name="_Toc38354680"/>
      <w:r w:rsidRPr="0081062A">
        <w:rPr>
          <w:rFonts w:asciiTheme="minorHAnsi" w:hAnsiTheme="minorHAnsi"/>
          <w:sz w:val="24"/>
          <w:szCs w:val="24"/>
        </w:rPr>
        <w:t>Appendix</w:t>
      </w:r>
      <w:bookmarkEnd w:id="24"/>
      <w:r w:rsidRPr="0081062A">
        <w:rPr>
          <w:rFonts w:asciiTheme="minorHAnsi" w:hAnsiTheme="minorHAnsi"/>
          <w:sz w:val="24"/>
          <w:szCs w:val="24"/>
        </w:rPr>
        <w:t xml:space="preserve"> </w:t>
      </w:r>
    </w:p>
    <w:tbl>
      <w:tblPr>
        <w:tblStyle w:val="TableGrid"/>
        <w:tblW w:w="0" w:type="auto"/>
        <w:tblInd w:w="-34" w:type="dxa"/>
        <w:tblLook w:val="04A0" w:firstRow="1" w:lastRow="0" w:firstColumn="1" w:lastColumn="0" w:noHBand="0" w:noVBand="1"/>
      </w:tblPr>
      <w:tblGrid>
        <w:gridCol w:w="3114"/>
        <w:gridCol w:w="3129"/>
        <w:gridCol w:w="3141"/>
      </w:tblGrid>
      <w:tr w:rsidR="00DE0F16" w:rsidRPr="00A86EC8" w:rsidTr="00640175">
        <w:tc>
          <w:tcPr>
            <w:tcW w:w="3203" w:type="dxa"/>
          </w:tcPr>
          <w:p w:rsidR="00DE0F16" w:rsidRPr="000A0F69" w:rsidRDefault="00DE0F16" w:rsidP="00640175">
            <w:pPr>
              <w:ind w:left="0"/>
              <w:jc w:val="center"/>
              <w:rPr>
                <w:b/>
              </w:rPr>
            </w:pPr>
            <w:r w:rsidRPr="000A0F69">
              <w:rPr>
                <w:b/>
              </w:rPr>
              <w:t>Field name</w:t>
            </w:r>
          </w:p>
        </w:tc>
        <w:tc>
          <w:tcPr>
            <w:tcW w:w="3203" w:type="dxa"/>
          </w:tcPr>
          <w:p w:rsidR="00DE0F16" w:rsidRPr="000A0F69" w:rsidRDefault="00DE0F16" w:rsidP="00640175">
            <w:pPr>
              <w:ind w:left="0"/>
              <w:jc w:val="center"/>
              <w:rPr>
                <w:b/>
              </w:rPr>
            </w:pPr>
            <w:r w:rsidRPr="000A0F69">
              <w:rPr>
                <w:b/>
              </w:rPr>
              <w:t>English definition</w:t>
            </w:r>
          </w:p>
        </w:tc>
        <w:tc>
          <w:tcPr>
            <w:tcW w:w="3204" w:type="dxa"/>
          </w:tcPr>
          <w:p w:rsidR="00DE0F16" w:rsidRPr="000A0F69" w:rsidRDefault="00DE0F16" w:rsidP="00640175">
            <w:pPr>
              <w:ind w:left="0"/>
              <w:jc w:val="center"/>
              <w:rPr>
                <w:b/>
                <w:lang w:val="fr-CA"/>
              </w:rPr>
            </w:pPr>
            <w:r w:rsidRPr="000A0F69">
              <w:rPr>
                <w:b/>
                <w:lang w:val="fr-CA"/>
              </w:rPr>
              <w:t xml:space="preserve">French </w:t>
            </w:r>
            <w:proofErr w:type="spellStart"/>
            <w:r w:rsidRPr="000A0F69">
              <w:rPr>
                <w:b/>
                <w:lang w:val="fr-CA"/>
              </w:rPr>
              <w:t>definition</w:t>
            </w:r>
            <w:proofErr w:type="spellEnd"/>
          </w:p>
        </w:tc>
      </w:tr>
      <w:tr w:rsidR="000A0F69" w:rsidRPr="00CC79B3" w:rsidTr="00640175">
        <w:tc>
          <w:tcPr>
            <w:tcW w:w="3203" w:type="dxa"/>
          </w:tcPr>
          <w:p w:rsidR="000A0F69" w:rsidRPr="000B5715" w:rsidRDefault="000A0F69" w:rsidP="000A0F69">
            <w:r w:rsidRPr="000B5715">
              <w:lastRenderedPageBreak/>
              <w:t>Follow Up at Next Inspection Indicator</w:t>
            </w:r>
          </w:p>
        </w:tc>
        <w:tc>
          <w:tcPr>
            <w:tcW w:w="3203" w:type="dxa"/>
          </w:tcPr>
          <w:p w:rsidR="000A0F69" w:rsidRPr="000B5715" w:rsidRDefault="000A0F69" w:rsidP="000A0F69">
            <w:r w:rsidRPr="000B5715">
              <w:t>Selected when the follow up will be done during an already planned inspection.</w:t>
            </w:r>
          </w:p>
        </w:tc>
        <w:tc>
          <w:tcPr>
            <w:tcW w:w="3204" w:type="dxa"/>
          </w:tcPr>
          <w:p w:rsidR="000A0F69" w:rsidRPr="00DE0F16" w:rsidRDefault="000A0F69" w:rsidP="000A0F69">
            <w:pPr>
              <w:rPr>
                <w:lang w:val="fr-CA"/>
              </w:rPr>
            </w:pPr>
            <w:r w:rsidRPr="00DE0F16">
              <w:rPr>
                <w:lang w:val="fr-CA"/>
              </w:rPr>
              <w:t>Sélectionné lorsque le suivi sera effectué lors d'une inspection déjà planifiée.</w:t>
            </w:r>
          </w:p>
        </w:tc>
      </w:tr>
      <w:tr w:rsidR="000A0F69" w:rsidRPr="00CC79B3" w:rsidTr="00640175">
        <w:tc>
          <w:tcPr>
            <w:tcW w:w="3203" w:type="dxa"/>
          </w:tcPr>
          <w:p w:rsidR="000A0F69" w:rsidRPr="000B5715" w:rsidRDefault="000A0F69" w:rsidP="000A0F69">
            <w:r>
              <w:t>Immediate Actions</w:t>
            </w:r>
          </w:p>
        </w:tc>
        <w:tc>
          <w:tcPr>
            <w:tcW w:w="3203" w:type="dxa"/>
          </w:tcPr>
          <w:p w:rsidR="000A0F69" w:rsidRPr="000B5715" w:rsidRDefault="000A0F69" w:rsidP="000A0F69">
            <w:r w:rsidRPr="000B5715">
              <w:t>Actions taken by CFIA and/or the regulated party</w:t>
            </w:r>
          </w:p>
        </w:tc>
        <w:tc>
          <w:tcPr>
            <w:tcW w:w="3204" w:type="dxa"/>
          </w:tcPr>
          <w:p w:rsidR="000A0F69" w:rsidRPr="00DE0F16" w:rsidRDefault="000A0F69" w:rsidP="000A0F69">
            <w:pPr>
              <w:rPr>
                <w:lang w:val="fr-CA"/>
              </w:rPr>
            </w:pPr>
            <w:r w:rsidRPr="00DE0F16">
              <w:rPr>
                <w:lang w:val="fr-CA"/>
              </w:rPr>
              <w:t>Mesures prises par l'ACIA et/ou la partie réglementée.</w:t>
            </w:r>
          </w:p>
        </w:tc>
      </w:tr>
      <w:tr w:rsidR="000A0F69" w:rsidRPr="00CC79B3" w:rsidTr="00640175">
        <w:tc>
          <w:tcPr>
            <w:tcW w:w="3203" w:type="dxa"/>
          </w:tcPr>
          <w:p w:rsidR="000A0F69" w:rsidRPr="000A0F69" w:rsidRDefault="000A0F69" w:rsidP="000A0F69">
            <w:r w:rsidRPr="000A0F69">
              <w:t>Non Compliance Reported To (in DSDP)</w:t>
            </w:r>
          </w:p>
        </w:tc>
        <w:tc>
          <w:tcPr>
            <w:tcW w:w="3203" w:type="dxa"/>
          </w:tcPr>
          <w:p w:rsidR="000A0F69" w:rsidRPr="00A135E8" w:rsidRDefault="000A0F69" w:rsidP="000A0F69">
            <w:r w:rsidRPr="008A6E84">
              <w:t>People found in Party profile contact list.</w:t>
            </w:r>
          </w:p>
        </w:tc>
        <w:tc>
          <w:tcPr>
            <w:tcW w:w="3204" w:type="dxa"/>
          </w:tcPr>
          <w:p w:rsidR="000A0F69" w:rsidRPr="00DE0F16" w:rsidRDefault="000A0F69" w:rsidP="000A0F69">
            <w:pPr>
              <w:rPr>
                <w:lang w:val="fr-CA"/>
              </w:rPr>
            </w:pPr>
            <w:r w:rsidRPr="00DE0F16">
              <w:rPr>
                <w:lang w:val="fr-CA"/>
              </w:rPr>
              <w:t>Personne qui se trouve dans la liste des personnes-ressources de la partie.</w:t>
            </w:r>
          </w:p>
        </w:tc>
      </w:tr>
      <w:tr w:rsidR="000A0F69" w:rsidRPr="00CC79B3" w:rsidTr="00640175">
        <w:tc>
          <w:tcPr>
            <w:tcW w:w="3203" w:type="dxa"/>
          </w:tcPr>
          <w:p w:rsidR="000A0F69" w:rsidRPr="000A0F69" w:rsidRDefault="000A0F69" w:rsidP="000A0F69">
            <w:r w:rsidRPr="000A0F69">
              <w:t>Non Compliance Reported To (outside DSDP)</w:t>
            </w:r>
          </w:p>
        </w:tc>
        <w:tc>
          <w:tcPr>
            <w:tcW w:w="3203" w:type="dxa"/>
          </w:tcPr>
          <w:p w:rsidR="000A0F69" w:rsidRPr="008A6E84" w:rsidRDefault="000A0F69" w:rsidP="000A0F69">
            <w:r w:rsidRPr="00A135E8">
              <w:t>People present that are not listed in the Party contact list.</w:t>
            </w:r>
          </w:p>
        </w:tc>
        <w:tc>
          <w:tcPr>
            <w:tcW w:w="3204" w:type="dxa"/>
          </w:tcPr>
          <w:p w:rsidR="000A0F69" w:rsidRPr="00AF044F" w:rsidRDefault="000A0F69" w:rsidP="000A0F69">
            <w:pPr>
              <w:rPr>
                <w:lang w:val="fr-CA"/>
              </w:rPr>
            </w:pPr>
            <w:r w:rsidRPr="00AF044F">
              <w:rPr>
                <w:lang w:val="fr-CA"/>
              </w:rPr>
              <w:t>Personne présente qui ne fait pas partie de la liste des personnes-ressources de la partie.</w:t>
            </w:r>
          </w:p>
        </w:tc>
      </w:tr>
      <w:tr w:rsidR="000A0F69" w:rsidRPr="00CC79B3" w:rsidTr="00640175">
        <w:tc>
          <w:tcPr>
            <w:tcW w:w="3203" w:type="dxa"/>
          </w:tcPr>
          <w:p w:rsidR="000A0F69" w:rsidRPr="00A97819" w:rsidRDefault="000A0F69" w:rsidP="000A0F69">
            <w:r w:rsidRPr="00A97819">
              <w:t>Objective Evidence</w:t>
            </w:r>
          </w:p>
        </w:tc>
        <w:tc>
          <w:tcPr>
            <w:tcW w:w="3203" w:type="dxa"/>
          </w:tcPr>
          <w:p w:rsidR="000A0F69" w:rsidRPr="00A97819" w:rsidRDefault="000A0F69" w:rsidP="000A0F69">
            <w:r w:rsidRPr="00A97819">
              <w:t>Statement relating to the regulatory or non-regulatory contravention that will appear on the inspection report.</w:t>
            </w:r>
          </w:p>
        </w:tc>
        <w:tc>
          <w:tcPr>
            <w:tcW w:w="3204" w:type="dxa"/>
          </w:tcPr>
          <w:p w:rsidR="000A0F69" w:rsidRPr="00DE0F16" w:rsidRDefault="000A0F69" w:rsidP="000A0F69">
            <w:pPr>
              <w:rPr>
                <w:lang w:val="fr-CA"/>
              </w:rPr>
            </w:pPr>
            <w:r w:rsidRPr="00DE0F16">
              <w:rPr>
                <w:lang w:val="fr-CA"/>
              </w:rPr>
              <w:t>Énoncé relatif à l'infraction réglementaire ou non-réglementaire qui sera inscrit sur le rapport d'inspection.</w:t>
            </w:r>
          </w:p>
        </w:tc>
      </w:tr>
      <w:tr w:rsidR="000A0F69" w:rsidRPr="00CC79B3" w:rsidTr="00640175">
        <w:tc>
          <w:tcPr>
            <w:tcW w:w="3203" w:type="dxa"/>
          </w:tcPr>
          <w:p w:rsidR="000A0F69" w:rsidRPr="00B31C21" w:rsidRDefault="000A0F69" w:rsidP="000A0F69">
            <w:r w:rsidRPr="00B31C21">
              <w:t>Response Status</w:t>
            </w:r>
          </w:p>
        </w:tc>
        <w:tc>
          <w:tcPr>
            <w:tcW w:w="3203" w:type="dxa"/>
          </w:tcPr>
          <w:p w:rsidR="000A0F69" w:rsidRPr="00B31C21" w:rsidRDefault="000A0F69" w:rsidP="000A0F69">
            <w:r w:rsidRPr="00B31C21">
              <w:t>Current state of the regulatory response.</w:t>
            </w:r>
          </w:p>
        </w:tc>
        <w:tc>
          <w:tcPr>
            <w:tcW w:w="3204" w:type="dxa"/>
          </w:tcPr>
          <w:p w:rsidR="000A0F69" w:rsidRPr="00AF044F" w:rsidRDefault="000A0F69" w:rsidP="000A0F69">
            <w:pPr>
              <w:rPr>
                <w:lang w:val="fr-CA"/>
              </w:rPr>
            </w:pPr>
            <w:r w:rsidRPr="00AF044F">
              <w:rPr>
                <w:lang w:val="fr-CA"/>
              </w:rPr>
              <w:t>État actuel des mesures réglementaires.</w:t>
            </w:r>
          </w:p>
        </w:tc>
      </w:tr>
      <w:tr w:rsidR="000A0F69" w:rsidRPr="00C077C3" w:rsidTr="00640175">
        <w:tc>
          <w:tcPr>
            <w:tcW w:w="3203" w:type="dxa"/>
          </w:tcPr>
          <w:p w:rsidR="000A0F69" w:rsidRPr="00ED0ACF" w:rsidRDefault="000A0F69" w:rsidP="000A0F69">
            <w:r>
              <w:t>Time Spent (Hours)</w:t>
            </w:r>
          </w:p>
        </w:tc>
        <w:tc>
          <w:tcPr>
            <w:tcW w:w="3203" w:type="dxa"/>
          </w:tcPr>
          <w:p w:rsidR="000A0F69" w:rsidRPr="00ED0ACF" w:rsidRDefault="000A0F69" w:rsidP="000A0F69">
            <w:r w:rsidRPr="00ED0ACF">
              <w:t>Record time in hours. Express partial hours in 15 minute increments. E.g., 1.25</w:t>
            </w:r>
          </w:p>
        </w:tc>
        <w:tc>
          <w:tcPr>
            <w:tcW w:w="3204" w:type="dxa"/>
          </w:tcPr>
          <w:p w:rsidR="000A0F69" w:rsidRDefault="000A0F69" w:rsidP="000A0F69">
            <w:r w:rsidRPr="00DE0F16">
              <w:rPr>
                <w:lang w:val="fr-CA"/>
              </w:rPr>
              <w:t xml:space="preserve">Enregistrer le temps en heures. Exprimer les heures partielles par échelon de 15 minutes. </w:t>
            </w:r>
            <w:r w:rsidRPr="00ED0ACF">
              <w:t>Ex: 1,25</w:t>
            </w:r>
          </w:p>
        </w:tc>
      </w:tr>
    </w:tbl>
    <w:p w:rsidR="00DE0F16" w:rsidRPr="00AF044F" w:rsidRDefault="00DE0F16" w:rsidP="00DE0F16">
      <w:pPr>
        <w:ind w:left="0"/>
        <w:rPr>
          <w:highlight w:val="yellow"/>
          <w:lang w:val="fr-CA"/>
        </w:rPr>
      </w:pPr>
    </w:p>
    <w:sectPr w:rsidR="00DE0F16" w:rsidRPr="00AF044F" w:rsidSect="00E206C1">
      <w:pgSz w:w="12240" w:h="15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5BF6" w:rsidRDefault="00195BF6" w:rsidP="0091168C">
      <w:pPr>
        <w:spacing w:before="0" w:after="0"/>
      </w:pPr>
      <w:r>
        <w:separator/>
      </w:r>
    </w:p>
  </w:endnote>
  <w:endnote w:type="continuationSeparator" w:id="0">
    <w:p w:rsidR="00195BF6" w:rsidRDefault="00195BF6" w:rsidP="0091168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5BF6" w:rsidRDefault="00195BF6">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rsidR="00195BF6" w:rsidRDefault="00195B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0034096"/>
      <w:docPartObj>
        <w:docPartGallery w:val="Page Numbers (Bottom of Page)"/>
        <w:docPartUnique/>
      </w:docPartObj>
    </w:sdtPr>
    <w:sdtEndPr/>
    <w:sdtContent>
      <w:sdt>
        <w:sdtPr>
          <w:id w:val="-1769616900"/>
          <w:docPartObj>
            <w:docPartGallery w:val="Page Numbers (Top of Page)"/>
            <w:docPartUnique/>
          </w:docPartObj>
        </w:sdtPr>
        <w:sdtEndPr/>
        <w:sdtContent>
          <w:p w:rsidR="00195BF6" w:rsidRDefault="00195BF6">
            <w:pPr>
              <w:pStyle w:val="Footer"/>
              <w:jc w:val="right"/>
              <w:rPr>
                <w:b w:val="0"/>
                <w:bCs/>
                <w:sz w:val="24"/>
                <w:szCs w:val="24"/>
              </w:rPr>
            </w:pPr>
            <w:r>
              <w:t xml:space="preserve">Page </w:t>
            </w:r>
            <w:r>
              <w:rPr>
                <w:b w:val="0"/>
                <w:bCs/>
                <w:sz w:val="24"/>
                <w:szCs w:val="24"/>
              </w:rPr>
              <w:fldChar w:fldCharType="begin"/>
            </w:r>
            <w:r>
              <w:rPr>
                <w:bCs/>
              </w:rPr>
              <w:instrText xml:space="preserve"> PAGE </w:instrText>
            </w:r>
            <w:r>
              <w:rPr>
                <w:b w:val="0"/>
                <w:bCs/>
                <w:sz w:val="24"/>
                <w:szCs w:val="24"/>
              </w:rPr>
              <w:fldChar w:fldCharType="separate"/>
            </w:r>
            <w:r w:rsidR="00342F6A">
              <w:rPr>
                <w:bCs/>
                <w:noProof/>
              </w:rPr>
              <w:t>21</w:t>
            </w:r>
            <w:r>
              <w:rPr>
                <w:b w:val="0"/>
                <w:bCs/>
                <w:sz w:val="24"/>
                <w:szCs w:val="24"/>
              </w:rPr>
              <w:fldChar w:fldCharType="end"/>
            </w:r>
            <w:r>
              <w:t xml:space="preserve"> of </w:t>
            </w:r>
            <w:r>
              <w:rPr>
                <w:b w:val="0"/>
                <w:bCs/>
                <w:sz w:val="24"/>
                <w:szCs w:val="24"/>
              </w:rPr>
              <w:fldChar w:fldCharType="begin"/>
            </w:r>
            <w:r>
              <w:rPr>
                <w:bCs/>
              </w:rPr>
              <w:instrText xml:space="preserve"> NUMPAGES  </w:instrText>
            </w:r>
            <w:r>
              <w:rPr>
                <w:b w:val="0"/>
                <w:bCs/>
                <w:sz w:val="24"/>
                <w:szCs w:val="24"/>
              </w:rPr>
              <w:fldChar w:fldCharType="separate"/>
            </w:r>
            <w:r w:rsidR="00342F6A">
              <w:rPr>
                <w:bCs/>
                <w:noProof/>
              </w:rPr>
              <w:t>30</w:t>
            </w:r>
            <w:r>
              <w:rPr>
                <w:b w:val="0"/>
                <w:bCs/>
                <w:sz w:val="24"/>
                <w:szCs w:val="24"/>
              </w:rPr>
              <w:fldChar w:fldCharType="end"/>
            </w:r>
          </w:p>
          <w:p w:rsidR="00195BF6" w:rsidRDefault="00195BF6" w:rsidP="00DB3C0E">
            <w:pPr>
              <w:pStyle w:val="Footer"/>
            </w:pPr>
            <w:r>
              <w:t>RDIMS # 9906406</w:t>
            </w:r>
          </w:p>
          <w:p w:rsidR="00195BF6" w:rsidRPr="00BE6A8D" w:rsidRDefault="00F51BA4" w:rsidP="00DB3C0E">
            <w:pPr>
              <w:pStyle w:val="Footer"/>
            </w:pPr>
            <w:r>
              <w:t>Version #6</w:t>
            </w:r>
          </w:p>
          <w:p w:rsidR="00195BF6" w:rsidRDefault="00342F6A" w:rsidP="00DB3C0E">
            <w:pPr>
              <w:pStyle w:val="Footer"/>
            </w:pPr>
          </w:p>
        </w:sdtContent>
      </w:sdt>
    </w:sdtContent>
  </w:sdt>
  <w:p w:rsidR="00195BF6" w:rsidRPr="00BE6A8D" w:rsidRDefault="00195BF6" w:rsidP="00BE6A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5BF6" w:rsidRDefault="00195BF6" w:rsidP="0091168C">
      <w:pPr>
        <w:spacing w:before="0" w:after="0"/>
      </w:pPr>
      <w:r>
        <w:separator/>
      </w:r>
    </w:p>
  </w:footnote>
  <w:footnote w:type="continuationSeparator" w:id="0">
    <w:p w:rsidR="00195BF6" w:rsidRDefault="00195BF6" w:rsidP="0091168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5BF6" w:rsidRPr="007B75D2" w:rsidRDefault="00195BF6" w:rsidP="005D2416">
    <w:pPr>
      <w:pStyle w:val="Header"/>
      <w:pBdr>
        <w:bottom w:val="none" w:sz="0" w:space="0" w:color="auto"/>
      </w:pBdr>
      <w:rPr>
        <w:szCs w:val="16"/>
      </w:rPr>
    </w:pPr>
    <w:r>
      <w:rPr>
        <w:szCs w:val="16"/>
      </w:rPr>
      <w:t xml:space="preserve">SOP INS Managing a Non-Compliance Record </w:t>
    </w:r>
    <w:r>
      <w:rPr>
        <w:szCs w:val="16"/>
      </w:rPr>
      <w:tab/>
    </w:r>
    <w:r>
      <w:rPr>
        <w:szCs w:val="16"/>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A4350"/>
    <w:multiLevelType w:val="multilevel"/>
    <w:tmpl w:val="22EE5BBC"/>
    <w:lvl w:ilvl="0">
      <w:start w:val="3"/>
      <w:numFmt w:val="decimal"/>
      <w:lvlText w:val="%1."/>
      <w:lvlJc w:val="left"/>
      <w:pPr>
        <w:ind w:left="360" w:hanging="360"/>
      </w:pPr>
      <w:rPr>
        <w:rFonts w:hint="default"/>
      </w:rPr>
    </w:lvl>
    <w:lvl w:ilvl="1">
      <w:start w:val="1"/>
      <w:numFmt w:val="decimal"/>
      <w:lvlText w:val="%1.%2."/>
      <w:lvlJc w:val="left"/>
      <w:pPr>
        <w:ind w:left="794" w:hanging="437"/>
      </w:pPr>
      <w:rPr>
        <w:rFonts w:hint="default"/>
      </w:rPr>
    </w:lvl>
    <w:lvl w:ilvl="2">
      <w:start w:val="1"/>
      <w:numFmt w:val="decimal"/>
      <w:lvlText w:val="%1.%2.%3."/>
      <w:lvlJc w:val="left"/>
      <w:pPr>
        <w:ind w:left="1361" w:hanging="64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E85587"/>
    <w:multiLevelType w:val="multilevel"/>
    <w:tmpl w:val="4BA8F14C"/>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728" w:hanging="648"/>
      </w:pPr>
      <w:rPr>
        <w:i w:val="0"/>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D061A9"/>
    <w:multiLevelType w:val="multilevel"/>
    <w:tmpl w:val="4BA8F14C"/>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728" w:hanging="648"/>
      </w:pPr>
      <w:rPr>
        <w:i w:val="0"/>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841124"/>
    <w:multiLevelType w:val="hybridMultilevel"/>
    <w:tmpl w:val="8B06F94A"/>
    <w:lvl w:ilvl="0" w:tplc="3AF663FE">
      <w:numFmt w:val="bullet"/>
      <w:lvlText w:val="-"/>
      <w:lvlJc w:val="left"/>
      <w:pPr>
        <w:ind w:left="1800" w:hanging="360"/>
      </w:pPr>
      <w:rPr>
        <w:rFonts w:ascii="Calibri" w:eastAsia="Times New Roman" w:hAnsi="Calibri" w:cs="Times New Roman"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4" w15:restartNumberingAfterBreak="0">
    <w:nsid w:val="18385CBA"/>
    <w:multiLevelType w:val="multilevel"/>
    <w:tmpl w:val="4BA8F14C"/>
    <w:lvl w:ilvl="0">
      <w:start w:val="1"/>
      <w:numFmt w:val="decimal"/>
      <w:lvlText w:val="%1."/>
      <w:lvlJc w:val="left"/>
      <w:pPr>
        <w:ind w:left="720" w:hanging="360"/>
      </w:pPr>
      <w:rPr>
        <w:i w:val="0"/>
      </w:rPr>
    </w:lvl>
    <w:lvl w:ilvl="1">
      <w:start w:val="1"/>
      <w:numFmt w:val="decimal"/>
      <w:lvlText w:val="%1.%2."/>
      <w:lvlJc w:val="left"/>
      <w:pPr>
        <w:ind w:left="1152" w:hanging="432"/>
      </w:pPr>
      <w:rPr>
        <w:b/>
        <w:i w:val="0"/>
        <w:color w:val="548DD4" w:themeColor="text2" w:themeTint="99"/>
      </w:rPr>
    </w:lvl>
    <w:lvl w:ilvl="2">
      <w:start w:val="1"/>
      <w:numFmt w:val="decimal"/>
      <w:lvlText w:val="%1.%2.%3."/>
      <w:lvlJc w:val="left"/>
      <w:pPr>
        <w:ind w:left="1584" w:hanging="504"/>
      </w:pPr>
      <w:rPr>
        <w:b/>
        <w:i w:val="0"/>
        <w:color w:val="548DD4" w:themeColor="text2" w:themeTint="99"/>
      </w:rPr>
    </w:lvl>
    <w:lvl w:ilvl="3">
      <w:start w:val="1"/>
      <w:numFmt w:val="decimal"/>
      <w:lvlText w:val="%1.%2.%3.%4."/>
      <w:lvlJc w:val="left"/>
      <w:pPr>
        <w:ind w:left="2088" w:hanging="648"/>
      </w:pPr>
      <w:rPr>
        <w:i w:val="0"/>
        <w:sz w:val="24"/>
        <w:szCs w:val="24"/>
      </w:r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 w15:restartNumberingAfterBreak="0">
    <w:nsid w:val="18DE2B7D"/>
    <w:multiLevelType w:val="multilevel"/>
    <w:tmpl w:val="61D235A0"/>
    <w:lvl w:ilvl="0">
      <w:start w:val="3"/>
      <w:numFmt w:val="decimal"/>
      <w:lvlText w:val="%1."/>
      <w:lvlJc w:val="left"/>
      <w:pPr>
        <w:ind w:left="360" w:hanging="360"/>
      </w:pPr>
      <w:rPr>
        <w:rFonts w:hint="default"/>
      </w:rPr>
    </w:lvl>
    <w:lvl w:ilvl="1">
      <w:start w:val="1"/>
      <w:numFmt w:val="decimal"/>
      <w:lvlText w:val="%1.%2."/>
      <w:lvlJc w:val="left"/>
      <w:pPr>
        <w:ind w:left="794" w:hanging="437"/>
      </w:pPr>
      <w:rPr>
        <w:rFonts w:hint="default"/>
      </w:rPr>
    </w:lvl>
    <w:lvl w:ilvl="2">
      <w:start w:val="1"/>
      <w:numFmt w:val="decimal"/>
      <w:lvlText w:val="%1.%2.%3."/>
      <w:lvlJc w:val="left"/>
      <w:pPr>
        <w:ind w:left="1361" w:hanging="641"/>
      </w:pPr>
      <w:rPr>
        <w:rFonts w:hint="default"/>
        <w:b/>
      </w:rPr>
    </w:lvl>
    <w:lvl w:ilvl="3">
      <w:start w:val="1"/>
      <w:numFmt w:val="decimal"/>
      <w:lvlText w:val="%1.%2.%3.%4."/>
      <w:lvlJc w:val="left"/>
      <w:pPr>
        <w:ind w:left="1728" w:hanging="648"/>
      </w:pPr>
      <w:rPr>
        <w:rFonts w:hint="default"/>
        <w:color w:val="auto"/>
        <w:sz w:val="24"/>
        <w:szCs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E387F09"/>
    <w:multiLevelType w:val="multilevel"/>
    <w:tmpl w:val="BC3499AC"/>
    <w:lvl w:ilvl="0">
      <w:start w:val="1"/>
      <w:numFmt w:val="decimal"/>
      <w:lvlText w:val="%1"/>
      <w:lvlJc w:val="left"/>
      <w:pPr>
        <w:ind w:left="1440" w:hanging="720"/>
      </w:pPr>
      <w:rPr>
        <w:rFonts w:hint="default"/>
        <w:color w:val="365F91" w:themeColor="accent1" w:themeShade="BF"/>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21A61852"/>
    <w:multiLevelType w:val="multilevel"/>
    <w:tmpl w:val="4BA8F14C"/>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728" w:hanging="648"/>
      </w:pPr>
      <w:rPr>
        <w:i w:val="0"/>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96A1273"/>
    <w:multiLevelType w:val="multilevel"/>
    <w:tmpl w:val="4BA8F14C"/>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728" w:hanging="648"/>
      </w:pPr>
      <w:rPr>
        <w:i w:val="0"/>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A884C12"/>
    <w:multiLevelType w:val="multilevel"/>
    <w:tmpl w:val="4BA8F14C"/>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728" w:hanging="648"/>
      </w:pPr>
      <w:rPr>
        <w:i w:val="0"/>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D7D611E"/>
    <w:multiLevelType w:val="multilevel"/>
    <w:tmpl w:val="4BA8F14C"/>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728" w:hanging="648"/>
      </w:pPr>
      <w:rPr>
        <w:i w:val="0"/>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2FA551D"/>
    <w:multiLevelType w:val="multilevel"/>
    <w:tmpl w:val="4BA8F14C"/>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728" w:hanging="648"/>
      </w:pPr>
      <w:rPr>
        <w:i w:val="0"/>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3783FD8"/>
    <w:multiLevelType w:val="multilevel"/>
    <w:tmpl w:val="4BA8F14C"/>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728" w:hanging="648"/>
      </w:pPr>
      <w:rPr>
        <w:i w:val="0"/>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4974FCE"/>
    <w:multiLevelType w:val="multilevel"/>
    <w:tmpl w:val="61D235A0"/>
    <w:lvl w:ilvl="0">
      <w:start w:val="3"/>
      <w:numFmt w:val="decimal"/>
      <w:lvlText w:val="%1."/>
      <w:lvlJc w:val="left"/>
      <w:pPr>
        <w:ind w:left="360" w:hanging="360"/>
      </w:pPr>
      <w:rPr>
        <w:rFonts w:hint="default"/>
      </w:rPr>
    </w:lvl>
    <w:lvl w:ilvl="1">
      <w:start w:val="1"/>
      <w:numFmt w:val="decimal"/>
      <w:lvlText w:val="%1.%2."/>
      <w:lvlJc w:val="left"/>
      <w:pPr>
        <w:ind w:left="794" w:hanging="437"/>
      </w:pPr>
      <w:rPr>
        <w:rFonts w:hint="default"/>
      </w:rPr>
    </w:lvl>
    <w:lvl w:ilvl="2">
      <w:start w:val="1"/>
      <w:numFmt w:val="decimal"/>
      <w:lvlText w:val="%1.%2.%3."/>
      <w:lvlJc w:val="left"/>
      <w:pPr>
        <w:ind w:left="1361" w:hanging="641"/>
      </w:pPr>
      <w:rPr>
        <w:rFonts w:hint="default"/>
        <w:b/>
      </w:rPr>
    </w:lvl>
    <w:lvl w:ilvl="3">
      <w:start w:val="1"/>
      <w:numFmt w:val="decimal"/>
      <w:lvlText w:val="%1.%2.%3.%4."/>
      <w:lvlJc w:val="left"/>
      <w:pPr>
        <w:ind w:left="1728" w:hanging="648"/>
      </w:pPr>
      <w:rPr>
        <w:rFonts w:hint="default"/>
        <w:color w:val="auto"/>
        <w:sz w:val="24"/>
        <w:szCs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5EC53A8"/>
    <w:multiLevelType w:val="hybridMultilevel"/>
    <w:tmpl w:val="3A8A14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8722B9E"/>
    <w:multiLevelType w:val="multilevel"/>
    <w:tmpl w:val="2E223D52"/>
    <w:lvl w:ilvl="0">
      <w:start w:val="1"/>
      <w:numFmt w:val="decimal"/>
      <w:lvlText w:val="%1."/>
      <w:lvlJc w:val="left"/>
      <w:pPr>
        <w:ind w:left="360" w:hanging="360"/>
      </w:p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color w:val="548DD4" w:themeColor="text2" w:themeTint="99"/>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C967D5B"/>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CE601FA"/>
    <w:multiLevelType w:val="multilevel"/>
    <w:tmpl w:val="4BA8F14C"/>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728" w:hanging="648"/>
      </w:pPr>
      <w:rPr>
        <w:i w:val="0"/>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1970A8A"/>
    <w:multiLevelType w:val="hybridMultilevel"/>
    <w:tmpl w:val="F7180470"/>
    <w:lvl w:ilvl="0" w:tplc="C08EA39A">
      <w:numFmt w:val="bullet"/>
      <w:lvlText w:val="-"/>
      <w:lvlJc w:val="left"/>
      <w:pPr>
        <w:ind w:left="1800" w:hanging="360"/>
      </w:pPr>
      <w:rPr>
        <w:rFonts w:ascii="Calibri" w:eastAsia="Times New Roman" w:hAnsi="Calibri" w:cs="Times New Roman"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9" w15:restartNumberingAfterBreak="0">
    <w:nsid w:val="41BB711B"/>
    <w:multiLevelType w:val="hybridMultilevel"/>
    <w:tmpl w:val="E07A682C"/>
    <w:lvl w:ilvl="0" w:tplc="EE1097DA">
      <w:start w:val="1"/>
      <w:numFmt w:val="decimal"/>
      <w:lvlText w:val="%1"/>
      <w:lvlJc w:val="left"/>
      <w:pPr>
        <w:ind w:left="1440" w:hanging="360"/>
      </w:pPr>
      <w:rPr>
        <w:rFonts w:hint="default"/>
        <w:color w:val="365F91" w:themeColor="accent1" w:themeShade="BF"/>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0" w15:restartNumberingAfterBreak="0">
    <w:nsid w:val="440B1046"/>
    <w:multiLevelType w:val="multilevel"/>
    <w:tmpl w:val="61D235A0"/>
    <w:lvl w:ilvl="0">
      <w:start w:val="3"/>
      <w:numFmt w:val="decimal"/>
      <w:lvlText w:val="%1."/>
      <w:lvlJc w:val="left"/>
      <w:pPr>
        <w:ind w:left="360" w:hanging="360"/>
      </w:pPr>
      <w:rPr>
        <w:rFonts w:hint="default"/>
      </w:rPr>
    </w:lvl>
    <w:lvl w:ilvl="1">
      <w:start w:val="1"/>
      <w:numFmt w:val="decimal"/>
      <w:lvlText w:val="%1.%2."/>
      <w:lvlJc w:val="left"/>
      <w:pPr>
        <w:ind w:left="794" w:hanging="437"/>
      </w:pPr>
      <w:rPr>
        <w:rFonts w:hint="default"/>
      </w:rPr>
    </w:lvl>
    <w:lvl w:ilvl="2">
      <w:start w:val="1"/>
      <w:numFmt w:val="decimal"/>
      <w:lvlText w:val="%1.%2.%3."/>
      <w:lvlJc w:val="left"/>
      <w:pPr>
        <w:ind w:left="1361" w:hanging="641"/>
      </w:pPr>
      <w:rPr>
        <w:rFonts w:hint="default"/>
        <w:b/>
      </w:rPr>
    </w:lvl>
    <w:lvl w:ilvl="3">
      <w:start w:val="1"/>
      <w:numFmt w:val="decimal"/>
      <w:lvlText w:val="%1.%2.%3.%4."/>
      <w:lvlJc w:val="left"/>
      <w:pPr>
        <w:ind w:left="1728" w:hanging="648"/>
      </w:pPr>
      <w:rPr>
        <w:rFonts w:hint="default"/>
        <w:color w:val="auto"/>
        <w:sz w:val="24"/>
        <w:szCs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5772A61"/>
    <w:multiLevelType w:val="multilevel"/>
    <w:tmpl w:val="FF16992C"/>
    <w:lvl w:ilvl="0">
      <w:start w:val="3"/>
      <w:numFmt w:val="decimal"/>
      <w:lvlText w:val="%1."/>
      <w:lvlJc w:val="left"/>
      <w:pPr>
        <w:ind w:left="360" w:hanging="360"/>
      </w:pPr>
      <w:rPr>
        <w:rFonts w:hint="default"/>
        <w:i w:val="0"/>
      </w:rPr>
    </w:lvl>
    <w:lvl w:ilvl="1">
      <w:start w:val="1"/>
      <w:numFmt w:val="decimal"/>
      <w:lvlText w:val="%1.%2."/>
      <w:lvlJc w:val="left"/>
      <w:pPr>
        <w:ind w:left="792" w:hanging="432"/>
      </w:pPr>
      <w:rPr>
        <w:rFonts w:hint="default"/>
        <w:b/>
        <w:i w:val="0"/>
        <w:color w:val="548DD4" w:themeColor="text2" w:themeTint="99"/>
      </w:rPr>
    </w:lvl>
    <w:lvl w:ilvl="2">
      <w:start w:val="1"/>
      <w:numFmt w:val="decimal"/>
      <w:lvlText w:val="%1.%2.%3."/>
      <w:lvlJc w:val="left"/>
      <w:pPr>
        <w:ind w:left="1213" w:hanging="504"/>
      </w:pPr>
      <w:rPr>
        <w:rFonts w:hint="default"/>
        <w:b/>
        <w:i w:val="0"/>
        <w:color w:val="548DD4" w:themeColor="text2" w:themeTint="99"/>
      </w:rPr>
    </w:lvl>
    <w:lvl w:ilvl="3">
      <w:start w:val="1"/>
      <w:numFmt w:val="decimal"/>
      <w:lvlText w:val="%1.%2.%3.%4."/>
      <w:lvlJc w:val="left"/>
      <w:pPr>
        <w:ind w:left="1728" w:hanging="648"/>
      </w:pPr>
      <w:rPr>
        <w:rFonts w:hint="default"/>
        <w:i w:val="0"/>
        <w:sz w:val="24"/>
        <w:szCs w:val="24"/>
      </w:rPr>
    </w:lvl>
    <w:lvl w:ilvl="4">
      <w:start w:val="1"/>
      <w:numFmt w:val="decimal"/>
      <w:lvlText w:val="%1.%2.%3.%4.%5."/>
      <w:lvlJc w:val="left"/>
      <w:pPr>
        <w:ind w:left="2381" w:hanging="567"/>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CC7258C"/>
    <w:multiLevelType w:val="multilevel"/>
    <w:tmpl w:val="4BA8F14C"/>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728" w:hanging="648"/>
      </w:pPr>
      <w:rPr>
        <w:i w:val="0"/>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E735B24"/>
    <w:multiLevelType w:val="multilevel"/>
    <w:tmpl w:val="4BA8F14C"/>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728" w:hanging="648"/>
      </w:pPr>
      <w:rPr>
        <w:i w:val="0"/>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3A536F1"/>
    <w:multiLevelType w:val="multilevel"/>
    <w:tmpl w:val="C130FDA2"/>
    <w:lvl w:ilvl="0">
      <w:start w:val="1"/>
      <w:numFmt w:val="decimal"/>
      <w:lvlText w:val="%1."/>
      <w:lvlJc w:val="left"/>
      <w:pPr>
        <w:ind w:left="360" w:hanging="360"/>
      </w:pPr>
      <w:rPr>
        <w:rFonts w:hint="default"/>
        <w:i w:val="0"/>
      </w:rPr>
    </w:lvl>
    <w:lvl w:ilvl="1">
      <w:start w:val="1"/>
      <w:numFmt w:val="decimal"/>
      <w:lvlText w:val="%1.%2."/>
      <w:lvlJc w:val="left"/>
      <w:pPr>
        <w:ind w:left="792" w:hanging="432"/>
      </w:pPr>
      <w:rPr>
        <w:rFonts w:hint="default"/>
        <w:b/>
        <w:i w:val="0"/>
        <w:color w:val="548DD4" w:themeColor="text2" w:themeTint="99"/>
      </w:rPr>
    </w:lvl>
    <w:lvl w:ilvl="2">
      <w:start w:val="1"/>
      <w:numFmt w:val="decimal"/>
      <w:lvlText w:val="%1.%2.%3."/>
      <w:lvlJc w:val="left"/>
      <w:pPr>
        <w:ind w:left="1224" w:hanging="504"/>
      </w:pPr>
      <w:rPr>
        <w:rFonts w:hint="default"/>
        <w:b/>
        <w:i w:val="0"/>
        <w:color w:val="548DD4" w:themeColor="text2" w:themeTint="99"/>
      </w:rPr>
    </w:lvl>
    <w:lvl w:ilvl="3">
      <w:start w:val="1"/>
      <w:numFmt w:val="decimal"/>
      <w:lvlText w:val="%1.%2.%3.%4."/>
      <w:lvlJc w:val="left"/>
      <w:pPr>
        <w:ind w:left="1728" w:hanging="648"/>
      </w:pPr>
      <w:rPr>
        <w:rFonts w:hint="default"/>
        <w:i w:val="0"/>
        <w:sz w:val="24"/>
        <w:szCs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D584453"/>
    <w:multiLevelType w:val="multilevel"/>
    <w:tmpl w:val="FF16992C"/>
    <w:lvl w:ilvl="0">
      <w:start w:val="3"/>
      <w:numFmt w:val="decimal"/>
      <w:lvlText w:val="%1."/>
      <w:lvlJc w:val="left"/>
      <w:pPr>
        <w:ind w:left="360" w:hanging="360"/>
      </w:pPr>
      <w:rPr>
        <w:rFonts w:hint="default"/>
        <w:i w:val="0"/>
      </w:rPr>
    </w:lvl>
    <w:lvl w:ilvl="1">
      <w:start w:val="1"/>
      <w:numFmt w:val="decimal"/>
      <w:lvlText w:val="%1.%2."/>
      <w:lvlJc w:val="left"/>
      <w:pPr>
        <w:ind w:left="792" w:hanging="432"/>
      </w:pPr>
      <w:rPr>
        <w:rFonts w:hint="default"/>
        <w:b/>
        <w:i w:val="0"/>
        <w:color w:val="548DD4" w:themeColor="text2" w:themeTint="99"/>
      </w:rPr>
    </w:lvl>
    <w:lvl w:ilvl="2">
      <w:start w:val="1"/>
      <w:numFmt w:val="decimal"/>
      <w:lvlText w:val="%1.%2.%3."/>
      <w:lvlJc w:val="left"/>
      <w:pPr>
        <w:ind w:left="1213" w:hanging="504"/>
      </w:pPr>
      <w:rPr>
        <w:rFonts w:hint="default"/>
        <w:b/>
        <w:i w:val="0"/>
        <w:color w:val="548DD4" w:themeColor="text2" w:themeTint="99"/>
      </w:rPr>
    </w:lvl>
    <w:lvl w:ilvl="3">
      <w:start w:val="1"/>
      <w:numFmt w:val="decimal"/>
      <w:lvlText w:val="%1.%2.%3.%4."/>
      <w:lvlJc w:val="left"/>
      <w:pPr>
        <w:ind w:left="1728" w:hanging="648"/>
      </w:pPr>
      <w:rPr>
        <w:rFonts w:hint="default"/>
        <w:i w:val="0"/>
        <w:sz w:val="24"/>
        <w:szCs w:val="24"/>
      </w:rPr>
    </w:lvl>
    <w:lvl w:ilvl="4">
      <w:start w:val="1"/>
      <w:numFmt w:val="decimal"/>
      <w:lvlText w:val="%1.%2.%3.%4.%5."/>
      <w:lvlJc w:val="left"/>
      <w:pPr>
        <w:ind w:left="2381" w:hanging="567"/>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E0E1348"/>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FF8717D"/>
    <w:multiLevelType w:val="multilevel"/>
    <w:tmpl w:val="4BA8F14C"/>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728" w:hanging="648"/>
      </w:pPr>
      <w:rPr>
        <w:i w:val="0"/>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06D7EDA"/>
    <w:multiLevelType w:val="multilevel"/>
    <w:tmpl w:val="4BA8F14C"/>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728" w:hanging="648"/>
      </w:pPr>
      <w:rPr>
        <w:i w:val="0"/>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1E012A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608006E"/>
    <w:multiLevelType w:val="multilevel"/>
    <w:tmpl w:val="C130FDA2"/>
    <w:lvl w:ilvl="0">
      <w:start w:val="1"/>
      <w:numFmt w:val="decimal"/>
      <w:lvlText w:val="%1."/>
      <w:lvlJc w:val="left"/>
      <w:pPr>
        <w:ind w:left="360" w:hanging="360"/>
      </w:pPr>
      <w:rPr>
        <w:rFonts w:hint="default"/>
        <w:i w:val="0"/>
      </w:rPr>
    </w:lvl>
    <w:lvl w:ilvl="1">
      <w:start w:val="1"/>
      <w:numFmt w:val="decimal"/>
      <w:lvlText w:val="%1.%2."/>
      <w:lvlJc w:val="left"/>
      <w:pPr>
        <w:ind w:left="792" w:hanging="432"/>
      </w:pPr>
      <w:rPr>
        <w:rFonts w:hint="default"/>
        <w:b/>
        <w:i w:val="0"/>
        <w:color w:val="548DD4" w:themeColor="text2" w:themeTint="99"/>
      </w:rPr>
    </w:lvl>
    <w:lvl w:ilvl="2">
      <w:start w:val="1"/>
      <w:numFmt w:val="decimal"/>
      <w:lvlText w:val="%1.%2.%3."/>
      <w:lvlJc w:val="left"/>
      <w:pPr>
        <w:ind w:left="1224" w:hanging="504"/>
      </w:pPr>
      <w:rPr>
        <w:rFonts w:hint="default"/>
        <w:b/>
        <w:i w:val="0"/>
        <w:color w:val="548DD4" w:themeColor="text2" w:themeTint="99"/>
      </w:rPr>
    </w:lvl>
    <w:lvl w:ilvl="3">
      <w:start w:val="1"/>
      <w:numFmt w:val="decimal"/>
      <w:lvlText w:val="%1.%2.%3.%4."/>
      <w:lvlJc w:val="left"/>
      <w:pPr>
        <w:ind w:left="1728" w:hanging="648"/>
      </w:pPr>
      <w:rPr>
        <w:rFonts w:hint="default"/>
        <w:i w:val="0"/>
        <w:sz w:val="24"/>
        <w:szCs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7242CDA"/>
    <w:multiLevelType w:val="multilevel"/>
    <w:tmpl w:val="C130FDA2"/>
    <w:lvl w:ilvl="0">
      <w:start w:val="1"/>
      <w:numFmt w:val="decimal"/>
      <w:lvlText w:val="%1."/>
      <w:lvlJc w:val="left"/>
      <w:pPr>
        <w:ind w:left="360" w:hanging="360"/>
      </w:pPr>
      <w:rPr>
        <w:rFonts w:hint="default"/>
        <w:i w:val="0"/>
      </w:rPr>
    </w:lvl>
    <w:lvl w:ilvl="1">
      <w:start w:val="1"/>
      <w:numFmt w:val="decimal"/>
      <w:lvlText w:val="%1.%2."/>
      <w:lvlJc w:val="left"/>
      <w:pPr>
        <w:ind w:left="792" w:hanging="432"/>
      </w:pPr>
      <w:rPr>
        <w:rFonts w:hint="default"/>
        <w:b/>
        <w:i w:val="0"/>
        <w:color w:val="548DD4" w:themeColor="text2" w:themeTint="99"/>
      </w:rPr>
    </w:lvl>
    <w:lvl w:ilvl="2">
      <w:start w:val="1"/>
      <w:numFmt w:val="decimal"/>
      <w:lvlText w:val="%1.%2.%3."/>
      <w:lvlJc w:val="left"/>
      <w:pPr>
        <w:ind w:left="1224" w:hanging="504"/>
      </w:pPr>
      <w:rPr>
        <w:rFonts w:hint="default"/>
        <w:b/>
        <w:i w:val="0"/>
        <w:color w:val="548DD4" w:themeColor="text2" w:themeTint="99"/>
      </w:rPr>
    </w:lvl>
    <w:lvl w:ilvl="3">
      <w:start w:val="1"/>
      <w:numFmt w:val="decimal"/>
      <w:lvlText w:val="%1.%2.%3.%4."/>
      <w:lvlJc w:val="left"/>
      <w:pPr>
        <w:ind w:left="1728" w:hanging="648"/>
      </w:pPr>
      <w:rPr>
        <w:rFonts w:hint="default"/>
        <w:i w:val="0"/>
        <w:sz w:val="24"/>
        <w:szCs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694B1D62"/>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1B27DD9"/>
    <w:multiLevelType w:val="multilevel"/>
    <w:tmpl w:val="4BA8F14C"/>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728" w:hanging="648"/>
      </w:pPr>
      <w:rPr>
        <w:i w:val="0"/>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1FE7126"/>
    <w:multiLevelType w:val="multilevel"/>
    <w:tmpl w:val="003C6E10"/>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b/>
        <w:i w:val="0"/>
        <w:color w:val="548DD4" w:themeColor="text2" w:themeTint="99"/>
      </w:rPr>
    </w:lvl>
    <w:lvl w:ilvl="2">
      <w:start w:val="1"/>
      <w:numFmt w:val="decimal"/>
      <w:lvlText w:val="%1.%2.%3."/>
      <w:lvlJc w:val="left"/>
      <w:pPr>
        <w:ind w:left="1224" w:hanging="504"/>
      </w:pPr>
      <w:rPr>
        <w:rFonts w:hint="default"/>
        <w:b/>
        <w:color w:val="548DD4" w:themeColor="text2" w:themeTint="99"/>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34F78C5"/>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A590904"/>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E8218C1"/>
    <w:multiLevelType w:val="multilevel"/>
    <w:tmpl w:val="4BA8F14C"/>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728" w:hanging="648"/>
      </w:pPr>
      <w:rPr>
        <w:i w:val="0"/>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4"/>
  </w:num>
  <w:num w:numId="2">
    <w:abstractNumId w:val="6"/>
  </w:num>
  <w:num w:numId="3">
    <w:abstractNumId w:val="19"/>
  </w:num>
  <w:num w:numId="4">
    <w:abstractNumId w:val="36"/>
  </w:num>
  <w:num w:numId="5">
    <w:abstractNumId w:val="26"/>
  </w:num>
  <w:num w:numId="6">
    <w:abstractNumId w:val="15"/>
  </w:num>
  <w:num w:numId="7">
    <w:abstractNumId w:val="32"/>
  </w:num>
  <w:num w:numId="8">
    <w:abstractNumId w:val="16"/>
  </w:num>
  <w:num w:numId="9">
    <w:abstractNumId w:val="29"/>
  </w:num>
  <w:num w:numId="10">
    <w:abstractNumId w:val="35"/>
  </w:num>
  <w:num w:numId="11">
    <w:abstractNumId w:val="10"/>
  </w:num>
  <w:num w:numId="12">
    <w:abstractNumId w:val="8"/>
  </w:num>
  <w:num w:numId="13">
    <w:abstractNumId w:val="1"/>
  </w:num>
  <w:num w:numId="14">
    <w:abstractNumId w:val="28"/>
  </w:num>
  <w:num w:numId="15">
    <w:abstractNumId w:val="9"/>
  </w:num>
  <w:num w:numId="16">
    <w:abstractNumId w:val="23"/>
  </w:num>
  <w:num w:numId="17">
    <w:abstractNumId w:val="12"/>
  </w:num>
  <w:num w:numId="18">
    <w:abstractNumId w:val="11"/>
  </w:num>
  <w:num w:numId="19">
    <w:abstractNumId w:val="27"/>
  </w:num>
  <w:num w:numId="20">
    <w:abstractNumId w:val="17"/>
  </w:num>
  <w:num w:numId="21">
    <w:abstractNumId w:val="22"/>
  </w:num>
  <w:num w:numId="22">
    <w:abstractNumId w:val="33"/>
  </w:num>
  <w:num w:numId="23">
    <w:abstractNumId w:val="7"/>
  </w:num>
  <w:num w:numId="24">
    <w:abstractNumId w:val="37"/>
  </w:num>
  <w:num w:numId="25">
    <w:abstractNumId w:val="31"/>
  </w:num>
  <w:num w:numId="26">
    <w:abstractNumId w:val="30"/>
  </w:num>
  <w:num w:numId="27">
    <w:abstractNumId w:val="24"/>
  </w:num>
  <w:num w:numId="28">
    <w:abstractNumId w:val="4"/>
  </w:num>
  <w:num w:numId="29">
    <w:abstractNumId w:val="2"/>
  </w:num>
  <w:num w:numId="30">
    <w:abstractNumId w:val="21"/>
  </w:num>
  <w:num w:numId="31">
    <w:abstractNumId w:val="25"/>
  </w:num>
  <w:num w:numId="32">
    <w:abstractNumId w:val="5"/>
  </w:num>
  <w:num w:numId="33">
    <w:abstractNumId w:val="0"/>
  </w:num>
  <w:num w:numId="34">
    <w:abstractNumId w:val="3"/>
  </w:num>
  <w:num w:numId="35">
    <w:abstractNumId w:val="18"/>
  </w:num>
  <w:num w:numId="36">
    <w:abstractNumId w:val="34"/>
  </w:num>
  <w:num w:numId="37">
    <w:abstractNumId w:val="13"/>
  </w:num>
  <w:num w:numId="3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hdrShapeDefaults>
    <o:shapedefaults v:ext="edit" spidmax="512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68C"/>
    <w:rsid w:val="00004D73"/>
    <w:rsid w:val="00011A0D"/>
    <w:rsid w:val="000231B1"/>
    <w:rsid w:val="00032EDA"/>
    <w:rsid w:val="000403B1"/>
    <w:rsid w:val="0005036B"/>
    <w:rsid w:val="000622AE"/>
    <w:rsid w:val="00066DA8"/>
    <w:rsid w:val="00070A91"/>
    <w:rsid w:val="00085B97"/>
    <w:rsid w:val="000A0F69"/>
    <w:rsid w:val="000A16F7"/>
    <w:rsid w:val="000B232B"/>
    <w:rsid w:val="000D3707"/>
    <w:rsid w:val="000D4018"/>
    <w:rsid w:val="000D7D81"/>
    <w:rsid w:val="000E641E"/>
    <w:rsid w:val="000F1265"/>
    <w:rsid w:val="000F5F15"/>
    <w:rsid w:val="00102927"/>
    <w:rsid w:val="0011726B"/>
    <w:rsid w:val="00120DC3"/>
    <w:rsid w:val="001224DD"/>
    <w:rsid w:val="00132A42"/>
    <w:rsid w:val="00144974"/>
    <w:rsid w:val="00151B68"/>
    <w:rsid w:val="00154D4E"/>
    <w:rsid w:val="00156382"/>
    <w:rsid w:val="0016641F"/>
    <w:rsid w:val="0016797B"/>
    <w:rsid w:val="00173987"/>
    <w:rsid w:val="00191E2D"/>
    <w:rsid w:val="00195000"/>
    <w:rsid w:val="00195600"/>
    <w:rsid w:val="00195BF6"/>
    <w:rsid w:val="00196E5C"/>
    <w:rsid w:val="00196F10"/>
    <w:rsid w:val="001A55F7"/>
    <w:rsid w:val="001B1254"/>
    <w:rsid w:val="001B2A9E"/>
    <w:rsid w:val="001B3392"/>
    <w:rsid w:val="001C0FC6"/>
    <w:rsid w:val="001C59C7"/>
    <w:rsid w:val="001C72FF"/>
    <w:rsid w:val="001D4D7B"/>
    <w:rsid w:val="001E2A38"/>
    <w:rsid w:val="001E5231"/>
    <w:rsid w:val="001F0BD6"/>
    <w:rsid w:val="001F1D61"/>
    <w:rsid w:val="00204CC5"/>
    <w:rsid w:val="002168A2"/>
    <w:rsid w:val="00234719"/>
    <w:rsid w:val="00235C62"/>
    <w:rsid w:val="00241597"/>
    <w:rsid w:val="00247DE9"/>
    <w:rsid w:val="00261B86"/>
    <w:rsid w:val="00262933"/>
    <w:rsid w:val="00263B6E"/>
    <w:rsid w:val="00274D6C"/>
    <w:rsid w:val="002779E6"/>
    <w:rsid w:val="00281257"/>
    <w:rsid w:val="00285AB3"/>
    <w:rsid w:val="00286486"/>
    <w:rsid w:val="00292761"/>
    <w:rsid w:val="002A4473"/>
    <w:rsid w:val="002A7508"/>
    <w:rsid w:val="002B0C2B"/>
    <w:rsid w:val="002C4070"/>
    <w:rsid w:val="002C5428"/>
    <w:rsid w:val="002D1EB8"/>
    <w:rsid w:val="002D6B94"/>
    <w:rsid w:val="002E21CB"/>
    <w:rsid w:val="002F08D7"/>
    <w:rsid w:val="00342F6A"/>
    <w:rsid w:val="00353836"/>
    <w:rsid w:val="00356FF2"/>
    <w:rsid w:val="0038773F"/>
    <w:rsid w:val="00390073"/>
    <w:rsid w:val="00393C1F"/>
    <w:rsid w:val="003C05D3"/>
    <w:rsid w:val="003D1BE2"/>
    <w:rsid w:val="003D7CA5"/>
    <w:rsid w:val="00411B7C"/>
    <w:rsid w:val="0041576D"/>
    <w:rsid w:val="00416161"/>
    <w:rsid w:val="0043697A"/>
    <w:rsid w:val="004369E8"/>
    <w:rsid w:val="00440416"/>
    <w:rsid w:val="00443EC6"/>
    <w:rsid w:val="00446232"/>
    <w:rsid w:val="0044667F"/>
    <w:rsid w:val="004673BD"/>
    <w:rsid w:val="004765E5"/>
    <w:rsid w:val="004851EB"/>
    <w:rsid w:val="00496CA1"/>
    <w:rsid w:val="004A541B"/>
    <w:rsid w:val="00506B7D"/>
    <w:rsid w:val="00521F68"/>
    <w:rsid w:val="0054631A"/>
    <w:rsid w:val="00555EEE"/>
    <w:rsid w:val="00566EA0"/>
    <w:rsid w:val="005826B1"/>
    <w:rsid w:val="00595E1A"/>
    <w:rsid w:val="005A2C2F"/>
    <w:rsid w:val="005A3B0A"/>
    <w:rsid w:val="005B2F32"/>
    <w:rsid w:val="005C54A0"/>
    <w:rsid w:val="005C7E86"/>
    <w:rsid w:val="005D00C1"/>
    <w:rsid w:val="005D2416"/>
    <w:rsid w:val="005D7E3E"/>
    <w:rsid w:val="005E16FD"/>
    <w:rsid w:val="005E5092"/>
    <w:rsid w:val="005F0B61"/>
    <w:rsid w:val="00604177"/>
    <w:rsid w:val="00631CA3"/>
    <w:rsid w:val="00640175"/>
    <w:rsid w:val="00643631"/>
    <w:rsid w:val="00667845"/>
    <w:rsid w:val="006721BA"/>
    <w:rsid w:val="006A3757"/>
    <w:rsid w:val="006C6444"/>
    <w:rsid w:val="006C71E6"/>
    <w:rsid w:val="006E7B62"/>
    <w:rsid w:val="00705BC0"/>
    <w:rsid w:val="00710217"/>
    <w:rsid w:val="007123F7"/>
    <w:rsid w:val="007155E7"/>
    <w:rsid w:val="00745DB6"/>
    <w:rsid w:val="007618CF"/>
    <w:rsid w:val="007907D4"/>
    <w:rsid w:val="00793D66"/>
    <w:rsid w:val="007A0948"/>
    <w:rsid w:val="007A1B3C"/>
    <w:rsid w:val="007B3157"/>
    <w:rsid w:val="007C149A"/>
    <w:rsid w:val="007C4795"/>
    <w:rsid w:val="007D6F4B"/>
    <w:rsid w:val="007D7D07"/>
    <w:rsid w:val="007E1FE0"/>
    <w:rsid w:val="007F151D"/>
    <w:rsid w:val="007F2CFA"/>
    <w:rsid w:val="007F5530"/>
    <w:rsid w:val="0080175F"/>
    <w:rsid w:val="00803012"/>
    <w:rsid w:val="0081062A"/>
    <w:rsid w:val="00810806"/>
    <w:rsid w:val="00827CB8"/>
    <w:rsid w:val="00845AAD"/>
    <w:rsid w:val="008475D6"/>
    <w:rsid w:val="00851EBB"/>
    <w:rsid w:val="00881031"/>
    <w:rsid w:val="0088183F"/>
    <w:rsid w:val="008866C6"/>
    <w:rsid w:val="00895A89"/>
    <w:rsid w:val="008A545B"/>
    <w:rsid w:val="008B094E"/>
    <w:rsid w:val="008C0A9A"/>
    <w:rsid w:val="008C5316"/>
    <w:rsid w:val="008D4694"/>
    <w:rsid w:val="008E739D"/>
    <w:rsid w:val="008F247D"/>
    <w:rsid w:val="008F6236"/>
    <w:rsid w:val="0091010F"/>
    <w:rsid w:val="0091168C"/>
    <w:rsid w:val="009235C9"/>
    <w:rsid w:val="00934348"/>
    <w:rsid w:val="00935091"/>
    <w:rsid w:val="00952D84"/>
    <w:rsid w:val="009570BF"/>
    <w:rsid w:val="00966DA3"/>
    <w:rsid w:val="00974EFF"/>
    <w:rsid w:val="009817E2"/>
    <w:rsid w:val="009A4D0A"/>
    <w:rsid w:val="009A4FDD"/>
    <w:rsid w:val="009B5B00"/>
    <w:rsid w:val="009D072C"/>
    <w:rsid w:val="009D434E"/>
    <w:rsid w:val="009E29A0"/>
    <w:rsid w:val="009F1847"/>
    <w:rsid w:val="00A03E93"/>
    <w:rsid w:val="00A04A7B"/>
    <w:rsid w:val="00A114F4"/>
    <w:rsid w:val="00A502E4"/>
    <w:rsid w:val="00A82AC3"/>
    <w:rsid w:val="00AA3F25"/>
    <w:rsid w:val="00AA44CA"/>
    <w:rsid w:val="00AA78DF"/>
    <w:rsid w:val="00AB5324"/>
    <w:rsid w:val="00AC10DD"/>
    <w:rsid w:val="00AE0849"/>
    <w:rsid w:val="00AE58E8"/>
    <w:rsid w:val="00AF044F"/>
    <w:rsid w:val="00AF0D97"/>
    <w:rsid w:val="00AF1BBF"/>
    <w:rsid w:val="00AF3200"/>
    <w:rsid w:val="00B014C5"/>
    <w:rsid w:val="00B1212C"/>
    <w:rsid w:val="00B15483"/>
    <w:rsid w:val="00B166C4"/>
    <w:rsid w:val="00B26641"/>
    <w:rsid w:val="00B27361"/>
    <w:rsid w:val="00B27571"/>
    <w:rsid w:val="00B44EB7"/>
    <w:rsid w:val="00B45782"/>
    <w:rsid w:val="00B50792"/>
    <w:rsid w:val="00B54E79"/>
    <w:rsid w:val="00B5758C"/>
    <w:rsid w:val="00B578FC"/>
    <w:rsid w:val="00B72345"/>
    <w:rsid w:val="00B73FE1"/>
    <w:rsid w:val="00B85414"/>
    <w:rsid w:val="00B94853"/>
    <w:rsid w:val="00B951CC"/>
    <w:rsid w:val="00B95DC3"/>
    <w:rsid w:val="00BA76A4"/>
    <w:rsid w:val="00BC347F"/>
    <w:rsid w:val="00BD0870"/>
    <w:rsid w:val="00BD3957"/>
    <w:rsid w:val="00BE2FE2"/>
    <w:rsid w:val="00BE3526"/>
    <w:rsid w:val="00BE6A8D"/>
    <w:rsid w:val="00C077C3"/>
    <w:rsid w:val="00C07F70"/>
    <w:rsid w:val="00C17B62"/>
    <w:rsid w:val="00C24E68"/>
    <w:rsid w:val="00C26D24"/>
    <w:rsid w:val="00C4053B"/>
    <w:rsid w:val="00C42394"/>
    <w:rsid w:val="00C44A55"/>
    <w:rsid w:val="00C522F7"/>
    <w:rsid w:val="00C54154"/>
    <w:rsid w:val="00C577FF"/>
    <w:rsid w:val="00C61239"/>
    <w:rsid w:val="00C662B0"/>
    <w:rsid w:val="00C770FC"/>
    <w:rsid w:val="00C8244B"/>
    <w:rsid w:val="00C9706D"/>
    <w:rsid w:val="00CA181E"/>
    <w:rsid w:val="00CC73F4"/>
    <w:rsid w:val="00CC79B3"/>
    <w:rsid w:val="00CC7E2A"/>
    <w:rsid w:val="00CD3799"/>
    <w:rsid w:val="00CF1DD3"/>
    <w:rsid w:val="00D00B71"/>
    <w:rsid w:val="00D00BD9"/>
    <w:rsid w:val="00D217A1"/>
    <w:rsid w:val="00D25A47"/>
    <w:rsid w:val="00D41A4E"/>
    <w:rsid w:val="00D50F4D"/>
    <w:rsid w:val="00D6551E"/>
    <w:rsid w:val="00D75DC0"/>
    <w:rsid w:val="00D8242B"/>
    <w:rsid w:val="00D86370"/>
    <w:rsid w:val="00D93A61"/>
    <w:rsid w:val="00DA07CA"/>
    <w:rsid w:val="00DA0CEF"/>
    <w:rsid w:val="00DA242E"/>
    <w:rsid w:val="00DB3C0E"/>
    <w:rsid w:val="00DC2415"/>
    <w:rsid w:val="00DC5106"/>
    <w:rsid w:val="00DD168D"/>
    <w:rsid w:val="00DE0F16"/>
    <w:rsid w:val="00DE377E"/>
    <w:rsid w:val="00E206C1"/>
    <w:rsid w:val="00E23791"/>
    <w:rsid w:val="00E35146"/>
    <w:rsid w:val="00E7060C"/>
    <w:rsid w:val="00E761EA"/>
    <w:rsid w:val="00E81F14"/>
    <w:rsid w:val="00E93C91"/>
    <w:rsid w:val="00EB0FF0"/>
    <w:rsid w:val="00EB34F1"/>
    <w:rsid w:val="00EC347D"/>
    <w:rsid w:val="00ED1BD8"/>
    <w:rsid w:val="00F26CB8"/>
    <w:rsid w:val="00F3521F"/>
    <w:rsid w:val="00F35534"/>
    <w:rsid w:val="00F41D54"/>
    <w:rsid w:val="00F41F4C"/>
    <w:rsid w:val="00F50942"/>
    <w:rsid w:val="00F51BA4"/>
    <w:rsid w:val="00F71882"/>
    <w:rsid w:val="00F76379"/>
    <w:rsid w:val="00F76E8A"/>
    <w:rsid w:val="00F824AF"/>
    <w:rsid w:val="00F926ED"/>
    <w:rsid w:val="00FB1146"/>
    <w:rsid w:val="00FB1F45"/>
    <w:rsid w:val="00FB7D4F"/>
    <w:rsid w:val="00FC3671"/>
    <w:rsid w:val="00FD2741"/>
    <w:rsid w:val="00FE3D8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51201"/>
    <o:shapelayout v:ext="edit">
      <o:idmap v:ext="edit" data="1"/>
    </o:shapelayout>
  </w:shapeDefaults>
  <w:decimalSymbol w:val="."/>
  <w:listSeparator w:val=","/>
  <w15:docId w15:val="{5029B079-230D-4F22-B56B-07C6AD79A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168C"/>
    <w:pPr>
      <w:spacing w:before="60" w:after="60" w:line="240" w:lineRule="auto"/>
      <w:ind w:left="720"/>
    </w:pPr>
    <w:rPr>
      <w:rFonts w:ascii="Calibri" w:eastAsia="Times New Roman" w:hAnsi="Calibri" w:cs="Times New Roman"/>
      <w:szCs w:val="20"/>
    </w:rPr>
  </w:style>
  <w:style w:type="paragraph" w:styleId="Heading1">
    <w:name w:val="heading 1"/>
    <w:basedOn w:val="Normal"/>
    <w:next w:val="Normal"/>
    <w:link w:val="Heading1Char"/>
    <w:uiPriority w:val="9"/>
    <w:qFormat/>
    <w:rsid w:val="009116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206C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17B6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8541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1168C"/>
    <w:pPr>
      <w:pBdr>
        <w:bottom w:val="single" w:sz="4" w:space="1" w:color="auto"/>
      </w:pBdr>
      <w:tabs>
        <w:tab w:val="center" w:pos="4320"/>
        <w:tab w:val="right" w:pos="8640"/>
      </w:tabs>
      <w:ind w:left="0"/>
    </w:pPr>
    <w:rPr>
      <w:rFonts w:ascii="Times New Roman" w:hAnsi="Times New Roman"/>
    </w:rPr>
  </w:style>
  <w:style w:type="character" w:customStyle="1" w:styleId="HeaderChar">
    <w:name w:val="Header Char"/>
    <w:basedOn w:val="DefaultParagraphFont"/>
    <w:link w:val="Header"/>
    <w:rsid w:val="0091168C"/>
    <w:rPr>
      <w:rFonts w:ascii="Times New Roman" w:eastAsia="Times New Roman" w:hAnsi="Times New Roman" w:cs="Times New Roman"/>
      <w:szCs w:val="20"/>
    </w:rPr>
  </w:style>
  <w:style w:type="paragraph" w:styleId="Footer">
    <w:name w:val="footer"/>
    <w:basedOn w:val="Normal"/>
    <w:link w:val="FooterChar"/>
    <w:uiPriority w:val="99"/>
    <w:rsid w:val="0091168C"/>
    <w:pPr>
      <w:pBdr>
        <w:top w:val="single" w:sz="4" w:space="1" w:color="auto"/>
      </w:pBdr>
      <w:tabs>
        <w:tab w:val="center" w:pos="5040"/>
        <w:tab w:val="right" w:pos="9360"/>
      </w:tabs>
      <w:spacing w:after="0"/>
      <w:ind w:left="0"/>
    </w:pPr>
    <w:rPr>
      <w:rFonts w:ascii="Arial" w:hAnsi="Arial"/>
      <w:b/>
      <w:sz w:val="16"/>
    </w:rPr>
  </w:style>
  <w:style w:type="character" w:customStyle="1" w:styleId="FooterChar">
    <w:name w:val="Footer Char"/>
    <w:basedOn w:val="DefaultParagraphFont"/>
    <w:link w:val="Footer"/>
    <w:uiPriority w:val="99"/>
    <w:rsid w:val="0091168C"/>
    <w:rPr>
      <w:rFonts w:ascii="Arial" w:eastAsia="Times New Roman" w:hAnsi="Arial" w:cs="Times New Roman"/>
      <w:b/>
      <w:sz w:val="16"/>
      <w:szCs w:val="20"/>
    </w:rPr>
  </w:style>
  <w:style w:type="character" w:styleId="PageNumber">
    <w:name w:val="page number"/>
    <w:basedOn w:val="DefaultParagraphFont"/>
    <w:rsid w:val="0091168C"/>
  </w:style>
  <w:style w:type="paragraph" w:styleId="TOC2">
    <w:name w:val="toc 2"/>
    <w:basedOn w:val="Normal"/>
    <w:next w:val="Normal"/>
    <w:autoRedefine/>
    <w:uiPriority w:val="39"/>
    <w:rsid w:val="0091168C"/>
    <w:pPr>
      <w:tabs>
        <w:tab w:val="left" w:pos="1134"/>
        <w:tab w:val="right" w:leader="dot" w:pos="9350"/>
      </w:tabs>
      <w:ind w:left="221"/>
    </w:pPr>
    <w:rPr>
      <w:smallCaps/>
    </w:rPr>
  </w:style>
  <w:style w:type="paragraph" w:styleId="TOC1">
    <w:name w:val="toc 1"/>
    <w:basedOn w:val="Normal"/>
    <w:next w:val="Normal"/>
    <w:autoRedefine/>
    <w:uiPriority w:val="39"/>
    <w:rsid w:val="0091168C"/>
    <w:pPr>
      <w:tabs>
        <w:tab w:val="left" w:pos="0"/>
        <w:tab w:val="left" w:pos="170"/>
        <w:tab w:val="left" w:pos="431"/>
        <w:tab w:val="left" w:pos="660"/>
        <w:tab w:val="right" w:leader="dot" w:pos="9350"/>
      </w:tabs>
      <w:spacing w:before="120" w:after="120"/>
      <w:ind w:left="0"/>
    </w:pPr>
    <w:rPr>
      <w:b/>
      <w:bCs/>
      <w:caps/>
    </w:rPr>
  </w:style>
  <w:style w:type="paragraph" w:styleId="TOC3">
    <w:name w:val="toc 3"/>
    <w:basedOn w:val="Normal"/>
    <w:next w:val="Normal"/>
    <w:autoRedefine/>
    <w:uiPriority w:val="39"/>
    <w:rsid w:val="0091168C"/>
    <w:pPr>
      <w:tabs>
        <w:tab w:val="left" w:pos="1378"/>
        <w:tab w:val="right" w:leader="dot" w:pos="9350"/>
      </w:tabs>
      <w:ind w:left="442"/>
    </w:pPr>
    <w:rPr>
      <w:iCs/>
    </w:rPr>
  </w:style>
  <w:style w:type="character" w:styleId="Hyperlink">
    <w:name w:val="Hyperlink"/>
    <w:uiPriority w:val="99"/>
    <w:rsid w:val="0091168C"/>
    <w:rPr>
      <w:color w:val="0000FF"/>
      <w:u w:val="single"/>
    </w:rPr>
  </w:style>
  <w:style w:type="paragraph" w:customStyle="1" w:styleId="TableCell">
    <w:name w:val="Table Cell"/>
    <w:basedOn w:val="Normal"/>
    <w:rsid w:val="0091168C"/>
    <w:pPr>
      <w:ind w:left="60" w:right="60"/>
    </w:pPr>
    <w:rPr>
      <w:rFonts w:ascii="Arial" w:hAnsi="Arial"/>
      <w:sz w:val="20"/>
    </w:rPr>
  </w:style>
  <w:style w:type="character" w:customStyle="1" w:styleId="Heading1Char">
    <w:name w:val="Heading 1 Char"/>
    <w:basedOn w:val="DefaultParagraphFont"/>
    <w:link w:val="Heading1"/>
    <w:uiPriority w:val="9"/>
    <w:rsid w:val="0091168C"/>
    <w:rPr>
      <w:rFonts w:asciiTheme="majorHAnsi" w:eastAsiaTheme="majorEastAsia" w:hAnsiTheme="majorHAnsi" w:cstheme="majorBidi"/>
      <w:b/>
      <w:bCs/>
      <w:color w:val="365F91" w:themeColor="accent1" w:themeShade="BF"/>
      <w:sz w:val="28"/>
      <w:szCs w:val="28"/>
    </w:rPr>
  </w:style>
  <w:style w:type="paragraph" w:styleId="TOCHeading">
    <w:name w:val="TOC Heading"/>
    <w:basedOn w:val="Normal"/>
    <w:next w:val="Normal"/>
    <w:uiPriority w:val="39"/>
    <w:qFormat/>
    <w:rsid w:val="0091168C"/>
    <w:pPr>
      <w:keepNext/>
      <w:pageBreakBefore/>
      <w:spacing w:before="120" w:after="240"/>
      <w:ind w:left="706" w:hanging="706"/>
    </w:pPr>
    <w:rPr>
      <w:b/>
      <w:bCs/>
      <w:smallCaps/>
      <w:sz w:val="28"/>
    </w:rPr>
  </w:style>
  <w:style w:type="paragraph" w:customStyle="1" w:styleId="TableCellTitle">
    <w:name w:val="Table Cell Title"/>
    <w:basedOn w:val="Normal"/>
    <w:rsid w:val="0091168C"/>
    <w:pPr>
      <w:ind w:left="0"/>
    </w:pPr>
    <w:rPr>
      <w:b/>
      <w:bCs/>
    </w:rPr>
  </w:style>
  <w:style w:type="paragraph" w:customStyle="1" w:styleId="title2">
    <w:name w:val="title2"/>
    <w:basedOn w:val="Normal"/>
    <w:rsid w:val="0091168C"/>
    <w:pPr>
      <w:pBdr>
        <w:bottom w:val="single" w:sz="6" w:space="1" w:color="auto"/>
      </w:pBdr>
      <w:spacing w:before="0" w:after="0"/>
      <w:ind w:left="0" w:right="720"/>
    </w:pPr>
    <w:rPr>
      <w:smallCaps/>
      <w:sz w:val="36"/>
    </w:rPr>
  </w:style>
  <w:style w:type="paragraph" w:customStyle="1" w:styleId="title4">
    <w:name w:val="title4"/>
    <w:basedOn w:val="Normal"/>
    <w:rsid w:val="0091168C"/>
    <w:pPr>
      <w:spacing w:before="0" w:after="0"/>
      <w:ind w:left="0" w:right="720"/>
    </w:pPr>
    <w:rPr>
      <w:smallCaps/>
    </w:rPr>
  </w:style>
  <w:style w:type="paragraph" w:styleId="BalloonText">
    <w:name w:val="Balloon Text"/>
    <w:basedOn w:val="Normal"/>
    <w:link w:val="BalloonTextChar"/>
    <w:uiPriority w:val="99"/>
    <w:semiHidden/>
    <w:unhideWhenUsed/>
    <w:rsid w:val="0091168C"/>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68C"/>
    <w:rPr>
      <w:rFonts w:ascii="Tahoma" w:eastAsia="Times New Roman" w:hAnsi="Tahoma" w:cs="Tahoma"/>
      <w:sz w:val="16"/>
      <w:szCs w:val="16"/>
    </w:rPr>
  </w:style>
  <w:style w:type="paragraph" w:styleId="ListParagraph">
    <w:name w:val="List Paragraph"/>
    <w:basedOn w:val="Normal"/>
    <w:uiPriority w:val="34"/>
    <w:qFormat/>
    <w:rsid w:val="0016797B"/>
    <w:pPr>
      <w:spacing w:before="0" w:after="200" w:line="276" w:lineRule="auto"/>
      <w:contextualSpacing/>
    </w:pPr>
    <w:rPr>
      <w:rFonts w:asciiTheme="minorHAnsi" w:eastAsiaTheme="minorHAnsi" w:hAnsiTheme="minorHAnsi" w:cstheme="minorBidi"/>
      <w:szCs w:val="22"/>
    </w:rPr>
  </w:style>
  <w:style w:type="character" w:customStyle="1" w:styleId="Heading2Char">
    <w:name w:val="Heading 2 Char"/>
    <w:basedOn w:val="DefaultParagraphFont"/>
    <w:link w:val="Heading2"/>
    <w:uiPriority w:val="9"/>
    <w:rsid w:val="00E206C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17B62"/>
    <w:rPr>
      <w:rFonts w:asciiTheme="majorHAnsi" w:eastAsiaTheme="majorEastAsia" w:hAnsiTheme="majorHAnsi" w:cstheme="majorBidi"/>
      <w:b/>
      <w:bCs/>
      <w:color w:val="4F81BD" w:themeColor="accent1"/>
      <w:szCs w:val="20"/>
    </w:rPr>
  </w:style>
  <w:style w:type="character" w:customStyle="1" w:styleId="Heading4Char">
    <w:name w:val="Heading 4 Char"/>
    <w:basedOn w:val="DefaultParagraphFont"/>
    <w:link w:val="Heading4"/>
    <w:uiPriority w:val="9"/>
    <w:rsid w:val="00B85414"/>
    <w:rPr>
      <w:rFonts w:asciiTheme="majorHAnsi" w:eastAsiaTheme="majorEastAsia" w:hAnsiTheme="majorHAnsi" w:cstheme="majorBidi"/>
      <w:b/>
      <w:bCs/>
      <w:i/>
      <w:iCs/>
      <w:color w:val="4F81BD" w:themeColor="accent1"/>
      <w:szCs w:val="20"/>
    </w:rPr>
  </w:style>
  <w:style w:type="character" w:styleId="FollowedHyperlink">
    <w:name w:val="FollowedHyperlink"/>
    <w:basedOn w:val="DefaultParagraphFont"/>
    <w:uiPriority w:val="99"/>
    <w:semiHidden/>
    <w:unhideWhenUsed/>
    <w:rsid w:val="005E16FD"/>
    <w:rPr>
      <w:color w:val="800080" w:themeColor="followedHyperlink"/>
      <w:u w:val="single"/>
    </w:rPr>
  </w:style>
  <w:style w:type="table" w:styleId="TableGrid">
    <w:name w:val="Table Grid"/>
    <w:basedOn w:val="TableNormal"/>
    <w:uiPriority w:val="59"/>
    <w:rsid w:val="00DE0F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D8FE5C-397B-4887-B922-BC97C5BDF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30</Pages>
  <Words>3044</Words>
  <Characters>17357</Characters>
  <Application>Microsoft Office Word</Application>
  <DocSecurity>0</DocSecurity>
  <Lines>144</Lines>
  <Paragraphs>40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AAFC-AAC</Company>
  <LinksUpToDate>false</LinksUpToDate>
  <CharactersWithSpaces>20361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Major</dc:creator>
  <cp:keywords/>
  <dc:description/>
  <cp:lastModifiedBy>Kevin Clay</cp:lastModifiedBy>
  <cp:revision>7</cp:revision>
  <cp:lastPrinted>2018-06-14T11:55:00Z</cp:lastPrinted>
  <dcterms:created xsi:type="dcterms:W3CDTF">2020-03-25T19:22:00Z</dcterms:created>
  <dcterms:modified xsi:type="dcterms:W3CDTF">2020-04-21T13:44:00Z</dcterms:modified>
</cp:coreProperties>
</file>