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2EEA" w:rsidRPr="00BC1EDC" w:rsidRDefault="003C2EEA" w:rsidP="003C2EEA">
      <w:pPr>
        <w:jc w:val="center"/>
        <w:rPr>
          <w:rFonts w:eastAsia="Cambria" w:cs="Cambria"/>
          <w:sz w:val="24"/>
          <w:szCs w:val="24"/>
        </w:rPr>
      </w:pPr>
      <w:bookmarkStart w:id="0" w:name="_Hlk183642007"/>
      <w:r w:rsidRPr="00BC1EDC">
        <w:rPr>
          <w:rFonts w:eastAsia="Times New Roman" w:cs="Times New Roman"/>
          <w:noProof/>
          <w:sz w:val="24"/>
          <w:szCs w:val="24"/>
        </w:rPr>
        <w:drawing>
          <wp:inline distT="114300" distB="114300" distL="114300" distR="114300" wp14:anchorId="3FE7CA3B" wp14:editId="3A461239">
            <wp:extent cx="2609850" cy="1552575"/>
            <wp:effectExtent l="0" t="0" r="0" b="9525"/>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609850" cy="1552575"/>
                    </a:xfrm>
                    <a:prstGeom prst="rect">
                      <a:avLst/>
                    </a:prstGeom>
                    <a:ln/>
                  </pic:spPr>
                </pic:pic>
              </a:graphicData>
            </a:graphic>
          </wp:inline>
        </w:drawing>
      </w:r>
      <w:r w:rsidRPr="00BC1EDC">
        <w:rPr>
          <w:sz w:val="20"/>
          <w:szCs w:val="20"/>
        </w:rPr>
        <w:t xml:space="preserve">    </w:t>
      </w:r>
    </w:p>
    <w:p w:rsidR="003C2EEA" w:rsidRPr="00BC1EDC" w:rsidRDefault="003C2EEA" w:rsidP="003C2EEA">
      <w:pPr>
        <w:rPr>
          <w:rFonts w:eastAsia="Cambria" w:cs="Cambria"/>
          <w:sz w:val="24"/>
          <w:szCs w:val="24"/>
        </w:rPr>
      </w:pPr>
    </w:p>
    <w:p w:rsidR="003C2EEA" w:rsidRPr="00BC1EDC" w:rsidRDefault="003C2EEA" w:rsidP="003C2EEA">
      <w:pPr>
        <w:ind w:left="5760" w:firstLine="720"/>
        <w:rPr>
          <w:rFonts w:eastAsia="Cambria" w:cs="Cambria"/>
          <w:sz w:val="24"/>
          <w:szCs w:val="24"/>
        </w:rPr>
      </w:pPr>
    </w:p>
    <w:p w:rsidR="003C2EEA" w:rsidRPr="00BC1EDC" w:rsidRDefault="003C2EEA" w:rsidP="003C2EEA">
      <w:pPr>
        <w:jc w:val="center"/>
        <w:rPr>
          <w:rFonts w:eastAsia="Cambria" w:cs="Cambria"/>
          <w:b/>
          <w:sz w:val="32"/>
          <w:szCs w:val="32"/>
        </w:rPr>
      </w:pPr>
    </w:p>
    <w:p w:rsidR="003C2EEA" w:rsidRPr="00BC1EDC" w:rsidRDefault="003C2EEA" w:rsidP="003C2EEA">
      <w:pPr>
        <w:pStyle w:val="Heading1"/>
        <w:jc w:val="center"/>
        <w:rPr>
          <w:rFonts w:asciiTheme="minorHAnsi" w:hAnsiTheme="minorHAnsi"/>
          <w:sz w:val="72"/>
          <w:szCs w:val="72"/>
        </w:rPr>
      </w:pPr>
      <w:r w:rsidRPr="00BC1EDC">
        <w:rPr>
          <w:rFonts w:asciiTheme="minorHAnsi" w:hAnsiTheme="minorHAnsi"/>
          <w:sz w:val="72"/>
          <w:szCs w:val="72"/>
        </w:rPr>
        <w:t>PROJECT REPORT</w:t>
      </w:r>
    </w:p>
    <w:p w:rsidR="003C2EEA" w:rsidRPr="00BC1EDC" w:rsidRDefault="003C2EEA" w:rsidP="003C2EEA">
      <w:pPr>
        <w:pStyle w:val="Heading1"/>
        <w:jc w:val="center"/>
        <w:rPr>
          <w:rFonts w:asciiTheme="minorHAnsi" w:hAnsiTheme="minorHAnsi"/>
          <w:sz w:val="72"/>
          <w:szCs w:val="72"/>
        </w:rPr>
      </w:pPr>
      <w:r w:rsidRPr="00BC1EDC">
        <w:rPr>
          <w:rFonts w:asciiTheme="minorHAnsi" w:hAnsiTheme="minorHAnsi"/>
          <w:sz w:val="72"/>
          <w:szCs w:val="72"/>
        </w:rPr>
        <w:t>Stock Price Prediction Using Machine Learning</w:t>
      </w:r>
    </w:p>
    <w:p w:rsidR="003C2EEA" w:rsidRPr="00BC1EDC" w:rsidRDefault="003C2EEA" w:rsidP="003C2EEA"/>
    <w:p w:rsidR="003C2EEA" w:rsidRPr="00BC1EDC" w:rsidRDefault="003C2EEA" w:rsidP="003C2EEA"/>
    <w:p w:rsidR="003C2EEA" w:rsidRPr="00BC1EDC" w:rsidRDefault="003C2EEA" w:rsidP="003C2EEA"/>
    <w:p w:rsidR="003C2EEA" w:rsidRPr="00BC1EDC" w:rsidRDefault="003C2EEA" w:rsidP="003C2EEA"/>
    <w:p w:rsidR="003C2EEA" w:rsidRPr="00BC1EDC" w:rsidRDefault="003C2EEA" w:rsidP="003C2EEA"/>
    <w:p w:rsidR="003C2EEA" w:rsidRPr="00BC1EDC" w:rsidRDefault="003C2EEA" w:rsidP="003C2EEA">
      <w:pPr>
        <w:rPr>
          <w:sz w:val="40"/>
          <w:szCs w:val="40"/>
        </w:rPr>
      </w:pPr>
      <w:r w:rsidRPr="00BC1EDC">
        <w:rPr>
          <w:sz w:val="40"/>
          <w:szCs w:val="40"/>
        </w:rPr>
        <w:t xml:space="preserve">Submitted to: </w:t>
      </w:r>
      <w:proofErr w:type="spellStart"/>
      <w:r w:rsidRPr="00BC1EDC">
        <w:rPr>
          <w:sz w:val="40"/>
          <w:szCs w:val="40"/>
        </w:rPr>
        <w:t>Mrs</w:t>
      </w:r>
      <w:proofErr w:type="spellEnd"/>
      <w:r w:rsidRPr="00BC1EDC">
        <w:rPr>
          <w:sz w:val="40"/>
          <w:szCs w:val="40"/>
        </w:rPr>
        <w:t xml:space="preserve"> Rita </w:t>
      </w:r>
      <w:proofErr w:type="spellStart"/>
      <w:r w:rsidRPr="00BC1EDC">
        <w:rPr>
          <w:sz w:val="40"/>
          <w:szCs w:val="40"/>
        </w:rPr>
        <w:t>Chhikara</w:t>
      </w:r>
      <w:proofErr w:type="spellEnd"/>
    </w:p>
    <w:p w:rsidR="003C2EEA" w:rsidRPr="00BC1EDC" w:rsidRDefault="003C2EEA" w:rsidP="003C2EEA">
      <w:pPr>
        <w:rPr>
          <w:sz w:val="40"/>
          <w:szCs w:val="40"/>
        </w:rPr>
      </w:pPr>
      <w:r w:rsidRPr="00BC1EDC">
        <w:rPr>
          <w:sz w:val="40"/>
          <w:szCs w:val="40"/>
        </w:rPr>
        <w:t xml:space="preserve">Submitted by: </w:t>
      </w:r>
      <w:proofErr w:type="spellStart"/>
      <w:r w:rsidRPr="00BC1EDC">
        <w:rPr>
          <w:sz w:val="40"/>
          <w:szCs w:val="40"/>
        </w:rPr>
        <w:t>Geetu</w:t>
      </w:r>
      <w:proofErr w:type="spellEnd"/>
      <w:r w:rsidRPr="00BC1EDC">
        <w:rPr>
          <w:sz w:val="40"/>
          <w:szCs w:val="40"/>
        </w:rPr>
        <w:t xml:space="preserve"> R. Sanjay</w:t>
      </w:r>
    </w:p>
    <w:p w:rsidR="003C2EEA" w:rsidRPr="00BC1EDC" w:rsidRDefault="003C2EEA" w:rsidP="003C2EEA">
      <w:pPr>
        <w:rPr>
          <w:sz w:val="40"/>
          <w:szCs w:val="40"/>
        </w:rPr>
      </w:pPr>
      <w:r w:rsidRPr="00BC1EDC">
        <w:rPr>
          <w:sz w:val="40"/>
          <w:szCs w:val="40"/>
        </w:rPr>
        <w:t>Roll No: 22CSU340</w:t>
      </w:r>
    </w:p>
    <w:p w:rsidR="003C2EEA" w:rsidRPr="00BC1EDC" w:rsidRDefault="003C2EEA" w:rsidP="003C2EEA">
      <w:pPr>
        <w:jc w:val="center"/>
        <w:rPr>
          <w:rFonts w:eastAsia="Cambria" w:cs="Cambria"/>
          <w:b/>
          <w:sz w:val="28"/>
          <w:szCs w:val="28"/>
        </w:rPr>
      </w:pPr>
    </w:p>
    <w:p w:rsidR="003C2EEA" w:rsidRPr="00BC1EDC" w:rsidRDefault="003C2EEA" w:rsidP="003C2EEA">
      <w:pPr>
        <w:jc w:val="center"/>
        <w:rPr>
          <w:rFonts w:eastAsia="Cambria" w:cs="Cambria"/>
          <w:b/>
          <w:sz w:val="28"/>
          <w:szCs w:val="28"/>
        </w:rPr>
      </w:pPr>
      <w:r w:rsidRPr="00BC1EDC">
        <w:rPr>
          <w:rFonts w:eastAsia="Cambria" w:cs="Cambria"/>
          <w:b/>
          <w:sz w:val="28"/>
          <w:szCs w:val="28"/>
        </w:rPr>
        <w:t>Table of Contents</w:t>
      </w:r>
    </w:p>
    <w:tbl>
      <w:tblPr>
        <w:tblW w:w="788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7"/>
        <w:gridCol w:w="5635"/>
        <w:gridCol w:w="1127"/>
      </w:tblGrid>
      <w:tr w:rsidR="003C2EEA" w:rsidRPr="00BC1EDC" w:rsidTr="000D2812">
        <w:trPr>
          <w:trHeight w:val="551"/>
          <w:jc w:val="center"/>
        </w:trPr>
        <w:tc>
          <w:tcPr>
            <w:tcW w:w="1127" w:type="dxa"/>
          </w:tcPr>
          <w:p w:rsidR="003C2EEA" w:rsidRPr="00BC1EDC" w:rsidRDefault="003C2EEA" w:rsidP="000D2812">
            <w:pPr>
              <w:spacing w:after="0" w:line="240" w:lineRule="auto"/>
              <w:rPr>
                <w:rFonts w:eastAsia="Cambria" w:cs="Cambria"/>
                <w:b/>
                <w:sz w:val="24"/>
                <w:szCs w:val="24"/>
              </w:rPr>
            </w:pPr>
            <w:proofErr w:type="spellStart"/>
            <w:proofErr w:type="gramStart"/>
            <w:r w:rsidRPr="00BC1EDC">
              <w:rPr>
                <w:rFonts w:eastAsia="Cambria" w:cs="Cambria"/>
                <w:b/>
                <w:sz w:val="24"/>
                <w:szCs w:val="24"/>
              </w:rPr>
              <w:t>S.No</w:t>
            </w:r>
            <w:proofErr w:type="spellEnd"/>
            <w:proofErr w:type="gramEnd"/>
          </w:p>
          <w:p w:rsidR="003C2EEA" w:rsidRPr="00BC1EDC" w:rsidRDefault="003C2EEA" w:rsidP="000D2812">
            <w:pPr>
              <w:spacing w:after="0" w:line="240" w:lineRule="auto"/>
              <w:jc w:val="both"/>
              <w:rPr>
                <w:rFonts w:eastAsia="Cambria" w:cs="Cambria"/>
                <w:b/>
                <w:sz w:val="24"/>
                <w:szCs w:val="24"/>
              </w:rPr>
            </w:pPr>
          </w:p>
        </w:tc>
        <w:tc>
          <w:tcPr>
            <w:tcW w:w="5635" w:type="dxa"/>
          </w:tcPr>
          <w:p w:rsidR="003C2EEA" w:rsidRPr="00BC1EDC" w:rsidRDefault="003C2EEA" w:rsidP="000D2812">
            <w:pPr>
              <w:spacing w:after="0" w:line="240" w:lineRule="auto"/>
              <w:jc w:val="both"/>
              <w:rPr>
                <w:rFonts w:eastAsia="Cambria" w:cs="Cambria"/>
                <w:b/>
                <w:sz w:val="24"/>
                <w:szCs w:val="24"/>
              </w:rPr>
            </w:pPr>
          </w:p>
        </w:tc>
        <w:tc>
          <w:tcPr>
            <w:tcW w:w="1127" w:type="dxa"/>
          </w:tcPr>
          <w:p w:rsidR="003C2EEA" w:rsidRPr="00BC1EDC" w:rsidRDefault="003C2EEA" w:rsidP="000D2812">
            <w:pPr>
              <w:spacing w:after="0" w:line="240" w:lineRule="auto"/>
              <w:jc w:val="both"/>
              <w:rPr>
                <w:rFonts w:eastAsia="Cambria" w:cs="Cambria"/>
                <w:b/>
                <w:sz w:val="24"/>
                <w:szCs w:val="24"/>
              </w:rPr>
            </w:pPr>
            <w:r w:rsidRPr="00BC1EDC">
              <w:rPr>
                <w:rFonts w:eastAsia="Cambria" w:cs="Cambria"/>
                <w:b/>
                <w:sz w:val="24"/>
                <w:szCs w:val="24"/>
              </w:rPr>
              <w:t>Page No.</w:t>
            </w:r>
          </w:p>
        </w:tc>
      </w:tr>
      <w:tr w:rsidR="003C2EEA" w:rsidRPr="00BC1EDC" w:rsidTr="000D2812">
        <w:trPr>
          <w:trHeight w:val="593"/>
          <w:jc w:val="center"/>
        </w:trPr>
        <w:tc>
          <w:tcPr>
            <w:tcW w:w="1127" w:type="dxa"/>
          </w:tcPr>
          <w:p w:rsidR="003C2EEA" w:rsidRPr="00BC1EDC" w:rsidRDefault="003C2EEA" w:rsidP="000D2812">
            <w:pPr>
              <w:spacing w:after="0" w:line="240" w:lineRule="auto"/>
              <w:jc w:val="both"/>
              <w:rPr>
                <w:rFonts w:eastAsia="Cambria" w:cs="Cambria"/>
                <w:b/>
                <w:sz w:val="24"/>
                <w:szCs w:val="24"/>
              </w:rPr>
            </w:pPr>
            <w:r w:rsidRPr="00BC1EDC">
              <w:rPr>
                <w:rFonts w:eastAsia="Cambria" w:cs="Cambria"/>
                <w:b/>
                <w:sz w:val="24"/>
                <w:szCs w:val="24"/>
              </w:rPr>
              <w:t>1.</w:t>
            </w:r>
          </w:p>
        </w:tc>
        <w:tc>
          <w:tcPr>
            <w:tcW w:w="5635" w:type="dxa"/>
          </w:tcPr>
          <w:p w:rsidR="003C2EEA" w:rsidRPr="00BC1EDC" w:rsidRDefault="003C2EEA" w:rsidP="000D2812">
            <w:pPr>
              <w:jc w:val="both"/>
              <w:rPr>
                <w:rFonts w:eastAsia="Cambria" w:cs="Cambria"/>
                <w:b/>
                <w:sz w:val="24"/>
                <w:szCs w:val="24"/>
                <w:highlight w:val="white"/>
              </w:rPr>
            </w:pPr>
            <w:r w:rsidRPr="00BC1EDC">
              <w:rPr>
                <w:rFonts w:eastAsia="Cambria" w:cs="Cambria"/>
                <w:b/>
                <w:sz w:val="24"/>
                <w:szCs w:val="24"/>
                <w:highlight w:val="white"/>
              </w:rPr>
              <w:t>Project Description</w:t>
            </w:r>
          </w:p>
        </w:tc>
        <w:tc>
          <w:tcPr>
            <w:tcW w:w="1127" w:type="dxa"/>
          </w:tcPr>
          <w:p w:rsidR="003C2EEA" w:rsidRPr="00BC1EDC" w:rsidRDefault="003C2EEA" w:rsidP="000D2812">
            <w:pPr>
              <w:spacing w:after="0" w:line="240" w:lineRule="auto"/>
              <w:jc w:val="both"/>
              <w:rPr>
                <w:rFonts w:eastAsia="Cambria" w:cs="Cambria"/>
                <w:b/>
                <w:sz w:val="24"/>
                <w:szCs w:val="24"/>
              </w:rPr>
            </w:pPr>
          </w:p>
          <w:p w:rsidR="003C2EEA" w:rsidRPr="00BC1EDC" w:rsidRDefault="00BC1EDC" w:rsidP="000D2812">
            <w:pPr>
              <w:spacing w:after="0" w:line="240" w:lineRule="auto"/>
              <w:jc w:val="both"/>
              <w:rPr>
                <w:rFonts w:eastAsia="Cambria" w:cs="Cambria"/>
                <w:b/>
                <w:sz w:val="24"/>
                <w:szCs w:val="24"/>
              </w:rPr>
            </w:pPr>
            <w:r>
              <w:rPr>
                <w:rFonts w:eastAsia="Cambria" w:cs="Cambria"/>
                <w:b/>
                <w:sz w:val="24"/>
                <w:szCs w:val="24"/>
              </w:rPr>
              <w:t>PG 3</w:t>
            </w:r>
          </w:p>
        </w:tc>
      </w:tr>
      <w:tr w:rsidR="003C2EEA" w:rsidRPr="00BC1EDC" w:rsidTr="000D2812">
        <w:trPr>
          <w:trHeight w:val="593"/>
          <w:jc w:val="center"/>
        </w:trPr>
        <w:tc>
          <w:tcPr>
            <w:tcW w:w="1127" w:type="dxa"/>
          </w:tcPr>
          <w:p w:rsidR="003C2EEA" w:rsidRPr="00BC1EDC" w:rsidRDefault="003C2EEA" w:rsidP="000D2812">
            <w:pPr>
              <w:jc w:val="both"/>
              <w:rPr>
                <w:rFonts w:eastAsia="Cambria" w:cs="Cambria"/>
                <w:b/>
                <w:sz w:val="24"/>
                <w:szCs w:val="24"/>
              </w:rPr>
            </w:pPr>
            <w:r w:rsidRPr="00BC1EDC">
              <w:rPr>
                <w:rFonts w:eastAsia="Cambria" w:cs="Cambria"/>
                <w:b/>
                <w:sz w:val="24"/>
                <w:szCs w:val="24"/>
              </w:rPr>
              <w:t>2.</w:t>
            </w:r>
          </w:p>
        </w:tc>
        <w:tc>
          <w:tcPr>
            <w:tcW w:w="5635" w:type="dxa"/>
          </w:tcPr>
          <w:p w:rsidR="003C2EEA" w:rsidRPr="00BC1EDC" w:rsidRDefault="003C2EEA" w:rsidP="000D2812">
            <w:pPr>
              <w:spacing w:after="0" w:line="240" w:lineRule="auto"/>
              <w:jc w:val="both"/>
              <w:rPr>
                <w:rFonts w:eastAsia="Cambria" w:cs="Cambria"/>
                <w:b/>
                <w:color w:val="000000"/>
                <w:sz w:val="24"/>
                <w:szCs w:val="24"/>
              </w:rPr>
            </w:pPr>
            <w:r w:rsidRPr="00BC1EDC">
              <w:rPr>
                <w:rFonts w:eastAsia="Cambria" w:cs="Cambria"/>
                <w:b/>
                <w:color w:val="000000"/>
                <w:sz w:val="24"/>
                <w:szCs w:val="24"/>
              </w:rPr>
              <w:t>Problem Statement</w:t>
            </w:r>
          </w:p>
        </w:tc>
        <w:tc>
          <w:tcPr>
            <w:tcW w:w="1127" w:type="dxa"/>
          </w:tcPr>
          <w:p w:rsidR="003C2EEA" w:rsidRPr="00BC1EDC" w:rsidRDefault="00BC1EDC" w:rsidP="000D2812">
            <w:pPr>
              <w:spacing w:after="0" w:line="240" w:lineRule="auto"/>
              <w:jc w:val="both"/>
              <w:rPr>
                <w:rFonts w:eastAsia="Cambria" w:cs="Cambria"/>
                <w:b/>
                <w:sz w:val="24"/>
                <w:szCs w:val="24"/>
              </w:rPr>
            </w:pPr>
            <w:r>
              <w:rPr>
                <w:rFonts w:eastAsia="Cambria" w:cs="Cambria"/>
                <w:b/>
                <w:sz w:val="24"/>
                <w:szCs w:val="24"/>
              </w:rPr>
              <w:t>PG 3</w:t>
            </w:r>
          </w:p>
          <w:p w:rsidR="003C2EEA" w:rsidRPr="00BC1EDC" w:rsidRDefault="003C2EEA" w:rsidP="000D2812">
            <w:pPr>
              <w:spacing w:after="0" w:line="240" w:lineRule="auto"/>
              <w:jc w:val="both"/>
              <w:rPr>
                <w:rFonts w:eastAsia="Cambria" w:cs="Cambria"/>
                <w:b/>
                <w:sz w:val="24"/>
                <w:szCs w:val="24"/>
              </w:rPr>
            </w:pPr>
          </w:p>
        </w:tc>
      </w:tr>
      <w:tr w:rsidR="003C2EEA" w:rsidRPr="00BC1EDC" w:rsidTr="000D2812">
        <w:trPr>
          <w:trHeight w:val="551"/>
          <w:jc w:val="center"/>
        </w:trPr>
        <w:tc>
          <w:tcPr>
            <w:tcW w:w="1127" w:type="dxa"/>
          </w:tcPr>
          <w:p w:rsidR="003C2EEA" w:rsidRPr="00BC1EDC" w:rsidRDefault="003C2EEA" w:rsidP="000D2812">
            <w:pPr>
              <w:spacing w:after="0" w:line="240" w:lineRule="auto"/>
              <w:jc w:val="both"/>
              <w:rPr>
                <w:rFonts w:eastAsia="Cambria" w:cs="Cambria"/>
                <w:b/>
                <w:sz w:val="24"/>
                <w:szCs w:val="24"/>
              </w:rPr>
            </w:pPr>
            <w:r w:rsidRPr="00BC1EDC">
              <w:rPr>
                <w:rFonts w:eastAsia="Cambria" w:cs="Cambria"/>
                <w:b/>
                <w:sz w:val="24"/>
                <w:szCs w:val="24"/>
              </w:rPr>
              <w:t>3.</w:t>
            </w:r>
          </w:p>
        </w:tc>
        <w:tc>
          <w:tcPr>
            <w:tcW w:w="5635" w:type="dxa"/>
          </w:tcPr>
          <w:p w:rsidR="003C2EEA" w:rsidRPr="00BC1EDC" w:rsidRDefault="003C2EEA" w:rsidP="000D2812">
            <w:pPr>
              <w:jc w:val="both"/>
              <w:rPr>
                <w:rFonts w:eastAsia="Cambria" w:cs="Cambria"/>
                <w:b/>
                <w:color w:val="000000"/>
                <w:sz w:val="24"/>
                <w:szCs w:val="24"/>
              </w:rPr>
            </w:pPr>
            <w:r w:rsidRPr="00BC1EDC">
              <w:rPr>
                <w:rFonts w:eastAsia="Cambria" w:cs="Cambria"/>
                <w:b/>
                <w:color w:val="000000"/>
                <w:sz w:val="24"/>
                <w:szCs w:val="24"/>
              </w:rPr>
              <w:t>Analysis</w:t>
            </w:r>
          </w:p>
          <w:p w:rsidR="003C2EEA" w:rsidRPr="00BC1EDC" w:rsidRDefault="003C2EEA" w:rsidP="000D2812">
            <w:pPr>
              <w:jc w:val="both"/>
              <w:rPr>
                <w:rFonts w:eastAsia="Cambria" w:cs="Cambria"/>
                <w:b/>
                <w:color w:val="000000"/>
                <w:sz w:val="24"/>
                <w:szCs w:val="24"/>
              </w:rPr>
            </w:pPr>
            <w:r w:rsidRPr="00BC1EDC">
              <w:rPr>
                <w:rFonts w:eastAsia="Cambria" w:cs="Cambria"/>
                <w:b/>
                <w:color w:val="000000"/>
                <w:sz w:val="24"/>
                <w:szCs w:val="24"/>
              </w:rPr>
              <w:t>3.1 Hardware Requirements</w:t>
            </w:r>
          </w:p>
          <w:p w:rsidR="003C2EEA" w:rsidRPr="00BC1EDC" w:rsidRDefault="003C2EEA" w:rsidP="000D2812">
            <w:pPr>
              <w:jc w:val="both"/>
              <w:rPr>
                <w:rFonts w:eastAsia="Cambria" w:cs="Cambria"/>
                <w:b/>
                <w:color w:val="000000"/>
                <w:sz w:val="24"/>
                <w:szCs w:val="24"/>
              </w:rPr>
            </w:pPr>
            <w:r w:rsidRPr="00BC1EDC">
              <w:rPr>
                <w:rFonts w:eastAsia="Cambria" w:cs="Cambria"/>
                <w:b/>
                <w:color w:val="000000"/>
                <w:sz w:val="24"/>
                <w:szCs w:val="24"/>
              </w:rPr>
              <w:t>3.2 Software Requirements</w:t>
            </w:r>
          </w:p>
        </w:tc>
        <w:tc>
          <w:tcPr>
            <w:tcW w:w="1127" w:type="dxa"/>
          </w:tcPr>
          <w:p w:rsidR="003C2EEA" w:rsidRPr="00BC1EDC" w:rsidRDefault="00BC1EDC" w:rsidP="000D2812">
            <w:pPr>
              <w:spacing w:after="0" w:line="240" w:lineRule="auto"/>
              <w:jc w:val="both"/>
              <w:rPr>
                <w:rFonts w:eastAsia="Cambria" w:cs="Cambria"/>
                <w:b/>
                <w:sz w:val="24"/>
                <w:szCs w:val="24"/>
              </w:rPr>
            </w:pPr>
            <w:r>
              <w:rPr>
                <w:rFonts w:eastAsia="Cambria" w:cs="Cambria"/>
                <w:b/>
                <w:sz w:val="24"/>
                <w:szCs w:val="24"/>
              </w:rPr>
              <w:t>PG 3</w:t>
            </w:r>
          </w:p>
        </w:tc>
      </w:tr>
      <w:tr w:rsidR="003C2EEA" w:rsidRPr="00BC1EDC" w:rsidTr="000D2812">
        <w:trPr>
          <w:trHeight w:val="561"/>
          <w:jc w:val="center"/>
        </w:trPr>
        <w:tc>
          <w:tcPr>
            <w:tcW w:w="1127" w:type="dxa"/>
          </w:tcPr>
          <w:p w:rsidR="003C2EEA" w:rsidRPr="00BC1EDC" w:rsidRDefault="003C2EEA" w:rsidP="000D2812">
            <w:pPr>
              <w:spacing w:after="0" w:line="240" w:lineRule="auto"/>
              <w:jc w:val="both"/>
              <w:rPr>
                <w:rFonts w:eastAsia="Cambria" w:cs="Cambria"/>
                <w:b/>
                <w:sz w:val="24"/>
                <w:szCs w:val="24"/>
              </w:rPr>
            </w:pPr>
            <w:r w:rsidRPr="00BC1EDC">
              <w:rPr>
                <w:rFonts w:eastAsia="Cambria" w:cs="Cambria"/>
                <w:b/>
                <w:sz w:val="24"/>
                <w:szCs w:val="24"/>
              </w:rPr>
              <w:t>4.</w:t>
            </w:r>
          </w:p>
        </w:tc>
        <w:tc>
          <w:tcPr>
            <w:tcW w:w="5635" w:type="dxa"/>
          </w:tcPr>
          <w:p w:rsidR="003C2EEA" w:rsidRPr="00BC1EDC" w:rsidRDefault="003C2EEA" w:rsidP="000D2812">
            <w:pPr>
              <w:rPr>
                <w:rFonts w:eastAsia="Cambria" w:cs="Cambria"/>
                <w:b/>
                <w:sz w:val="24"/>
                <w:szCs w:val="24"/>
              </w:rPr>
            </w:pPr>
            <w:r w:rsidRPr="00BC1EDC">
              <w:rPr>
                <w:rFonts w:eastAsia="Cambria" w:cs="Cambria"/>
                <w:b/>
                <w:sz w:val="24"/>
                <w:szCs w:val="24"/>
              </w:rPr>
              <w:t>Design</w:t>
            </w:r>
          </w:p>
          <w:p w:rsidR="003C2EEA" w:rsidRPr="00BC1EDC" w:rsidRDefault="003C2EEA" w:rsidP="000D2812">
            <w:pPr>
              <w:jc w:val="both"/>
              <w:rPr>
                <w:rFonts w:eastAsia="Cambria" w:cs="Cambria"/>
                <w:b/>
                <w:sz w:val="24"/>
                <w:szCs w:val="24"/>
                <w:highlight w:val="white"/>
              </w:rPr>
            </w:pPr>
            <w:r w:rsidRPr="00BC1EDC">
              <w:rPr>
                <w:rFonts w:eastAsia="Cambria" w:cs="Cambria"/>
                <w:b/>
                <w:sz w:val="24"/>
                <w:szCs w:val="24"/>
                <w:highlight w:val="white"/>
              </w:rPr>
              <w:t>4.1 Data/Input Output Description:</w:t>
            </w:r>
          </w:p>
          <w:p w:rsidR="003C2EEA" w:rsidRPr="00BC1EDC" w:rsidRDefault="003C2EEA" w:rsidP="000D2812">
            <w:pPr>
              <w:jc w:val="both"/>
              <w:rPr>
                <w:rFonts w:eastAsia="Cambria" w:cs="Cambria"/>
                <w:b/>
                <w:sz w:val="24"/>
                <w:szCs w:val="24"/>
                <w:highlight w:val="white"/>
              </w:rPr>
            </w:pPr>
            <w:r w:rsidRPr="00BC1EDC">
              <w:rPr>
                <w:rFonts w:eastAsia="Cambria" w:cs="Cambria"/>
                <w:b/>
                <w:sz w:val="24"/>
                <w:szCs w:val="24"/>
                <w:highlight w:val="white"/>
              </w:rPr>
              <w:t>4.2 Algorithmic Approach / Algorithm / DFD / ER diagram/Program Steps</w:t>
            </w:r>
          </w:p>
        </w:tc>
        <w:tc>
          <w:tcPr>
            <w:tcW w:w="1127" w:type="dxa"/>
          </w:tcPr>
          <w:p w:rsidR="003C2EEA" w:rsidRPr="00BC1EDC" w:rsidRDefault="00BC1EDC" w:rsidP="000D2812">
            <w:pPr>
              <w:spacing w:after="0" w:line="240" w:lineRule="auto"/>
              <w:jc w:val="both"/>
              <w:rPr>
                <w:rFonts w:eastAsia="Cambria" w:cs="Cambria"/>
                <w:b/>
                <w:sz w:val="24"/>
                <w:szCs w:val="24"/>
              </w:rPr>
            </w:pPr>
            <w:r>
              <w:rPr>
                <w:rFonts w:eastAsia="Cambria" w:cs="Cambria"/>
                <w:b/>
                <w:sz w:val="24"/>
                <w:szCs w:val="24"/>
              </w:rPr>
              <w:t>PG 3</w:t>
            </w:r>
          </w:p>
        </w:tc>
      </w:tr>
      <w:tr w:rsidR="003C2EEA" w:rsidRPr="00BC1EDC" w:rsidTr="000D2812">
        <w:trPr>
          <w:trHeight w:val="551"/>
          <w:jc w:val="center"/>
        </w:trPr>
        <w:tc>
          <w:tcPr>
            <w:tcW w:w="1127" w:type="dxa"/>
          </w:tcPr>
          <w:p w:rsidR="003C2EEA" w:rsidRPr="00BC1EDC" w:rsidRDefault="003C2EEA" w:rsidP="000D2812">
            <w:pPr>
              <w:spacing w:after="0" w:line="240" w:lineRule="auto"/>
              <w:jc w:val="both"/>
              <w:rPr>
                <w:rFonts w:eastAsia="Cambria" w:cs="Cambria"/>
                <w:b/>
                <w:sz w:val="24"/>
                <w:szCs w:val="24"/>
              </w:rPr>
            </w:pPr>
            <w:r w:rsidRPr="00BC1EDC">
              <w:rPr>
                <w:rFonts w:eastAsia="Cambria" w:cs="Cambria"/>
                <w:b/>
                <w:sz w:val="24"/>
                <w:szCs w:val="24"/>
              </w:rPr>
              <w:t>5.</w:t>
            </w:r>
          </w:p>
        </w:tc>
        <w:tc>
          <w:tcPr>
            <w:tcW w:w="5635" w:type="dxa"/>
          </w:tcPr>
          <w:p w:rsidR="003C2EEA" w:rsidRPr="00BC1EDC" w:rsidRDefault="003C2EEA" w:rsidP="000D2812">
            <w:pPr>
              <w:jc w:val="both"/>
              <w:rPr>
                <w:rFonts w:eastAsia="Cambria" w:cs="Cambria"/>
                <w:b/>
                <w:color w:val="000000"/>
                <w:sz w:val="24"/>
                <w:szCs w:val="24"/>
              </w:rPr>
            </w:pPr>
            <w:r w:rsidRPr="00BC1EDC">
              <w:rPr>
                <w:rFonts w:eastAsia="Cambria" w:cs="Cambria"/>
                <w:b/>
                <w:sz w:val="24"/>
                <w:szCs w:val="24"/>
                <w:highlight w:val="white"/>
              </w:rPr>
              <w:t>Implementation and Testing (stage/module wise)</w:t>
            </w:r>
          </w:p>
        </w:tc>
        <w:tc>
          <w:tcPr>
            <w:tcW w:w="1127" w:type="dxa"/>
          </w:tcPr>
          <w:p w:rsidR="003C2EEA" w:rsidRPr="00BC1EDC" w:rsidRDefault="00BC1EDC" w:rsidP="000D2812">
            <w:pPr>
              <w:spacing w:after="0" w:line="240" w:lineRule="auto"/>
              <w:jc w:val="both"/>
              <w:rPr>
                <w:rFonts w:eastAsia="Cambria" w:cs="Cambria"/>
                <w:b/>
                <w:sz w:val="24"/>
                <w:szCs w:val="24"/>
              </w:rPr>
            </w:pPr>
            <w:r>
              <w:rPr>
                <w:rFonts w:eastAsia="Cambria" w:cs="Cambria"/>
                <w:b/>
                <w:sz w:val="24"/>
                <w:szCs w:val="24"/>
              </w:rPr>
              <w:t>PG 4</w:t>
            </w:r>
          </w:p>
        </w:tc>
      </w:tr>
      <w:tr w:rsidR="003C2EEA" w:rsidRPr="00BC1EDC" w:rsidTr="000D2812">
        <w:trPr>
          <w:trHeight w:val="561"/>
          <w:jc w:val="center"/>
        </w:trPr>
        <w:tc>
          <w:tcPr>
            <w:tcW w:w="1127" w:type="dxa"/>
          </w:tcPr>
          <w:p w:rsidR="003C2EEA" w:rsidRPr="00BC1EDC" w:rsidRDefault="003C2EEA" w:rsidP="000D2812">
            <w:pPr>
              <w:spacing w:after="0" w:line="240" w:lineRule="auto"/>
              <w:jc w:val="both"/>
              <w:rPr>
                <w:rFonts w:eastAsia="Cambria" w:cs="Cambria"/>
                <w:b/>
                <w:sz w:val="24"/>
                <w:szCs w:val="24"/>
              </w:rPr>
            </w:pPr>
            <w:r w:rsidRPr="00BC1EDC">
              <w:rPr>
                <w:rFonts w:eastAsia="Cambria" w:cs="Cambria"/>
                <w:b/>
                <w:sz w:val="24"/>
                <w:szCs w:val="24"/>
              </w:rPr>
              <w:t>6.</w:t>
            </w:r>
          </w:p>
        </w:tc>
        <w:tc>
          <w:tcPr>
            <w:tcW w:w="5635" w:type="dxa"/>
          </w:tcPr>
          <w:p w:rsidR="003C2EEA" w:rsidRPr="00BC1EDC" w:rsidRDefault="003C2EEA" w:rsidP="000D2812">
            <w:pPr>
              <w:jc w:val="both"/>
              <w:rPr>
                <w:rFonts w:eastAsia="Cambria" w:cs="Cambria"/>
                <w:b/>
                <w:color w:val="000000"/>
                <w:sz w:val="24"/>
                <w:szCs w:val="24"/>
              </w:rPr>
            </w:pPr>
            <w:r w:rsidRPr="00BC1EDC">
              <w:rPr>
                <w:rFonts w:eastAsia="Cambria" w:cs="Cambria"/>
                <w:b/>
                <w:color w:val="000000"/>
                <w:sz w:val="24"/>
                <w:szCs w:val="24"/>
              </w:rPr>
              <w:t>Output (Screenshots)</w:t>
            </w:r>
          </w:p>
        </w:tc>
        <w:tc>
          <w:tcPr>
            <w:tcW w:w="1127" w:type="dxa"/>
          </w:tcPr>
          <w:p w:rsidR="003C2EEA" w:rsidRPr="00BC1EDC" w:rsidRDefault="00BC1EDC" w:rsidP="000D2812">
            <w:pPr>
              <w:spacing w:after="0" w:line="240" w:lineRule="auto"/>
              <w:jc w:val="both"/>
              <w:rPr>
                <w:rFonts w:eastAsia="Cambria" w:cs="Cambria"/>
                <w:b/>
                <w:sz w:val="24"/>
                <w:szCs w:val="24"/>
              </w:rPr>
            </w:pPr>
            <w:r>
              <w:rPr>
                <w:rFonts w:eastAsia="Cambria" w:cs="Cambria"/>
                <w:b/>
                <w:sz w:val="24"/>
                <w:szCs w:val="24"/>
              </w:rPr>
              <w:t>PG 5-9</w:t>
            </w:r>
          </w:p>
        </w:tc>
      </w:tr>
      <w:tr w:rsidR="003C2EEA" w:rsidRPr="00BC1EDC" w:rsidTr="000D2812">
        <w:trPr>
          <w:trHeight w:val="551"/>
          <w:jc w:val="center"/>
        </w:trPr>
        <w:tc>
          <w:tcPr>
            <w:tcW w:w="1127" w:type="dxa"/>
          </w:tcPr>
          <w:p w:rsidR="003C2EEA" w:rsidRPr="00BC1EDC" w:rsidRDefault="003C2EEA" w:rsidP="000D2812">
            <w:pPr>
              <w:spacing w:after="0" w:line="240" w:lineRule="auto"/>
              <w:jc w:val="both"/>
              <w:rPr>
                <w:rFonts w:eastAsia="Cambria" w:cs="Cambria"/>
                <w:b/>
                <w:sz w:val="24"/>
                <w:szCs w:val="24"/>
              </w:rPr>
            </w:pPr>
            <w:r w:rsidRPr="00BC1EDC">
              <w:rPr>
                <w:rFonts w:eastAsia="Cambria" w:cs="Cambria"/>
                <w:b/>
                <w:sz w:val="24"/>
                <w:szCs w:val="24"/>
              </w:rPr>
              <w:t>7.</w:t>
            </w:r>
          </w:p>
        </w:tc>
        <w:tc>
          <w:tcPr>
            <w:tcW w:w="5635" w:type="dxa"/>
          </w:tcPr>
          <w:p w:rsidR="003C2EEA" w:rsidRPr="00BC1EDC" w:rsidRDefault="003C2EEA" w:rsidP="000D2812">
            <w:pPr>
              <w:jc w:val="both"/>
              <w:rPr>
                <w:rFonts w:eastAsia="Cambria" w:cs="Cambria"/>
                <w:b/>
                <w:sz w:val="24"/>
                <w:szCs w:val="24"/>
                <w:highlight w:val="white"/>
              </w:rPr>
            </w:pPr>
            <w:r w:rsidRPr="00BC1EDC">
              <w:rPr>
                <w:rFonts w:eastAsia="Cambria" w:cs="Cambria"/>
                <w:b/>
                <w:sz w:val="24"/>
                <w:szCs w:val="24"/>
                <w:highlight w:val="white"/>
              </w:rPr>
              <w:t>Conclusion and Future Scope</w:t>
            </w:r>
          </w:p>
        </w:tc>
        <w:tc>
          <w:tcPr>
            <w:tcW w:w="1127" w:type="dxa"/>
          </w:tcPr>
          <w:p w:rsidR="003C2EEA" w:rsidRPr="00BC1EDC" w:rsidRDefault="00BC1EDC" w:rsidP="000D2812">
            <w:pPr>
              <w:spacing w:after="0" w:line="240" w:lineRule="auto"/>
              <w:jc w:val="both"/>
              <w:rPr>
                <w:rFonts w:eastAsia="Cambria" w:cs="Cambria"/>
                <w:b/>
                <w:sz w:val="24"/>
                <w:szCs w:val="24"/>
              </w:rPr>
            </w:pPr>
            <w:r>
              <w:rPr>
                <w:rFonts w:eastAsia="Cambria" w:cs="Cambria"/>
                <w:b/>
                <w:sz w:val="24"/>
                <w:szCs w:val="24"/>
              </w:rPr>
              <w:t>PG 9</w:t>
            </w:r>
            <w:bookmarkStart w:id="1" w:name="_GoBack"/>
            <w:bookmarkEnd w:id="1"/>
          </w:p>
        </w:tc>
      </w:tr>
      <w:bookmarkEnd w:id="0"/>
    </w:tbl>
    <w:p w:rsidR="003C2EEA" w:rsidRPr="00BC1EDC" w:rsidRDefault="003C2EEA" w:rsidP="003C2EEA">
      <w:pPr>
        <w:jc w:val="both"/>
        <w:rPr>
          <w:rFonts w:eastAsia="Times New Roman" w:cs="Times New Roman"/>
          <w:sz w:val="24"/>
          <w:szCs w:val="24"/>
        </w:rPr>
      </w:pPr>
    </w:p>
    <w:p w:rsidR="00184804" w:rsidRPr="00BC1EDC" w:rsidRDefault="002B3FC8">
      <w:pPr>
        <w:pStyle w:val="Heading2"/>
        <w:rPr>
          <w:rFonts w:asciiTheme="minorHAnsi" w:hAnsiTheme="minorHAnsi"/>
          <w:sz w:val="28"/>
          <w:szCs w:val="28"/>
        </w:rPr>
      </w:pPr>
      <w:r w:rsidRPr="00BC1EDC">
        <w:rPr>
          <w:rFonts w:asciiTheme="minorHAnsi" w:hAnsiTheme="minorHAnsi"/>
          <w:sz w:val="28"/>
          <w:szCs w:val="28"/>
        </w:rPr>
        <w:t>Introduction</w:t>
      </w:r>
    </w:p>
    <w:p w:rsidR="003C2EEA" w:rsidRPr="00BC1EDC" w:rsidRDefault="002B3FC8">
      <w:r w:rsidRPr="00BC1EDC">
        <w:rPr>
          <w:b/>
        </w:rPr>
        <w:t>Background:</w:t>
      </w:r>
      <w:r w:rsidRPr="00BC1EDC">
        <w:br/>
        <w:t>Stock price prediction plays a vital role in financial decision-making and risk management. Bajaj Finance's stock price movements are influenced by numerous factors, including technical indicators and market trends. Accurately forecasting these movements is crucial for optimizing trading strategies and minimizing risks.</w:t>
      </w:r>
      <w:r w:rsidRPr="00BC1EDC">
        <w:br/>
      </w:r>
      <w:r w:rsidRPr="00BC1EDC">
        <w:br/>
      </w:r>
      <w:r w:rsidR="003C2EEA" w:rsidRPr="00BC1EDC">
        <w:t xml:space="preserve">1. </w:t>
      </w:r>
      <w:r w:rsidR="003C2EEA" w:rsidRPr="00BC1EDC">
        <w:rPr>
          <w:b/>
        </w:rPr>
        <w:t>Project Description</w:t>
      </w:r>
    </w:p>
    <w:p w:rsidR="003C2EEA" w:rsidRPr="00BC1EDC" w:rsidRDefault="002B3FC8">
      <w:r w:rsidRPr="00BC1EDC">
        <w:t>To build a robust machine learning model that predicts stock price trends for Bajaj Finance using features like moving averages, stochastic oscillators, and volatility indicators.</w:t>
      </w:r>
      <w:r w:rsidR="003C2EEA" w:rsidRPr="00BC1EDC">
        <w:t xml:space="preserve"> This project focuses on developing machine learning models to predict stock price trends for Bajaj Finance using technical indicators. The objective is to create an efficient and accurate </w:t>
      </w:r>
      <w:r w:rsidR="003C2EEA" w:rsidRPr="00BC1EDC">
        <w:lastRenderedPageBreak/>
        <w:t>predictive system for stock price movements, which can aid in informed financial decision-making.</w:t>
      </w:r>
    </w:p>
    <w:p w:rsidR="003C2EEA" w:rsidRPr="00BC1EDC" w:rsidRDefault="003C2EEA" w:rsidP="003C2EEA">
      <w:pPr>
        <w:rPr>
          <w:b/>
        </w:rPr>
      </w:pPr>
      <w:r w:rsidRPr="00BC1EDC">
        <w:rPr>
          <w:b/>
        </w:rPr>
        <w:t>2. Problem Statement</w:t>
      </w:r>
    </w:p>
    <w:p w:rsidR="003C2EEA" w:rsidRPr="00BC1EDC" w:rsidRDefault="003C2EEA" w:rsidP="003C2EEA">
      <w:r w:rsidRPr="00BC1EDC">
        <w:t>The problem involves predicting stock price trends for Bajaj Finance based on historical data and technical indicators. By analyzing these features, the project aims to enhance decision-making for investors and stakeholders.</w:t>
      </w:r>
    </w:p>
    <w:p w:rsidR="003C2EEA" w:rsidRPr="00BC1EDC" w:rsidRDefault="003C2EEA" w:rsidP="003C2EEA">
      <w:pPr>
        <w:pStyle w:val="Heading3"/>
        <w:rPr>
          <w:rFonts w:asciiTheme="minorHAnsi" w:hAnsiTheme="minorHAnsi"/>
        </w:rPr>
      </w:pPr>
      <w:r w:rsidRPr="00BC1EDC">
        <w:rPr>
          <w:rStyle w:val="Strong"/>
          <w:rFonts w:asciiTheme="minorHAnsi" w:hAnsiTheme="minorHAnsi"/>
          <w:b/>
          <w:bCs/>
        </w:rPr>
        <w:t>3. Analysis</w:t>
      </w:r>
    </w:p>
    <w:p w:rsidR="003C2EEA" w:rsidRPr="00BC1EDC" w:rsidRDefault="003C2EEA" w:rsidP="003C2EEA">
      <w:pPr>
        <w:pStyle w:val="Heading4"/>
        <w:rPr>
          <w:rFonts w:asciiTheme="minorHAnsi" w:hAnsiTheme="minorHAnsi"/>
          <w:i w:val="0"/>
          <w:color w:val="auto"/>
        </w:rPr>
      </w:pPr>
      <w:r w:rsidRPr="00BC1EDC">
        <w:rPr>
          <w:rStyle w:val="Strong"/>
          <w:rFonts w:asciiTheme="minorHAnsi" w:hAnsiTheme="minorHAnsi"/>
          <w:b/>
          <w:bCs/>
          <w:i w:val="0"/>
          <w:color w:val="auto"/>
        </w:rPr>
        <w:t>3.1 Hardware Requirements</w:t>
      </w:r>
    </w:p>
    <w:p w:rsidR="003C2EEA" w:rsidRPr="00BC1EDC" w:rsidRDefault="003C2EEA" w:rsidP="003C2EEA">
      <w:pPr>
        <w:numPr>
          <w:ilvl w:val="0"/>
          <w:numId w:val="10"/>
        </w:numPr>
        <w:spacing w:before="100" w:beforeAutospacing="1" w:after="100" w:afterAutospacing="1" w:line="240" w:lineRule="auto"/>
      </w:pPr>
      <w:r w:rsidRPr="00BC1EDC">
        <w:rPr>
          <w:rStyle w:val="Strong"/>
        </w:rPr>
        <w:t>Processor:</w:t>
      </w:r>
      <w:r w:rsidRPr="00BC1EDC">
        <w:t xml:space="preserve"> Intel i5 or higher</w:t>
      </w:r>
    </w:p>
    <w:p w:rsidR="003C2EEA" w:rsidRPr="00BC1EDC" w:rsidRDefault="003C2EEA" w:rsidP="003C2EEA">
      <w:pPr>
        <w:numPr>
          <w:ilvl w:val="0"/>
          <w:numId w:val="10"/>
        </w:numPr>
        <w:spacing w:before="100" w:beforeAutospacing="1" w:after="100" w:afterAutospacing="1" w:line="240" w:lineRule="auto"/>
      </w:pPr>
      <w:r w:rsidRPr="00BC1EDC">
        <w:rPr>
          <w:rStyle w:val="Strong"/>
        </w:rPr>
        <w:t>RAM:</w:t>
      </w:r>
      <w:r w:rsidRPr="00BC1EDC">
        <w:t xml:space="preserve"> 8GB or higher</w:t>
      </w:r>
    </w:p>
    <w:p w:rsidR="003C2EEA" w:rsidRPr="00BC1EDC" w:rsidRDefault="003C2EEA" w:rsidP="003C2EEA">
      <w:pPr>
        <w:numPr>
          <w:ilvl w:val="0"/>
          <w:numId w:val="10"/>
        </w:numPr>
        <w:spacing w:before="100" w:beforeAutospacing="1" w:after="100" w:afterAutospacing="1" w:line="240" w:lineRule="auto"/>
      </w:pPr>
      <w:r w:rsidRPr="00BC1EDC">
        <w:rPr>
          <w:rStyle w:val="Strong"/>
        </w:rPr>
        <w:t>Storage:</w:t>
      </w:r>
      <w:r w:rsidRPr="00BC1EDC">
        <w:t xml:space="preserve"> Minimum 20GB of free space</w:t>
      </w:r>
    </w:p>
    <w:p w:rsidR="003C2EEA" w:rsidRPr="00BC1EDC" w:rsidRDefault="003C2EEA" w:rsidP="003C2EEA">
      <w:pPr>
        <w:numPr>
          <w:ilvl w:val="0"/>
          <w:numId w:val="10"/>
        </w:numPr>
        <w:spacing w:before="100" w:beforeAutospacing="1" w:after="100" w:afterAutospacing="1" w:line="240" w:lineRule="auto"/>
      </w:pPr>
      <w:r w:rsidRPr="00BC1EDC">
        <w:rPr>
          <w:rStyle w:val="Strong"/>
        </w:rPr>
        <w:t>Operating System:</w:t>
      </w:r>
      <w:r w:rsidRPr="00BC1EDC">
        <w:t xml:space="preserve"> Windows 10 or Linux</w:t>
      </w:r>
    </w:p>
    <w:p w:rsidR="003C2EEA" w:rsidRPr="00BC1EDC" w:rsidRDefault="003C2EEA" w:rsidP="003C2EEA">
      <w:pPr>
        <w:pStyle w:val="Heading4"/>
        <w:rPr>
          <w:rFonts w:asciiTheme="minorHAnsi" w:hAnsiTheme="minorHAnsi"/>
          <w:i w:val="0"/>
          <w:color w:val="auto"/>
        </w:rPr>
      </w:pPr>
      <w:r w:rsidRPr="00BC1EDC">
        <w:rPr>
          <w:rStyle w:val="Strong"/>
          <w:rFonts w:asciiTheme="minorHAnsi" w:hAnsiTheme="minorHAnsi"/>
          <w:b/>
          <w:bCs/>
          <w:i w:val="0"/>
          <w:color w:val="auto"/>
        </w:rPr>
        <w:t>3.2 Software Requirements</w:t>
      </w:r>
    </w:p>
    <w:p w:rsidR="003C2EEA" w:rsidRPr="00BC1EDC" w:rsidRDefault="003C2EEA" w:rsidP="003C2EEA">
      <w:pPr>
        <w:numPr>
          <w:ilvl w:val="0"/>
          <w:numId w:val="11"/>
        </w:numPr>
        <w:spacing w:before="100" w:beforeAutospacing="1" w:after="100" w:afterAutospacing="1" w:line="240" w:lineRule="auto"/>
      </w:pPr>
      <w:r w:rsidRPr="00BC1EDC">
        <w:rPr>
          <w:rStyle w:val="Strong"/>
        </w:rPr>
        <w:t>Tools and Libraries:</w:t>
      </w:r>
    </w:p>
    <w:p w:rsidR="003C2EEA" w:rsidRPr="00BC1EDC" w:rsidRDefault="003C2EEA" w:rsidP="003C2EEA">
      <w:pPr>
        <w:numPr>
          <w:ilvl w:val="1"/>
          <w:numId w:val="11"/>
        </w:numPr>
        <w:spacing w:before="100" w:beforeAutospacing="1" w:after="100" w:afterAutospacing="1" w:line="240" w:lineRule="auto"/>
      </w:pPr>
      <w:r w:rsidRPr="00BC1EDC">
        <w:t>Python 3.x</w:t>
      </w:r>
    </w:p>
    <w:p w:rsidR="003C2EEA" w:rsidRPr="00BC1EDC" w:rsidRDefault="003C2EEA" w:rsidP="003C2EEA">
      <w:pPr>
        <w:numPr>
          <w:ilvl w:val="1"/>
          <w:numId w:val="11"/>
        </w:numPr>
        <w:spacing w:before="100" w:beforeAutospacing="1" w:after="100" w:afterAutospacing="1" w:line="240" w:lineRule="auto"/>
      </w:pPr>
      <w:proofErr w:type="spellStart"/>
      <w:r w:rsidRPr="00BC1EDC">
        <w:t>Jupyter</w:t>
      </w:r>
      <w:proofErr w:type="spellEnd"/>
      <w:r w:rsidRPr="00BC1EDC">
        <w:t xml:space="preserve"> Notebook</w:t>
      </w:r>
    </w:p>
    <w:p w:rsidR="003C2EEA" w:rsidRPr="00BC1EDC" w:rsidRDefault="003C2EEA" w:rsidP="003C2EEA">
      <w:pPr>
        <w:numPr>
          <w:ilvl w:val="1"/>
          <w:numId w:val="11"/>
        </w:numPr>
        <w:spacing w:before="100" w:beforeAutospacing="1" w:after="100" w:afterAutospacing="1" w:line="240" w:lineRule="auto"/>
      </w:pPr>
      <w:r w:rsidRPr="00BC1EDC">
        <w:t xml:space="preserve">Libraries: pandas, </w:t>
      </w:r>
      <w:proofErr w:type="spellStart"/>
      <w:r w:rsidRPr="00BC1EDC">
        <w:t>numpy</w:t>
      </w:r>
      <w:proofErr w:type="spellEnd"/>
      <w:r w:rsidRPr="00BC1EDC">
        <w:t xml:space="preserve">, matplotlib, seaborn, </w:t>
      </w:r>
      <w:proofErr w:type="spellStart"/>
      <w:r w:rsidRPr="00BC1EDC">
        <w:t>sklearn</w:t>
      </w:r>
      <w:proofErr w:type="spellEnd"/>
    </w:p>
    <w:p w:rsidR="003C2EEA" w:rsidRPr="00BC1EDC" w:rsidRDefault="003C2EEA" w:rsidP="003C2EEA">
      <w:pPr>
        <w:pStyle w:val="Heading3"/>
        <w:rPr>
          <w:rFonts w:asciiTheme="minorHAnsi" w:hAnsiTheme="minorHAnsi"/>
          <w:color w:val="auto"/>
        </w:rPr>
      </w:pPr>
      <w:r w:rsidRPr="00BC1EDC">
        <w:rPr>
          <w:rStyle w:val="Strong"/>
          <w:rFonts w:asciiTheme="minorHAnsi" w:hAnsiTheme="minorHAnsi"/>
          <w:b/>
          <w:bCs/>
          <w:color w:val="auto"/>
        </w:rPr>
        <w:t xml:space="preserve">4 </w:t>
      </w:r>
      <w:r w:rsidRPr="00BC1EDC">
        <w:rPr>
          <w:rStyle w:val="Strong"/>
          <w:rFonts w:asciiTheme="minorHAnsi" w:hAnsiTheme="minorHAnsi"/>
          <w:b/>
          <w:bCs/>
          <w:color w:val="auto"/>
        </w:rPr>
        <w:t>Design</w:t>
      </w:r>
    </w:p>
    <w:p w:rsidR="003C2EEA" w:rsidRPr="00BC1EDC" w:rsidRDefault="003C2EEA" w:rsidP="003C2EEA">
      <w:pPr>
        <w:pStyle w:val="Heading4"/>
        <w:rPr>
          <w:rFonts w:asciiTheme="minorHAnsi" w:hAnsiTheme="minorHAnsi"/>
          <w:b w:val="0"/>
          <w:i w:val="0"/>
          <w:color w:val="auto"/>
        </w:rPr>
      </w:pPr>
      <w:r w:rsidRPr="00BC1EDC">
        <w:rPr>
          <w:rStyle w:val="Strong"/>
          <w:rFonts w:asciiTheme="minorHAnsi" w:hAnsiTheme="minorHAnsi"/>
          <w:b/>
          <w:bCs/>
          <w:i w:val="0"/>
          <w:color w:val="auto"/>
        </w:rPr>
        <w:t>4.1 Data/Input Output Description</w:t>
      </w:r>
    </w:p>
    <w:p w:rsidR="003C2EEA" w:rsidRPr="00BC1EDC" w:rsidRDefault="003C2EEA" w:rsidP="003C2EEA">
      <w:pPr>
        <w:numPr>
          <w:ilvl w:val="0"/>
          <w:numId w:val="12"/>
        </w:numPr>
        <w:spacing w:before="100" w:beforeAutospacing="1" w:after="100" w:afterAutospacing="1" w:line="240" w:lineRule="auto"/>
      </w:pPr>
      <w:r w:rsidRPr="00BC1EDC">
        <w:rPr>
          <w:rStyle w:val="Strong"/>
        </w:rPr>
        <w:t>Input:</w:t>
      </w:r>
      <w:r w:rsidRPr="00BC1EDC">
        <w:t xml:space="preserve"> Bajaj Finance dataset with multiple technical indicators like moving averages, RSI, and price changes.</w:t>
      </w:r>
    </w:p>
    <w:p w:rsidR="003C2EEA" w:rsidRPr="00BC1EDC" w:rsidRDefault="003C2EEA" w:rsidP="003C2EEA">
      <w:pPr>
        <w:numPr>
          <w:ilvl w:val="0"/>
          <w:numId w:val="12"/>
        </w:numPr>
        <w:spacing w:before="100" w:beforeAutospacing="1" w:after="100" w:afterAutospacing="1" w:line="240" w:lineRule="auto"/>
      </w:pPr>
      <w:r w:rsidRPr="00BC1EDC">
        <w:rPr>
          <w:rStyle w:val="Strong"/>
        </w:rPr>
        <w:t>Output:</w:t>
      </w:r>
      <w:r w:rsidRPr="00BC1EDC">
        <w:t xml:space="preserve"> Predicted stock price or stock price trend using trained machine learning models.</w:t>
      </w:r>
    </w:p>
    <w:p w:rsidR="0006014D" w:rsidRPr="00BC1EDC" w:rsidRDefault="0006014D" w:rsidP="0006014D">
      <w:pPr>
        <w:pStyle w:val="Heading4"/>
        <w:rPr>
          <w:rFonts w:asciiTheme="minorHAnsi" w:hAnsiTheme="minorHAnsi"/>
          <w:b w:val="0"/>
          <w:i w:val="0"/>
          <w:color w:val="auto"/>
        </w:rPr>
      </w:pPr>
      <w:r w:rsidRPr="00BC1EDC">
        <w:rPr>
          <w:rStyle w:val="Strong"/>
          <w:rFonts w:asciiTheme="minorHAnsi" w:hAnsiTheme="minorHAnsi"/>
          <w:b/>
          <w:bCs/>
          <w:i w:val="0"/>
          <w:color w:val="auto"/>
        </w:rPr>
        <w:t>4.2 Algorithmic Approach</w:t>
      </w:r>
    </w:p>
    <w:p w:rsidR="0006014D" w:rsidRPr="00BC1EDC" w:rsidRDefault="0006014D" w:rsidP="0006014D">
      <w:pPr>
        <w:numPr>
          <w:ilvl w:val="0"/>
          <w:numId w:val="13"/>
        </w:numPr>
        <w:spacing w:before="100" w:beforeAutospacing="1" w:after="100" w:afterAutospacing="1" w:line="240" w:lineRule="auto"/>
      </w:pPr>
      <w:r w:rsidRPr="00BC1EDC">
        <w:rPr>
          <w:rStyle w:val="Strong"/>
        </w:rPr>
        <w:t>Data Preprocessing:</w:t>
      </w:r>
    </w:p>
    <w:p w:rsidR="0006014D" w:rsidRPr="00BC1EDC" w:rsidRDefault="0006014D" w:rsidP="0006014D">
      <w:pPr>
        <w:numPr>
          <w:ilvl w:val="1"/>
          <w:numId w:val="13"/>
        </w:numPr>
        <w:spacing w:before="100" w:beforeAutospacing="1" w:after="100" w:afterAutospacing="1" w:line="240" w:lineRule="auto"/>
      </w:pPr>
      <w:r w:rsidRPr="00BC1EDC">
        <w:t>Handle missing values.</w:t>
      </w:r>
    </w:p>
    <w:p w:rsidR="0006014D" w:rsidRPr="00BC1EDC" w:rsidRDefault="0006014D" w:rsidP="0006014D">
      <w:pPr>
        <w:numPr>
          <w:ilvl w:val="1"/>
          <w:numId w:val="13"/>
        </w:numPr>
        <w:spacing w:before="100" w:beforeAutospacing="1" w:after="100" w:afterAutospacing="1" w:line="240" w:lineRule="auto"/>
      </w:pPr>
      <w:r w:rsidRPr="00BC1EDC">
        <w:t>Perform feature scaling.</w:t>
      </w:r>
    </w:p>
    <w:p w:rsidR="0006014D" w:rsidRPr="00BC1EDC" w:rsidRDefault="0006014D" w:rsidP="0006014D">
      <w:pPr>
        <w:numPr>
          <w:ilvl w:val="1"/>
          <w:numId w:val="13"/>
        </w:numPr>
        <w:spacing w:before="100" w:beforeAutospacing="1" w:after="100" w:afterAutospacing="1" w:line="240" w:lineRule="auto"/>
      </w:pPr>
      <w:r w:rsidRPr="00BC1EDC">
        <w:t>Handle outliers using statistical techniques.</w:t>
      </w:r>
    </w:p>
    <w:p w:rsidR="0006014D" w:rsidRPr="00BC1EDC" w:rsidRDefault="0006014D" w:rsidP="0006014D">
      <w:pPr>
        <w:numPr>
          <w:ilvl w:val="0"/>
          <w:numId w:val="13"/>
        </w:numPr>
        <w:spacing w:before="100" w:beforeAutospacing="1" w:after="100" w:afterAutospacing="1" w:line="240" w:lineRule="auto"/>
      </w:pPr>
      <w:r w:rsidRPr="00BC1EDC">
        <w:rPr>
          <w:rStyle w:val="Strong"/>
        </w:rPr>
        <w:t>Feature Engineering:</w:t>
      </w:r>
    </w:p>
    <w:p w:rsidR="0006014D" w:rsidRPr="00BC1EDC" w:rsidRDefault="0006014D" w:rsidP="0006014D">
      <w:pPr>
        <w:numPr>
          <w:ilvl w:val="1"/>
          <w:numId w:val="13"/>
        </w:numPr>
        <w:spacing w:before="100" w:beforeAutospacing="1" w:after="100" w:afterAutospacing="1" w:line="240" w:lineRule="auto"/>
      </w:pPr>
      <w:r w:rsidRPr="00BC1EDC">
        <w:t>Select important indicators based on correlation.</w:t>
      </w:r>
    </w:p>
    <w:p w:rsidR="0006014D" w:rsidRPr="00BC1EDC" w:rsidRDefault="0006014D" w:rsidP="0006014D">
      <w:pPr>
        <w:numPr>
          <w:ilvl w:val="1"/>
          <w:numId w:val="13"/>
        </w:numPr>
        <w:spacing w:before="100" w:beforeAutospacing="1" w:after="100" w:afterAutospacing="1" w:line="240" w:lineRule="auto"/>
      </w:pPr>
      <w:r w:rsidRPr="00BC1EDC">
        <w:t>Create lag-based features for trends.</w:t>
      </w:r>
    </w:p>
    <w:p w:rsidR="0006014D" w:rsidRPr="00BC1EDC" w:rsidRDefault="0006014D" w:rsidP="0006014D">
      <w:pPr>
        <w:numPr>
          <w:ilvl w:val="0"/>
          <w:numId w:val="13"/>
        </w:numPr>
        <w:spacing w:before="100" w:beforeAutospacing="1" w:after="100" w:afterAutospacing="1" w:line="240" w:lineRule="auto"/>
      </w:pPr>
      <w:r w:rsidRPr="00BC1EDC">
        <w:rPr>
          <w:rStyle w:val="Strong"/>
        </w:rPr>
        <w:t>Model Selection and Training:</w:t>
      </w:r>
    </w:p>
    <w:p w:rsidR="0006014D" w:rsidRPr="00BC1EDC" w:rsidRDefault="0006014D" w:rsidP="0006014D">
      <w:pPr>
        <w:numPr>
          <w:ilvl w:val="1"/>
          <w:numId w:val="13"/>
        </w:numPr>
        <w:spacing w:before="100" w:beforeAutospacing="1" w:after="100" w:afterAutospacing="1" w:line="240" w:lineRule="auto"/>
      </w:pPr>
      <w:r w:rsidRPr="00BC1EDC">
        <w:t>Linear Regression, Multiple Linear Regression, Polynomial Regression.</w:t>
      </w:r>
    </w:p>
    <w:p w:rsidR="0006014D" w:rsidRPr="00BC1EDC" w:rsidRDefault="0006014D" w:rsidP="0006014D">
      <w:pPr>
        <w:numPr>
          <w:ilvl w:val="0"/>
          <w:numId w:val="13"/>
        </w:numPr>
        <w:spacing w:before="100" w:beforeAutospacing="1" w:after="100" w:afterAutospacing="1" w:line="240" w:lineRule="auto"/>
      </w:pPr>
      <w:r w:rsidRPr="00BC1EDC">
        <w:rPr>
          <w:rStyle w:val="Strong"/>
        </w:rPr>
        <w:t>Evaluation:</w:t>
      </w:r>
    </w:p>
    <w:p w:rsidR="0006014D" w:rsidRPr="00BC1EDC" w:rsidRDefault="0006014D" w:rsidP="0006014D">
      <w:pPr>
        <w:numPr>
          <w:ilvl w:val="1"/>
          <w:numId w:val="13"/>
        </w:numPr>
        <w:spacing w:before="100" w:beforeAutospacing="1" w:after="100" w:afterAutospacing="1" w:line="240" w:lineRule="auto"/>
      </w:pPr>
      <w:r w:rsidRPr="00BC1EDC">
        <w:t>Use metrics like RMSE, R², and adjusted R².</w:t>
      </w:r>
    </w:p>
    <w:p w:rsidR="0006014D" w:rsidRPr="00BC1EDC" w:rsidRDefault="0006014D" w:rsidP="0006014D">
      <w:pPr>
        <w:spacing w:after="0"/>
      </w:pPr>
      <w:r w:rsidRPr="00BC1EDC">
        <w:lastRenderedPageBreak/>
        <w:pict>
          <v:rect id="_x0000_i1040" style="width:0;height:1.5pt" o:hralign="center" o:hrstd="t" o:hr="t" fillcolor="#a0a0a0" stroked="f"/>
        </w:pict>
      </w:r>
    </w:p>
    <w:p w:rsidR="0006014D" w:rsidRPr="00BC1EDC" w:rsidRDefault="0006014D" w:rsidP="0006014D">
      <w:pPr>
        <w:pStyle w:val="Heading3"/>
        <w:rPr>
          <w:rFonts w:asciiTheme="minorHAnsi" w:hAnsiTheme="minorHAnsi"/>
          <w:b w:val="0"/>
          <w:color w:val="auto"/>
        </w:rPr>
      </w:pPr>
      <w:r w:rsidRPr="00BC1EDC">
        <w:rPr>
          <w:rStyle w:val="Strong"/>
          <w:rFonts w:asciiTheme="minorHAnsi" w:hAnsiTheme="minorHAnsi"/>
          <w:b/>
          <w:bCs/>
          <w:color w:val="auto"/>
        </w:rPr>
        <w:t>5. Implementation and Testing</w:t>
      </w:r>
    </w:p>
    <w:p w:rsidR="0006014D" w:rsidRPr="00BC1EDC" w:rsidRDefault="0006014D" w:rsidP="0006014D">
      <w:pPr>
        <w:numPr>
          <w:ilvl w:val="0"/>
          <w:numId w:val="14"/>
        </w:numPr>
        <w:spacing w:before="100" w:beforeAutospacing="1" w:after="100" w:afterAutospacing="1" w:line="240" w:lineRule="auto"/>
      </w:pPr>
      <w:r w:rsidRPr="00BC1EDC">
        <w:rPr>
          <w:rStyle w:val="Strong"/>
        </w:rPr>
        <w:t>Implementation Steps:</w:t>
      </w:r>
    </w:p>
    <w:p w:rsidR="0006014D" w:rsidRPr="00BC1EDC" w:rsidRDefault="0006014D" w:rsidP="0006014D">
      <w:pPr>
        <w:numPr>
          <w:ilvl w:val="1"/>
          <w:numId w:val="14"/>
        </w:numPr>
        <w:spacing w:before="100" w:beforeAutospacing="1" w:after="100" w:afterAutospacing="1" w:line="240" w:lineRule="auto"/>
      </w:pPr>
      <w:r w:rsidRPr="00BC1EDC">
        <w:t>Preprocessing the dataset: Scaling and handling missing values.</w:t>
      </w:r>
    </w:p>
    <w:p w:rsidR="0006014D" w:rsidRPr="00BC1EDC" w:rsidRDefault="0006014D" w:rsidP="0006014D">
      <w:pPr>
        <w:numPr>
          <w:ilvl w:val="1"/>
          <w:numId w:val="14"/>
        </w:numPr>
        <w:spacing w:before="100" w:beforeAutospacing="1" w:after="100" w:afterAutospacing="1" w:line="240" w:lineRule="auto"/>
      </w:pPr>
      <w:r w:rsidRPr="00BC1EDC">
        <w:t>Splitting data into training and testing sets.</w:t>
      </w:r>
    </w:p>
    <w:p w:rsidR="0006014D" w:rsidRPr="00BC1EDC" w:rsidRDefault="0006014D" w:rsidP="0006014D">
      <w:pPr>
        <w:numPr>
          <w:ilvl w:val="1"/>
          <w:numId w:val="14"/>
        </w:numPr>
        <w:spacing w:before="100" w:beforeAutospacing="1" w:after="100" w:afterAutospacing="1" w:line="240" w:lineRule="auto"/>
      </w:pPr>
      <w:r w:rsidRPr="00BC1EDC">
        <w:t>Training models: Linear Regression, Multiple Linear Regression, and Polynomial Regression.</w:t>
      </w:r>
    </w:p>
    <w:p w:rsidR="0006014D" w:rsidRPr="00BC1EDC" w:rsidRDefault="0006014D" w:rsidP="0006014D">
      <w:pPr>
        <w:numPr>
          <w:ilvl w:val="1"/>
          <w:numId w:val="14"/>
        </w:numPr>
        <w:spacing w:before="100" w:beforeAutospacing="1" w:after="100" w:afterAutospacing="1" w:line="240" w:lineRule="auto"/>
      </w:pPr>
      <w:r w:rsidRPr="00BC1EDC">
        <w:t>Validating models using cross-validation techniques.</w:t>
      </w:r>
    </w:p>
    <w:p w:rsidR="0006014D" w:rsidRPr="00BC1EDC" w:rsidRDefault="0006014D" w:rsidP="0006014D">
      <w:pPr>
        <w:numPr>
          <w:ilvl w:val="0"/>
          <w:numId w:val="14"/>
        </w:numPr>
        <w:spacing w:before="100" w:beforeAutospacing="1" w:after="100" w:afterAutospacing="1" w:line="240" w:lineRule="auto"/>
      </w:pPr>
      <w:r w:rsidRPr="00BC1EDC">
        <w:rPr>
          <w:rStyle w:val="Strong"/>
        </w:rPr>
        <w:t>Testing Metrics:</w:t>
      </w:r>
    </w:p>
    <w:p w:rsidR="0006014D" w:rsidRPr="00BC1EDC" w:rsidRDefault="0006014D" w:rsidP="0006014D">
      <w:pPr>
        <w:numPr>
          <w:ilvl w:val="1"/>
          <w:numId w:val="14"/>
        </w:numPr>
        <w:spacing w:before="100" w:beforeAutospacing="1" w:after="100" w:afterAutospacing="1" w:line="240" w:lineRule="auto"/>
      </w:pPr>
      <w:r w:rsidRPr="00BC1EDC">
        <w:t>Root Mean Square Error (RMSE) for performance evaluation.</w:t>
      </w:r>
    </w:p>
    <w:p w:rsidR="003C2EEA" w:rsidRPr="00BC1EDC" w:rsidRDefault="0006014D" w:rsidP="0006014D">
      <w:pPr>
        <w:numPr>
          <w:ilvl w:val="1"/>
          <w:numId w:val="14"/>
        </w:numPr>
        <w:spacing w:before="100" w:beforeAutospacing="1" w:after="100" w:afterAutospacing="1" w:line="240" w:lineRule="auto"/>
      </w:pPr>
      <w:r w:rsidRPr="00BC1EDC">
        <w:t>R² score to assess model accuracy.</w:t>
      </w:r>
    </w:p>
    <w:p w:rsidR="00184804" w:rsidRPr="00BC1EDC" w:rsidRDefault="002B3FC8">
      <w:pPr>
        <w:pStyle w:val="Heading2"/>
        <w:rPr>
          <w:rFonts w:asciiTheme="minorHAnsi" w:hAnsiTheme="minorHAnsi"/>
          <w:sz w:val="28"/>
          <w:szCs w:val="28"/>
        </w:rPr>
      </w:pPr>
      <w:r w:rsidRPr="00BC1EDC">
        <w:rPr>
          <w:rFonts w:asciiTheme="minorHAnsi" w:hAnsiTheme="minorHAnsi"/>
          <w:sz w:val="28"/>
          <w:szCs w:val="28"/>
        </w:rPr>
        <w:t>Dataset Overview</w:t>
      </w:r>
    </w:p>
    <w:p w:rsidR="00184804" w:rsidRPr="00BC1EDC" w:rsidRDefault="002B3FC8">
      <w:r w:rsidRPr="00BC1EDC">
        <w:t>- Size: 58646 rows, 60 columns.</w:t>
      </w:r>
      <w:r w:rsidRPr="00BC1EDC">
        <w:br/>
        <w:t>- Data Types: Integer, Float, Boolean, Date, Char.</w:t>
      </w:r>
      <w:r w:rsidRPr="00BC1EDC">
        <w:br/>
        <w:t>- Purpose: Predictive analysis for financial regression and classification tasks.</w:t>
      </w:r>
      <w:r w:rsidRPr="00BC1EDC">
        <w:br/>
        <w:t>- Key Features:</w:t>
      </w:r>
      <w:r w:rsidRPr="00BC1EDC">
        <w:br/>
        <w:t xml:space="preserve">  - Price Indicators: Open, High, Low, Close.</w:t>
      </w:r>
      <w:r w:rsidRPr="00BC1EDC">
        <w:br/>
        <w:t xml:space="preserve">  - Volume: Trading volume data.</w:t>
      </w:r>
      <w:r w:rsidRPr="00BC1EDC">
        <w:br/>
        <w:t xml:space="preserve">  - Technical Indicators: SMA (Simple Moving Average), ATR (Average True Range), BETA (risk coefficient), FastD, FastK (Stochastic Oscillator).</w:t>
      </w:r>
    </w:p>
    <w:p w:rsidR="00184804" w:rsidRPr="00BC1EDC" w:rsidRDefault="002B3FC8">
      <w:pPr>
        <w:pStyle w:val="Heading2"/>
        <w:rPr>
          <w:rFonts w:asciiTheme="minorHAnsi" w:hAnsiTheme="minorHAnsi"/>
          <w:sz w:val="28"/>
          <w:szCs w:val="28"/>
        </w:rPr>
      </w:pPr>
      <w:r w:rsidRPr="00BC1EDC">
        <w:rPr>
          <w:rFonts w:asciiTheme="minorHAnsi" w:hAnsiTheme="minorHAnsi"/>
          <w:sz w:val="28"/>
          <w:szCs w:val="28"/>
        </w:rPr>
        <w:t>Data Preprocessing</w:t>
      </w:r>
    </w:p>
    <w:p w:rsidR="00184804" w:rsidRPr="00BC1EDC" w:rsidRDefault="002B3FC8">
      <w:r w:rsidRPr="00BC1EDC">
        <w:t>1. Missing Values: No significant missing data identified.</w:t>
      </w:r>
      <w:r w:rsidRPr="00BC1EDC">
        <w:br/>
        <w:t>2. Duplicates: Checked and removed.</w:t>
      </w:r>
      <w:r w:rsidRPr="00BC1EDC">
        <w:br/>
        <w:t>3. Outlier Treatment:</w:t>
      </w:r>
      <w:r w:rsidRPr="00BC1EDC">
        <w:br/>
        <w:t xml:space="preserve">   - Methods: IQR and Z-Score.</w:t>
      </w:r>
      <w:r w:rsidRPr="00BC1EDC">
        <w:br/>
        <w:t xml:space="preserve">   - Outcome: Removed 24 outlier rows to improve model reliability.</w:t>
      </w:r>
    </w:p>
    <w:p w:rsidR="00184804" w:rsidRPr="00BC1EDC" w:rsidRDefault="002B3FC8">
      <w:pPr>
        <w:pStyle w:val="Heading2"/>
        <w:rPr>
          <w:rFonts w:asciiTheme="minorHAnsi" w:hAnsiTheme="minorHAnsi"/>
          <w:sz w:val="28"/>
          <w:szCs w:val="28"/>
        </w:rPr>
      </w:pPr>
      <w:r w:rsidRPr="00BC1EDC">
        <w:rPr>
          <w:rFonts w:asciiTheme="minorHAnsi" w:hAnsiTheme="minorHAnsi"/>
          <w:sz w:val="28"/>
          <w:szCs w:val="28"/>
        </w:rPr>
        <w:t>Machine Learning Models</w:t>
      </w:r>
    </w:p>
    <w:p w:rsidR="00184804" w:rsidRPr="00BC1EDC" w:rsidRDefault="002B3FC8">
      <w:r w:rsidRPr="00BC1EDC">
        <w:rPr>
          <w:b/>
        </w:rPr>
        <w:t>1. Linear Regression:</w:t>
      </w:r>
      <w:r w:rsidRPr="00BC1EDC">
        <w:br/>
        <w:t>- Purpose: Establish a relationship between stock prices (Open) and closing prices.</w:t>
      </w:r>
      <w:r w:rsidRPr="00BC1EDC">
        <w:br/>
        <w:t>- Findings: Showed initial predictive capability but was sensitive to outliers and limited by its linearity assumption.</w:t>
      </w:r>
      <w:r w:rsidRPr="00BC1EDC">
        <w:br/>
      </w:r>
      <w:r w:rsidRPr="00BC1EDC">
        <w:br/>
      </w:r>
      <w:r w:rsidRPr="00BC1EDC">
        <w:rPr>
          <w:b/>
        </w:rPr>
        <w:t>2. Multiple Linear Regression (MLR):</w:t>
      </w:r>
      <w:r w:rsidRPr="00BC1EDC">
        <w:br/>
        <w:t>- Purpose: Leverage multiple predictors (Open, High, Low, SMA5, EMA10).</w:t>
      </w:r>
      <w:r w:rsidRPr="00BC1EDC">
        <w:br/>
        <w:t>- Findings: Captured more variance but required additional tuning for accuracy.</w:t>
      </w:r>
      <w:r w:rsidRPr="00BC1EDC">
        <w:br/>
      </w:r>
      <w:r w:rsidRPr="00BC1EDC">
        <w:br/>
      </w:r>
      <w:r w:rsidRPr="00BC1EDC">
        <w:rPr>
          <w:b/>
        </w:rPr>
        <w:t>3. Robust Regression:</w:t>
      </w:r>
      <w:r w:rsidRPr="00BC1EDC">
        <w:br/>
        <w:t>- Techniques Explored:</w:t>
      </w:r>
      <w:r w:rsidRPr="00BC1EDC">
        <w:br/>
        <w:t xml:space="preserve">  - Huber Regression: Balanced sensitivity to outliers.</w:t>
      </w:r>
      <w:r w:rsidRPr="00BC1EDC">
        <w:br/>
        <w:t xml:space="preserve">  - Theil-Sen Regression: Non-parametric and robust.</w:t>
      </w:r>
      <w:r w:rsidRPr="00BC1EDC">
        <w:br/>
      </w:r>
      <w:r w:rsidRPr="00BC1EDC">
        <w:lastRenderedPageBreak/>
        <w:t xml:space="preserve">  - RANSAC Regression: Best suited for datasets with a high proportion of outliers.</w:t>
      </w:r>
      <w:r w:rsidRPr="00BC1EDC">
        <w:br/>
        <w:t>- Outcome: RANSAC Regression emerged as the most reliable method in this category.</w:t>
      </w:r>
      <w:r w:rsidRPr="00BC1EDC">
        <w:br/>
      </w:r>
      <w:r w:rsidRPr="00BC1EDC">
        <w:br/>
      </w:r>
      <w:r w:rsidRPr="00BC1EDC">
        <w:rPr>
          <w:b/>
        </w:rPr>
        <w:t>4. Polynomial Regression:</w:t>
      </w:r>
      <w:r w:rsidRPr="00BC1EDC">
        <w:br/>
        <w:t>- Purpose: Address non-linear relationships.</w:t>
      </w:r>
      <w:r w:rsidRPr="00BC1EDC">
        <w:br/>
        <w:t>- Insights: Improved prediction accuracy but risked overfitting the data.</w:t>
      </w:r>
      <w:r w:rsidRPr="00BC1EDC">
        <w:br/>
      </w:r>
      <w:r w:rsidRPr="00BC1EDC">
        <w:br/>
      </w:r>
      <w:r w:rsidRPr="00BC1EDC">
        <w:rPr>
          <w:b/>
        </w:rPr>
        <w:t>5. Ridge Regression:</w:t>
      </w:r>
      <w:r w:rsidRPr="00BC1EDC">
        <w:br/>
        <w:t>- Purpose: Regularization to control coefficient magnitudes and balance bias-variance trade-off.</w:t>
      </w:r>
      <w:r w:rsidRPr="00BC1EDC">
        <w:br/>
        <w:t>- Performance: Achieved low error and high accuracy with optimal α=0.001.</w:t>
      </w:r>
      <w:r w:rsidRPr="00BC1EDC">
        <w:br/>
      </w:r>
      <w:r w:rsidRPr="00BC1EDC">
        <w:br/>
      </w:r>
      <w:r w:rsidRPr="00BC1EDC">
        <w:rPr>
          <w:b/>
        </w:rPr>
        <w:t>6. Lasso Regression:</w:t>
      </w:r>
      <w:r w:rsidRPr="00BC1EDC">
        <w:br/>
        <w:t>- Purpose: Perform feature selection by reducing some coefficients to zero.</w:t>
      </w:r>
      <w:r w:rsidRPr="00BC1EDC">
        <w:br/>
        <w:t>- Findings: Underperformed compared to Ridge due to over-regularization.</w:t>
      </w:r>
    </w:p>
    <w:p w:rsidR="00184804" w:rsidRPr="00BC1EDC" w:rsidRDefault="002B3FC8">
      <w:pPr>
        <w:pStyle w:val="Heading2"/>
        <w:rPr>
          <w:rFonts w:asciiTheme="minorHAnsi" w:hAnsiTheme="minorHAnsi"/>
          <w:sz w:val="28"/>
          <w:szCs w:val="28"/>
        </w:rPr>
      </w:pPr>
      <w:r w:rsidRPr="00BC1EDC">
        <w:rPr>
          <w:rFonts w:asciiTheme="minorHAnsi" w:hAnsiTheme="minorHAnsi"/>
          <w:sz w:val="28"/>
          <w:szCs w:val="28"/>
        </w:rPr>
        <w:t>Model Evaluation</w:t>
      </w:r>
    </w:p>
    <w:p w:rsidR="00184804" w:rsidRPr="00BC1EDC" w:rsidRDefault="002B3FC8">
      <w:r w:rsidRPr="00BC1EDC">
        <w:t>Final Model: Ridge Regression</w:t>
      </w:r>
      <w:r w:rsidRPr="00BC1EDC">
        <w:br/>
        <w:t>- Training MSE: 15.623</w:t>
      </w:r>
      <w:r w:rsidRPr="00BC1EDC">
        <w:br/>
        <w:t>- Testing MSE: 19.202</w:t>
      </w:r>
      <w:r w:rsidRPr="00BC1EDC">
        <w:br/>
        <w:t>- R² Score: 0.99999</w:t>
      </w:r>
    </w:p>
    <w:p w:rsidR="0006014D" w:rsidRPr="00BC1EDC" w:rsidRDefault="0006014D">
      <w:pPr>
        <w:rPr>
          <w:b/>
          <w:color w:val="4F81BD" w:themeColor="accent1"/>
          <w:sz w:val="28"/>
          <w:szCs w:val="28"/>
        </w:rPr>
      </w:pPr>
      <w:r w:rsidRPr="00BC1EDC">
        <w:rPr>
          <w:b/>
          <w:color w:val="4F81BD" w:themeColor="accent1"/>
          <w:sz w:val="28"/>
          <w:szCs w:val="28"/>
        </w:rPr>
        <w:t>Output (Screenshots)</w:t>
      </w:r>
    </w:p>
    <w:p w:rsidR="00BC1EDC" w:rsidRDefault="0006014D">
      <w:pPr>
        <w:rPr>
          <w:noProof/>
        </w:rPr>
      </w:pPr>
      <w:r w:rsidRPr="00BC1EDC">
        <w:rPr>
          <w:b/>
          <w:color w:val="4F81BD" w:themeColor="accent1"/>
          <w:sz w:val="28"/>
          <w:szCs w:val="28"/>
        </w:rPr>
        <w:drawing>
          <wp:inline distT="0" distB="0" distL="0" distR="0" wp14:anchorId="5326AD3F" wp14:editId="3891A03F">
            <wp:extent cx="5137566" cy="28702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4242" cy="2873929"/>
                    </a:xfrm>
                    <a:prstGeom prst="rect">
                      <a:avLst/>
                    </a:prstGeom>
                  </pic:spPr>
                </pic:pic>
              </a:graphicData>
            </a:graphic>
          </wp:inline>
        </w:drawing>
      </w:r>
      <w:r w:rsidRPr="00BC1EDC">
        <w:rPr>
          <w:noProof/>
        </w:rPr>
        <w:t xml:space="preserve"> </w:t>
      </w:r>
    </w:p>
    <w:p w:rsidR="0006014D" w:rsidRPr="00BC1EDC" w:rsidRDefault="0006014D">
      <w:pPr>
        <w:rPr>
          <w:noProof/>
        </w:rPr>
      </w:pPr>
      <w:r w:rsidRPr="00BC1EDC">
        <w:rPr>
          <w:b/>
          <w:color w:val="4F81BD" w:themeColor="accent1"/>
          <w:sz w:val="28"/>
          <w:szCs w:val="28"/>
        </w:rPr>
        <w:lastRenderedPageBreak/>
        <w:drawing>
          <wp:inline distT="0" distB="0" distL="0" distR="0" wp14:anchorId="530A78B7" wp14:editId="5B440DEC">
            <wp:extent cx="4047792" cy="2209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4048" cy="2213216"/>
                    </a:xfrm>
                    <a:prstGeom prst="rect">
                      <a:avLst/>
                    </a:prstGeom>
                  </pic:spPr>
                </pic:pic>
              </a:graphicData>
            </a:graphic>
          </wp:inline>
        </w:drawing>
      </w:r>
    </w:p>
    <w:p w:rsidR="0006014D" w:rsidRPr="00BC1EDC" w:rsidRDefault="0006014D">
      <w:pPr>
        <w:rPr>
          <w:b/>
          <w:color w:val="4F81BD" w:themeColor="accent1"/>
          <w:sz w:val="28"/>
          <w:szCs w:val="28"/>
        </w:rPr>
      </w:pPr>
      <w:r w:rsidRPr="00BC1EDC">
        <w:rPr>
          <w:b/>
          <w:color w:val="4F81BD" w:themeColor="accent1"/>
          <w:sz w:val="28"/>
          <w:szCs w:val="28"/>
        </w:rPr>
        <w:t>LINEAR REGRESSION</w:t>
      </w:r>
    </w:p>
    <w:p w:rsidR="0006014D" w:rsidRPr="00BC1EDC" w:rsidRDefault="0006014D">
      <w:pPr>
        <w:rPr>
          <w:b/>
          <w:color w:val="4F81BD" w:themeColor="accent1"/>
          <w:sz w:val="28"/>
          <w:szCs w:val="28"/>
        </w:rPr>
      </w:pPr>
      <w:r w:rsidRPr="00BC1EDC">
        <w:rPr>
          <w:b/>
          <w:color w:val="4F81BD" w:themeColor="accent1"/>
          <w:sz w:val="28"/>
          <w:szCs w:val="28"/>
        </w:rPr>
        <w:drawing>
          <wp:inline distT="0" distB="0" distL="0" distR="0" wp14:anchorId="2CF25512" wp14:editId="3CB7E8EE">
            <wp:extent cx="4135582" cy="22535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9529" cy="2255660"/>
                    </a:xfrm>
                    <a:prstGeom prst="rect">
                      <a:avLst/>
                    </a:prstGeom>
                  </pic:spPr>
                </pic:pic>
              </a:graphicData>
            </a:graphic>
          </wp:inline>
        </w:drawing>
      </w:r>
    </w:p>
    <w:p w:rsidR="0006014D" w:rsidRPr="00BC1EDC" w:rsidRDefault="0006014D">
      <w:pPr>
        <w:rPr>
          <w:b/>
          <w:color w:val="4F81BD" w:themeColor="accent1"/>
          <w:sz w:val="28"/>
          <w:szCs w:val="28"/>
        </w:rPr>
      </w:pPr>
    </w:p>
    <w:p w:rsidR="0006014D" w:rsidRPr="00BC1EDC" w:rsidRDefault="0006014D">
      <w:pPr>
        <w:rPr>
          <w:b/>
          <w:color w:val="4F81BD" w:themeColor="accent1"/>
          <w:sz w:val="28"/>
          <w:szCs w:val="28"/>
        </w:rPr>
      </w:pPr>
    </w:p>
    <w:p w:rsidR="0006014D" w:rsidRPr="00BC1EDC" w:rsidRDefault="0006014D">
      <w:pPr>
        <w:rPr>
          <w:b/>
          <w:color w:val="4F81BD" w:themeColor="accent1"/>
          <w:sz w:val="28"/>
          <w:szCs w:val="28"/>
        </w:rPr>
      </w:pPr>
      <w:r w:rsidRPr="00BC1EDC">
        <w:rPr>
          <w:b/>
          <w:color w:val="4F81BD" w:themeColor="accent1"/>
          <w:sz w:val="28"/>
          <w:szCs w:val="28"/>
        </w:rPr>
        <w:t>MLR</w:t>
      </w:r>
    </w:p>
    <w:p w:rsidR="0006014D" w:rsidRPr="00BC1EDC" w:rsidRDefault="0006014D">
      <w:pPr>
        <w:rPr>
          <w:b/>
          <w:color w:val="4F81BD" w:themeColor="accent1"/>
          <w:sz w:val="28"/>
          <w:szCs w:val="28"/>
        </w:rPr>
      </w:pPr>
      <w:r w:rsidRPr="00BC1EDC">
        <w:rPr>
          <w:b/>
          <w:color w:val="4F81BD" w:themeColor="accent1"/>
          <w:sz w:val="28"/>
          <w:szCs w:val="28"/>
        </w:rPr>
        <w:drawing>
          <wp:inline distT="0" distB="0" distL="0" distR="0" wp14:anchorId="65E9F02E" wp14:editId="3C8B156F">
            <wp:extent cx="5296359" cy="138696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6359" cy="1386960"/>
                    </a:xfrm>
                    <a:prstGeom prst="rect">
                      <a:avLst/>
                    </a:prstGeom>
                  </pic:spPr>
                </pic:pic>
              </a:graphicData>
            </a:graphic>
          </wp:inline>
        </w:drawing>
      </w:r>
    </w:p>
    <w:p w:rsidR="0006014D" w:rsidRPr="00BC1EDC" w:rsidRDefault="0006014D">
      <w:pPr>
        <w:rPr>
          <w:b/>
          <w:color w:val="4F81BD" w:themeColor="accent1"/>
          <w:sz w:val="28"/>
          <w:szCs w:val="28"/>
        </w:rPr>
      </w:pPr>
      <w:r w:rsidRPr="00BC1EDC">
        <w:rPr>
          <w:b/>
          <w:color w:val="4F81BD" w:themeColor="accent1"/>
          <w:sz w:val="28"/>
          <w:szCs w:val="28"/>
        </w:rPr>
        <w:lastRenderedPageBreak/>
        <w:drawing>
          <wp:inline distT="0" distB="0" distL="0" distR="0" wp14:anchorId="58B9878A" wp14:editId="3564B52A">
            <wp:extent cx="3581400" cy="44850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4946" cy="4501980"/>
                    </a:xfrm>
                    <a:prstGeom prst="rect">
                      <a:avLst/>
                    </a:prstGeom>
                  </pic:spPr>
                </pic:pic>
              </a:graphicData>
            </a:graphic>
          </wp:inline>
        </w:drawing>
      </w:r>
    </w:p>
    <w:p w:rsidR="0006014D" w:rsidRPr="00BC1EDC" w:rsidRDefault="0006014D">
      <w:pPr>
        <w:rPr>
          <w:b/>
          <w:color w:val="4F81BD" w:themeColor="accent1"/>
          <w:sz w:val="28"/>
          <w:szCs w:val="28"/>
        </w:rPr>
      </w:pPr>
      <w:r w:rsidRPr="00BC1EDC">
        <w:rPr>
          <w:b/>
          <w:color w:val="4F81BD" w:themeColor="accent1"/>
          <w:sz w:val="28"/>
          <w:szCs w:val="28"/>
        </w:rPr>
        <w:drawing>
          <wp:inline distT="0" distB="0" distL="0" distR="0" wp14:anchorId="14B42609" wp14:editId="2597F759">
            <wp:extent cx="2904425" cy="346363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9644" cy="3469860"/>
                    </a:xfrm>
                    <a:prstGeom prst="rect">
                      <a:avLst/>
                    </a:prstGeom>
                  </pic:spPr>
                </pic:pic>
              </a:graphicData>
            </a:graphic>
          </wp:inline>
        </w:drawing>
      </w:r>
    </w:p>
    <w:p w:rsidR="0006014D" w:rsidRPr="00BC1EDC" w:rsidRDefault="0006014D">
      <w:pPr>
        <w:rPr>
          <w:b/>
          <w:color w:val="4F81BD" w:themeColor="accent1"/>
          <w:sz w:val="28"/>
          <w:szCs w:val="28"/>
        </w:rPr>
      </w:pPr>
      <w:r w:rsidRPr="00BC1EDC">
        <w:rPr>
          <w:b/>
          <w:color w:val="4F81BD" w:themeColor="accent1"/>
          <w:sz w:val="28"/>
          <w:szCs w:val="28"/>
        </w:rPr>
        <w:lastRenderedPageBreak/>
        <w:t>ROBUST REGRESSION</w:t>
      </w:r>
    </w:p>
    <w:p w:rsidR="0006014D" w:rsidRPr="00BC1EDC" w:rsidRDefault="0006014D">
      <w:pPr>
        <w:rPr>
          <w:b/>
          <w:color w:val="4F81BD" w:themeColor="accent1"/>
          <w:sz w:val="28"/>
          <w:szCs w:val="28"/>
        </w:rPr>
      </w:pPr>
      <w:r w:rsidRPr="00BC1EDC">
        <w:rPr>
          <w:b/>
          <w:color w:val="4F81BD" w:themeColor="accent1"/>
          <w:sz w:val="28"/>
          <w:szCs w:val="28"/>
        </w:rPr>
        <w:drawing>
          <wp:inline distT="0" distB="0" distL="0" distR="0" wp14:anchorId="0A71B780" wp14:editId="61D89142">
            <wp:extent cx="2923309" cy="315584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3902" cy="3167280"/>
                    </a:xfrm>
                    <a:prstGeom prst="rect">
                      <a:avLst/>
                    </a:prstGeom>
                  </pic:spPr>
                </pic:pic>
              </a:graphicData>
            </a:graphic>
          </wp:inline>
        </w:drawing>
      </w:r>
    </w:p>
    <w:p w:rsidR="0006014D" w:rsidRPr="00BC1EDC" w:rsidRDefault="0006014D">
      <w:pPr>
        <w:rPr>
          <w:b/>
          <w:color w:val="4F81BD" w:themeColor="accent1"/>
          <w:sz w:val="28"/>
          <w:szCs w:val="28"/>
        </w:rPr>
      </w:pPr>
    </w:p>
    <w:p w:rsidR="0006014D" w:rsidRPr="00BC1EDC" w:rsidRDefault="0006014D">
      <w:pPr>
        <w:rPr>
          <w:b/>
          <w:color w:val="4F81BD" w:themeColor="accent1"/>
          <w:sz w:val="28"/>
          <w:szCs w:val="28"/>
        </w:rPr>
      </w:pPr>
    </w:p>
    <w:p w:rsidR="0006014D" w:rsidRPr="00BC1EDC" w:rsidRDefault="0006014D">
      <w:pPr>
        <w:rPr>
          <w:b/>
          <w:color w:val="4F81BD" w:themeColor="accent1"/>
          <w:sz w:val="28"/>
          <w:szCs w:val="28"/>
        </w:rPr>
      </w:pPr>
      <w:r w:rsidRPr="00BC1EDC">
        <w:rPr>
          <w:b/>
          <w:color w:val="4F81BD" w:themeColor="accent1"/>
          <w:sz w:val="28"/>
          <w:szCs w:val="28"/>
        </w:rPr>
        <w:t>POLYNOMIAL REGRESSION</w:t>
      </w:r>
    </w:p>
    <w:p w:rsidR="0006014D" w:rsidRPr="00BC1EDC" w:rsidRDefault="0006014D">
      <w:pPr>
        <w:rPr>
          <w:b/>
          <w:color w:val="4F81BD" w:themeColor="accent1"/>
          <w:sz w:val="28"/>
          <w:szCs w:val="28"/>
        </w:rPr>
      </w:pPr>
      <w:r w:rsidRPr="00BC1EDC">
        <w:rPr>
          <w:b/>
          <w:color w:val="4F81BD" w:themeColor="accent1"/>
          <w:sz w:val="28"/>
          <w:szCs w:val="28"/>
        </w:rPr>
        <w:drawing>
          <wp:inline distT="0" distB="0" distL="0" distR="0" wp14:anchorId="73ADF26D" wp14:editId="0900846F">
            <wp:extent cx="5486400" cy="10071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007110"/>
                    </a:xfrm>
                    <a:prstGeom prst="rect">
                      <a:avLst/>
                    </a:prstGeom>
                  </pic:spPr>
                </pic:pic>
              </a:graphicData>
            </a:graphic>
          </wp:inline>
        </w:drawing>
      </w:r>
    </w:p>
    <w:p w:rsidR="0006014D" w:rsidRPr="00BC1EDC" w:rsidRDefault="0006014D">
      <w:pPr>
        <w:rPr>
          <w:b/>
          <w:color w:val="4F81BD" w:themeColor="accent1"/>
          <w:sz w:val="28"/>
          <w:szCs w:val="28"/>
        </w:rPr>
      </w:pPr>
      <w:r w:rsidRPr="00BC1EDC">
        <w:rPr>
          <w:b/>
          <w:color w:val="4F81BD" w:themeColor="accent1"/>
          <w:sz w:val="28"/>
          <w:szCs w:val="28"/>
        </w:rPr>
        <w:t>RIDGE REGRESSION</w:t>
      </w:r>
    </w:p>
    <w:p w:rsidR="0006014D" w:rsidRPr="00BC1EDC" w:rsidRDefault="0006014D">
      <w:pPr>
        <w:rPr>
          <w:b/>
          <w:color w:val="4F81BD" w:themeColor="accent1"/>
          <w:sz w:val="28"/>
          <w:szCs w:val="28"/>
        </w:rPr>
      </w:pPr>
      <w:r w:rsidRPr="00BC1EDC">
        <w:rPr>
          <w:b/>
          <w:color w:val="4F81BD" w:themeColor="accent1"/>
          <w:sz w:val="28"/>
          <w:szCs w:val="28"/>
        </w:rPr>
        <w:drawing>
          <wp:inline distT="0" distB="0" distL="0" distR="0" wp14:anchorId="1DEA5B22" wp14:editId="7D0F7C03">
            <wp:extent cx="5008418" cy="1239777"/>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1150" cy="1242929"/>
                    </a:xfrm>
                    <a:prstGeom prst="rect">
                      <a:avLst/>
                    </a:prstGeom>
                  </pic:spPr>
                </pic:pic>
              </a:graphicData>
            </a:graphic>
          </wp:inline>
        </w:drawing>
      </w:r>
    </w:p>
    <w:p w:rsidR="0006014D" w:rsidRPr="00BC1EDC" w:rsidRDefault="00BC1EDC">
      <w:pPr>
        <w:rPr>
          <w:b/>
          <w:color w:val="4F81BD" w:themeColor="accent1"/>
          <w:sz w:val="28"/>
          <w:szCs w:val="28"/>
        </w:rPr>
      </w:pPr>
      <w:r w:rsidRPr="00BC1EDC">
        <w:rPr>
          <w:b/>
          <w:color w:val="4F81BD" w:themeColor="accent1"/>
          <w:sz w:val="28"/>
          <w:szCs w:val="28"/>
        </w:rPr>
        <w:t>LASSO REGRESSION</w:t>
      </w:r>
    </w:p>
    <w:p w:rsidR="00BC1EDC" w:rsidRPr="00BC1EDC" w:rsidRDefault="00BC1EDC">
      <w:pPr>
        <w:rPr>
          <w:b/>
          <w:color w:val="4F81BD" w:themeColor="accent1"/>
          <w:sz w:val="28"/>
          <w:szCs w:val="28"/>
        </w:rPr>
      </w:pPr>
      <w:r w:rsidRPr="00BC1EDC">
        <w:rPr>
          <w:b/>
          <w:color w:val="4F81BD" w:themeColor="accent1"/>
          <w:sz w:val="28"/>
          <w:szCs w:val="28"/>
        </w:rPr>
        <w:lastRenderedPageBreak/>
        <w:drawing>
          <wp:inline distT="0" distB="0" distL="0" distR="0" wp14:anchorId="42AA2BF0" wp14:editId="19D4B6A1">
            <wp:extent cx="5049982" cy="1022271"/>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9196" cy="1024136"/>
                    </a:xfrm>
                    <a:prstGeom prst="rect">
                      <a:avLst/>
                    </a:prstGeom>
                  </pic:spPr>
                </pic:pic>
              </a:graphicData>
            </a:graphic>
          </wp:inline>
        </w:drawing>
      </w:r>
    </w:p>
    <w:p w:rsidR="00184804" w:rsidRPr="00BC1EDC" w:rsidRDefault="002B3FC8">
      <w:pPr>
        <w:pStyle w:val="Heading2"/>
        <w:rPr>
          <w:rFonts w:asciiTheme="minorHAnsi" w:hAnsiTheme="minorHAnsi"/>
          <w:sz w:val="28"/>
          <w:szCs w:val="28"/>
        </w:rPr>
      </w:pPr>
      <w:r w:rsidRPr="00BC1EDC">
        <w:rPr>
          <w:rFonts w:asciiTheme="minorHAnsi" w:hAnsiTheme="minorHAnsi"/>
          <w:sz w:val="28"/>
          <w:szCs w:val="28"/>
        </w:rPr>
        <w:t>Conclusion</w:t>
      </w:r>
      <w:r w:rsidR="00BC1EDC" w:rsidRPr="00BC1EDC">
        <w:rPr>
          <w:rFonts w:asciiTheme="minorHAnsi" w:hAnsiTheme="minorHAnsi"/>
          <w:sz w:val="28"/>
          <w:szCs w:val="28"/>
        </w:rPr>
        <w:t xml:space="preserve"> </w:t>
      </w:r>
      <w:r w:rsidR="00BC1EDC" w:rsidRPr="00BC1EDC">
        <w:rPr>
          <w:rFonts w:asciiTheme="minorHAnsi" w:hAnsiTheme="minorHAnsi"/>
        </w:rPr>
        <w:t>and Future Scope</w:t>
      </w:r>
    </w:p>
    <w:p w:rsidR="00BC1EDC" w:rsidRPr="00BC1EDC" w:rsidRDefault="00BC1EDC" w:rsidP="00BC1EDC">
      <w:pPr>
        <w:numPr>
          <w:ilvl w:val="0"/>
          <w:numId w:val="15"/>
        </w:numPr>
        <w:spacing w:before="100" w:beforeAutospacing="1" w:after="100" w:afterAutospacing="1" w:line="240" w:lineRule="auto"/>
        <w:rPr>
          <w:rFonts w:eastAsia="Times New Roman" w:cs="Times New Roman"/>
          <w:sz w:val="24"/>
          <w:szCs w:val="24"/>
          <w:lang w:val="en-IN" w:eastAsia="en-IN"/>
        </w:rPr>
      </w:pPr>
      <w:r w:rsidRPr="00BC1EDC">
        <w:rPr>
          <w:rFonts w:eastAsia="Times New Roman" w:cs="Times New Roman"/>
          <w:b/>
          <w:bCs/>
          <w:sz w:val="24"/>
          <w:szCs w:val="24"/>
          <w:lang w:val="en-IN" w:eastAsia="en-IN"/>
        </w:rPr>
        <w:t>Conclusion:</w:t>
      </w:r>
    </w:p>
    <w:p w:rsidR="00BC1EDC" w:rsidRPr="00BC1EDC" w:rsidRDefault="00BC1EDC" w:rsidP="00BC1EDC">
      <w:pPr>
        <w:numPr>
          <w:ilvl w:val="1"/>
          <w:numId w:val="15"/>
        </w:numPr>
        <w:spacing w:before="100" w:beforeAutospacing="1" w:after="100" w:afterAutospacing="1" w:line="240" w:lineRule="auto"/>
        <w:rPr>
          <w:rFonts w:eastAsia="Times New Roman" w:cs="Times New Roman"/>
          <w:sz w:val="24"/>
          <w:szCs w:val="24"/>
          <w:lang w:val="en-IN" w:eastAsia="en-IN"/>
        </w:rPr>
      </w:pPr>
      <w:r w:rsidRPr="00BC1EDC">
        <w:rPr>
          <w:rFonts w:eastAsia="Times New Roman" w:cs="Times New Roman"/>
          <w:sz w:val="24"/>
          <w:szCs w:val="24"/>
          <w:lang w:val="en-IN" w:eastAsia="en-IN"/>
        </w:rPr>
        <w:t>The developed models successfully predict stock price movements. Among the tested models, Polynomial Regression provided better performance due to its ability to handle non-linearity in data.</w:t>
      </w:r>
    </w:p>
    <w:p w:rsidR="00BC1EDC" w:rsidRPr="00BC1EDC" w:rsidRDefault="00BC1EDC" w:rsidP="00BC1EDC">
      <w:pPr>
        <w:numPr>
          <w:ilvl w:val="0"/>
          <w:numId w:val="15"/>
        </w:numPr>
        <w:spacing w:before="100" w:beforeAutospacing="1" w:after="100" w:afterAutospacing="1" w:line="240" w:lineRule="auto"/>
        <w:rPr>
          <w:rFonts w:eastAsia="Times New Roman" w:cs="Times New Roman"/>
          <w:sz w:val="24"/>
          <w:szCs w:val="24"/>
          <w:lang w:val="en-IN" w:eastAsia="en-IN"/>
        </w:rPr>
      </w:pPr>
      <w:r w:rsidRPr="00BC1EDC">
        <w:rPr>
          <w:rFonts w:eastAsia="Times New Roman" w:cs="Times New Roman"/>
          <w:b/>
          <w:bCs/>
          <w:sz w:val="24"/>
          <w:szCs w:val="24"/>
          <w:lang w:val="en-IN" w:eastAsia="en-IN"/>
        </w:rPr>
        <w:t>Future Scope:</w:t>
      </w:r>
    </w:p>
    <w:p w:rsidR="00BC1EDC" w:rsidRPr="00BC1EDC" w:rsidRDefault="00BC1EDC" w:rsidP="00BC1EDC">
      <w:pPr>
        <w:numPr>
          <w:ilvl w:val="1"/>
          <w:numId w:val="15"/>
        </w:numPr>
        <w:spacing w:before="100" w:beforeAutospacing="1" w:after="100" w:afterAutospacing="1" w:line="240" w:lineRule="auto"/>
        <w:rPr>
          <w:rFonts w:eastAsia="Times New Roman" w:cs="Times New Roman"/>
          <w:sz w:val="24"/>
          <w:szCs w:val="24"/>
          <w:lang w:val="en-IN" w:eastAsia="en-IN"/>
        </w:rPr>
      </w:pPr>
      <w:r w:rsidRPr="00BC1EDC">
        <w:rPr>
          <w:rFonts w:eastAsia="Times New Roman" w:cs="Times New Roman"/>
          <w:sz w:val="24"/>
          <w:szCs w:val="24"/>
          <w:lang w:val="en-IN" w:eastAsia="en-IN"/>
        </w:rPr>
        <w:t>Integrating time-series analysis techniques like ARIMA or LSTM for better predictions.</w:t>
      </w:r>
    </w:p>
    <w:p w:rsidR="00BC1EDC" w:rsidRPr="00BC1EDC" w:rsidRDefault="00BC1EDC" w:rsidP="00BC1EDC">
      <w:pPr>
        <w:numPr>
          <w:ilvl w:val="1"/>
          <w:numId w:val="15"/>
        </w:numPr>
        <w:spacing w:before="100" w:beforeAutospacing="1" w:after="100" w:afterAutospacing="1" w:line="240" w:lineRule="auto"/>
        <w:rPr>
          <w:rFonts w:eastAsia="Times New Roman" w:cs="Times New Roman"/>
          <w:sz w:val="24"/>
          <w:szCs w:val="24"/>
          <w:lang w:val="en-IN" w:eastAsia="en-IN"/>
        </w:rPr>
      </w:pPr>
      <w:r w:rsidRPr="00BC1EDC">
        <w:rPr>
          <w:rFonts w:eastAsia="Times New Roman" w:cs="Times New Roman"/>
          <w:sz w:val="24"/>
          <w:szCs w:val="24"/>
          <w:lang w:val="en-IN" w:eastAsia="en-IN"/>
        </w:rPr>
        <w:t>Incorporating additional external factors like market news and sentiments for a more robust model.</w:t>
      </w:r>
    </w:p>
    <w:p w:rsidR="00184804" w:rsidRPr="00BC1EDC" w:rsidRDefault="00184804"/>
    <w:sectPr w:rsidR="00184804" w:rsidRPr="00BC1EDC"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25B2" w:rsidRDefault="00C725B2" w:rsidP="00980E8A">
      <w:pPr>
        <w:spacing w:after="0" w:line="240" w:lineRule="auto"/>
      </w:pPr>
      <w:r>
        <w:separator/>
      </w:r>
    </w:p>
  </w:endnote>
  <w:endnote w:type="continuationSeparator" w:id="0">
    <w:p w:rsidR="00C725B2" w:rsidRDefault="00C725B2" w:rsidP="00980E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25B2" w:rsidRDefault="00C725B2" w:rsidP="00980E8A">
      <w:pPr>
        <w:spacing w:after="0" w:line="240" w:lineRule="auto"/>
      </w:pPr>
      <w:r>
        <w:separator/>
      </w:r>
    </w:p>
  </w:footnote>
  <w:footnote w:type="continuationSeparator" w:id="0">
    <w:p w:rsidR="00C725B2" w:rsidRDefault="00C725B2" w:rsidP="00980E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B1B2C38"/>
    <w:multiLevelType w:val="multilevel"/>
    <w:tmpl w:val="4F9C6B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6F1B73"/>
    <w:multiLevelType w:val="multilevel"/>
    <w:tmpl w:val="9918A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741ABC"/>
    <w:multiLevelType w:val="multilevel"/>
    <w:tmpl w:val="844852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323112"/>
    <w:multiLevelType w:val="multilevel"/>
    <w:tmpl w:val="86944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C90A41"/>
    <w:multiLevelType w:val="multilevel"/>
    <w:tmpl w:val="316439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49230B"/>
    <w:multiLevelType w:val="multilevel"/>
    <w:tmpl w:val="16E47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0"/>
  </w:num>
  <w:num w:numId="11">
    <w:abstractNumId w:val="13"/>
  </w:num>
  <w:num w:numId="12">
    <w:abstractNumId w:val="14"/>
  </w:num>
  <w:num w:numId="13">
    <w:abstractNumId w:val="9"/>
  </w:num>
  <w:num w:numId="14">
    <w:abstractNumId w:val="1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14D"/>
    <w:rsid w:val="0006063C"/>
    <w:rsid w:val="0015074B"/>
    <w:rsid w:val="00184804"/>
    <w:rsid w:val="0029639D"/>
    <w:rsid w:val="002B3FC8"/>
    <w:rsid w:val="00326F90"/>
    <w:rsid w:val="003C2EEA"/>
    <w:rsid w:val="00980E8A"/>
    <w:rsid w:val="00AA1D8D"/>
    <w:rsid w:val="00B47730"/>
    <w:rsid w:val="00BC1EDC"/>
    <w:rsid w:val="00C725B2"/>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8061E9"/>
  <w14:defaultImageDpi w14:val="300"/>
  <w15:docId w15:val="{5A2C175D-369D-4F8A-A149-1B35204F8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476479">
      <w:bodyDiv w:val="1"/>
      <w:marLeft w:val="0"/>
      <w:marRight w:val="0"/>
      <w:marTop w:val="0"/>
      <w:marBottom w:val="0"/>
      <w:divBdr>
        <w:top w:val="none" w:sz="0" w:space="0" w:color="auto"/>
        <w:left w:val="none" w:sz="0" w:space="0" w:color="auto"/>
        <w:bottom w:val="none" w:sz="0" w:space="0" w:color="auto"/>
        <w:right w:val="none" w:sz="0" w:space="0" w:color="auto"/>
      </w:divBdr>
    </w:div>
    <w:div w:id="602154053">
      <w:bodyDiv w:val="1"/>
      <w:marLeft w:val="0"/>
      <w:marRight w:val="0"/>
      <w:marTop w:val="0"/>
      <w:marBottom w:val="0"/>
      <w:divBdr>
        <w:top w:val="none" w:sz="0" w:space="0" w:color="auto"/>
        <w:left w:val="none" w:sz="0" w:space="0" w:color="auto"/>
        <w:bottom w:val="none" w:sz="0" w:space="0" w:color="auto"/>
        <w:right w:val="none" w:sz="0" w:space="0" w:color="auto"/>
      </w:divBdr>
    </w:div>
    <w:div w:id="813715786">
      <w:bodyDiv w:val="1"/>
      <w:marLeft w:val="0"/>
      <w:marRight w:val="0"/>
      <w:marTop w:val="0"/>
      <w:marBottom w:val="0"/>
      <w:divBdr>
        <w:top w:val="none" w:sz="0" w:space="0" w:color="auto"/>
        <w:left w:val="none" w:sz="0" w:space="0" w:color="auto"/>
        <w:bottom w:val="none" w:sz="0" w:space="0" w:color="auto"/>
        <w:right w:val="none" w:sz="0" w:space="0" w:color="auto"/>
      </w:divBdr>
    </w:div>
    <w:div w:id="1505702562">
      <w:bodyDiv w:val="1"/>
      <w:marLeft w:val="0"/>
      <w:marRight w:val="0"/>
      <w:marTop w:val="0"/>
      <w:marBottom w:val="0"/>
      <w:divBdr>
        <w:top w:val="none" w:sz="0" w:space="0" w:color="auto"/>
        <w:left w:val="none" w:sz="0" w:space="0" w:color="auto"/>
        <w:bottom w:val="none" w:sz="0" w:space="0" w:color="auto"/>
        <w:right w:val="none" w:sz="0" w:space="0" w:color="auto"/>
      </w:divBdr>
    </w:div>
    <w:div w:id="1512909937">
      <w:bodyDiv w:val="1"/>
      <w:marLeft w:val="0"/>
      <w:marRight w:val="0"/>
      <w:marTop w:val="0"/>
      <w:marBottom w:val="0"/>
      <w:divBdr>
        <w:top w:val="none" w:sz="0" w:space="0" w:color="auto"/>
        <w:left w:val="none" w:sz="0" w:space="0" w:color="auto"/>
        <w:bottom w:val="none" w:sz="0" w:space="0" w:color="auto"/>
        <w:right w:val="none" w:sz="0" w:space="0" w:color="auto"/>
      </w:divBdr>
    </w:div>
    <w:div w:id="1529872979">
      <w:bodyDiv w:val="1"/>
      <w:marLeft w:val="0"/>
      <w:marRight w:val="0"/>
      <w:marTop w:val="0"/>
      <w:marBottom w:val="0"/>
      <w:divBdr>
        <w:top w:val="none" w:sz="0" w:space="0" w:color="auto"/>
        <w:left w:val="none" w:sz="0" w:space="0" w:color="auto"/>
        <w:bottom w:val="none" w:sz="0" w:space="0" w:color="auto"/>
        <w:right w:val="none" w:sz="0" w:space="0" w:color="auto"/>
      </w:divBdr>
    </w:div>
    <w:div w:id="1661346270">
      <w:bodyDiv w:val="1"/>
      <w:marLeft w:val="0"/>
      <w:marRight w:val="0"/>
      <w:marTop w:val="0"/>
      <w:marBottom w:val="0"/>
      <w:divBdr>
        <w:top w:val="none" w:sz="0" w:space="0" w:color="auto"/>
        <w:left w:val="none" w:sz="0" w:space="0" w:color="auto"/>
        <w:bottom w:val="none" w:sz="0" w:space="0" w:color="auto"/>
        <w:right w:val="none" w:sz="0" w:space="0" w:color="auto"/>
      </w:divBdr>
    </w:div>
    <w:div w:id="21212955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FD08A4-8B06-4E18-BDE8-54D2D353E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9</Pages>
  <Words>838</Words>
  <Characters>4783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5610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Deepu R Sanjay</cp:lastModifiedBy>
  <cp:revision>3</cp:revision>
  <dcterms:created xsi:type="dcterms:W3CDTF">2013-12-23T23:15:00Z</dcterms:created>
  <dcterms:modified xsi:type="dcterms:W3CDTF">2024-11-27T18:13:00Z</dcterms:modified>
  <cp:category/>
</cp:coreProperties>
</file>