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CEBACBC" w14:textId="77777777" w:rsidR="00F56EC5" w:rsidRDefault="00F56EC5" w:rsidP="00F56EC5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Readme:</w:t>
      </w:r>
    </w:p>
    <w:p w14:paraId="684E7D0A" w14:textId="77777777" w:rsidR="00F56EC5" w:rsidRDefault="00F56EC5" w:rsidP="00F56EC5">
      <w:pPr>
        <w:rPr>
          <w:rFonts w:ascii="Times New Roman" w:eastAsia="Times New Roman" w:hAnsi="Times New Roman" w:cs="Times New Roman"/>
          <w:sz w:val="24"/>
          <w:szCs w:val="24"/>
        </w:rPr>
      </w:pPr>
      <w:r w:rsidRPr="00CC43E4">
        <w:rPr>
          <w:rFonts w:ascii="Times New Roman" w:eastAsia="Times New Roman" w:hAnsi="Times New Roman" w:cs="Times New Roman"/>
          <w:sz w:val="24"/>
          <w:szCs w:val="24"/>
        </w:rPr>
        <w:t>a1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r w:rsidRPr="00CC43E4">
        <w:rPr>
          <w:rFonts w:ascii="Times New Roman" w:eastAsia="Times New Roman" w:hAnsi="Times New Roman" w:cs="Times New Roman"/>
          <w:sz w:val="24"/>
          <w:szCs w:val="24"/>
        </w:rPr>
        <w:t>pa1</w:t>
      </w:r>
      <w:r>
        <w:rPr>
          <w:rFonts w:ascii="Times New Roman" w:eastAsia="Times New Roman" w:hAnsi="Times New Roman" w:cs="Times New Roman"/>
          <w:sz w:val="24"/>
          <w:szCs w:val="24"/>
        </w:rPr>
        <w:t>,</w:t>
      </w:r>
      <w:r w:rsidRPr="00CC43E4">
        <w:rPr>
          <w:rFonts w:ascii="Times New Roman" w:eastAsia="Times New Roman" w:hAnsi="Times New Roman" w:cs="Times New Roman"/>
          <w:sz w:val="24"/>
          <w:szCs w:val="24"/>
        </w:rPr>
        <w:t>a2</w:t>
      </w:r>
      <w:r>
        <w:rPr>
          <w:rFonts w:ascii="Times New Roman" w:eastAsia="Times New Roman" w:hAnsi="Times New Roman" w:cs="Times New Roman"/>
          <w:sz w:val="24"/>
          <w:szCs w:val="24"/>
        </w:rPr>
        <w:t>: the pay of distribution of option A (win a1 with probability pa1; a2 otherwise</w:t>
      </w:r>
    </w:p>
    <w:p w14:paraId="261FD32F" w14:textId="77777777" w:rsidR="00F56EC5" w:rsidRDefault="00F56EC5" w:rsidP="00F56EC5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b</w:t>
      </w:r>
      <w:r w:rsidRPr="00CC43E4">
        <w:rPr>
          <w:rFonts w:ascii="Times New Roman" w:eastAsia="Times New Roman" w:hAnsi="Times New Roman" w:cs="Times New Roman"/>
          <w:sz w:val="24"/>
          <w:szCs w:val="24"/>
        </w:rPr>
        <w:t>1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r w:rsidRPr="00CC43E4">
        <w:rPr>
          <w:rFonts w:ascii="Times New Roman" w:eastAsia="Times New Roman" w:hAnsi="Times New Roman" w:cs="Times New Roman"/>
          <w:sz w:val="24"/>
          <w:szCs w:val="24"/>
        </w:rPr>
        <w:t>p</w:t>
      </w:r>
      <w:r>
        <w:rPr>
          <w:rFonts w:ascii="Times New Roman" w:eastAsia="Times New Roman" w:hAnsi="Times New Roman" w:cs="Times New Roman"/>
          <w:sz w:val="24"/>
          <w:szCs w:val="24"/>
        </w:rPr>
        <w:t>b</w:t>
      </w:r>
      <w:proofErr w:type="gramStart"/>
      <w:r w:rsidRPr="00CC43E4">
        <w:rPr>
          <w:rFonts w:ascii="Times New Roman" w:eastAsia="Times New Roman" w:hAnsi="Times New Roman" w:cs="Times New Roman"/>
          <w:sz w:val="24"/>
          <w:szCs w:val="24"/>
        </w:rPr>
        <w:t>1</w:t>
      </w:r>
      <w:r>
        <w:rPr>
          <w:rFonts w:ascii="Times New Roman" w:eastAsia="Times New Roman" w:hAnsi="Times New Roman" w:cs="Times New Roman"/>
          <w:sz w:val="24"/>
          <w:szCs w:val="24"/>
        </w:rPr>
        <w:t>,b</w:t>
      </w:r>
      <w:proofErr w:type="gramEnd"/>
      <w:r w:rsidRPr="00CC43E4">
        <w:rPr>
          <w:rFonts w:ascii="Times New Roman" w:eastAsia="Times New Roman" w:hAnsi="Times New Roman" w:cs="Times New Roman"/>
          <w:sz w:val="24"/>
          <w:szCs w:val="24"/>
        </w:rPr>
        <w:t>2</w:t>
      </w:r>
      <w:r>
        <w:rPr>
          <w:rFonts w:ascii="Times New Roman" w:eastAsia="Times New Roman" w:hAnsi="Times New Roman" w:cs="Times New Roman"/>
          <w:sz w:val="24"/>
          <w:szCs w:val="24"/>
        </w:rPr>
        <w:t>: the pay of distribution of option B (win b1 with probability pb1; b2 otherwise</w:t>
      </w:r>
    </w:p>
    <w:p w14:paraId="2DF570CA" w14:textId="77777777" w:rsidR="00F56EC5" w:rsidRDefault="00F56EC5" w:rsidP="00F56EC5">
      <w:pPr>
        <w:rPr>
          <w:rFonts w:ascii="Times New Roman" w:eastAsia="Times New Roman" w:hAnsi="Times New Roman" w:cs="Times New Roman"/>
          <w:sz w:val="24"/>
          <w:szCs w:val="24"/>
        </w:rPr>
      </w:pPr>
      <w:r w:rsidRPr="00CC43E4">
        <w:rPr>
          <w:rFonts w:ascii="Times New Roman" w:eastAsia="Times New Roman" w:hAnsi="Times New Roman" w:cs="Times New Roman"/>
          <w:sz w:val="24"/>
          <w:szCs w:val="24"/>
        </w:rPr>
        <w:t>corrAB</w:t>
      </w:r>
      <w:r w:rsidRPr="00CC43E4">
        <w:rPr>
          <w:rFonts w:ascii="Times New Roman" w:eastAsia="Times New Roman" w:hAnsi="Times New Roman" w:cs="Times New Roman"/>
          <w:sz w:val="24"/>
          <w:szCs w:val="24"/>
        </w:rPr>
        <w:tab/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: The correlation between the draws that determine the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payff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from A and B</w:t>
      </w:r>
    </w:p>
    <w:p w14:paraId="3BF4D07F" w14:textId="77777777" w:rsidR="00F56EC5" w:rsidRDefault="00F56EC5" w:rsidP="00F56EC5">
      <w:pPr>
        <w:rPr>
          <w:rFonts w:ascii="Times New Roman" w:eastAsia="Times New Roman" w:hAnsi="Times New Roman" w:cs="Times New Roman"/>
          <w:sz w:val="24"/>
          <w:szCs w:val="24"/>
        </w:rPr>
      </w:pPr>
      <w:r w:rsidRPr="00CC43E4">
        <w:rPr>
          <w:rFonts w:ascii="Times New Roman" w:eastAsia="Times New Roman" w:hAnsi="Times New Roman" w:cs="Times New Roman"/>
          <w:sz w:val="24"/>
          <w:szCs w:val="24"/>
        </w:rPr>
        <w:t>A_label</w:t>
      </w:r>
      <w:r>
        <w:rPr>
          <w:rFonts w:ascii="Times New Roman" w:eastAsia="Times New Roman" w:hAnsi="Times New Roman" w:cs="Times New Roman"/>
          <w:sz w:val="24"/>
          <w:szCs w:val="24"/>
        </w:rPr>
        <w:t>,</w:t>
      </w:r>
      <w:r w:rsidRPr="00CC43E4">
        <w:rPr>
          <w:rFonts w:ascii="Times New Roman" w:eastAsia="Times New Roman" w:hAnsi="Times New Roman" w:cs="Times New Roman"/>
          <w:sz w:val="24"/>
          <w:szCs w:val="24"/>
        </w:rPr>
        <w:t xml:space="preserve"> B_label</w:t>
      </w:r>
      <w:r>
        <w:rPr>
          <w:rFonts w:ascii="Times New Roman" w:eastAsia="Times New Roman" w:hAnsi="Times New Roman" w:cs="Times New Roman"/>
          <w:sz w:val="24"/>
          <w:szCs w:val="24"/>
        </w:rPr>
        <w:t>: The descriptions of A and B (empty cells imply no description).</w:t>
      </w:r>
    </w:p>
    <w:p w14:paraId="051CE959" w14:textId="77777777" w:rsidR="007D5494" w:rsidRDefault="007D5494" w:rsidP="007D5494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Forgone: 1 if the participant </w:t>
      </w:r>
      <w:proofErr w:type="gramStart"/>
      <w:r>
        <w:rPr>
          <w:rFonts w:ascii="Times New Roman" w:eastAsia="Times New Roman" w:hAnsi="Times New Roman" w:cs="Times New Roman"/>
          <w:sz w:val="24"/>
          <w:szCs w:val="24"/>
        </w:rPr>
        <w:t>receive</w:t>
      </w:r>
      <w:proofErr w:type="gramEnd"/>
      <w:r>
        <w:rPr>
          <w:rFonts w:ascii="Times New Roman" w:eastAsia="Times New Roman" w:hAnsi="Times New Roman" w:cs="Times New Roman"/>
          <w:sz w:val="24"/>
          <w:szCs w:val="24"/>
        </w:rPr>
        <w:t xml:space="preserve"> full feedback, 0 if the feedback was limited to the selected option</w:t>
      </w:r>
    </w:p>
    <w:p w14:paraId="03758F76" w14:textId="1A9F5753" w:rsidR="007D5494" w:rsidRDefault="007D5494" w:rsidP="007D5494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N: number of participants</w:t>
      </w:r>
    </w:p>
    <w:p w14:paraId="39EF6D2E" w14:textId="3D240D9C" w:rsidR="00F56EC5" w:rsidRDefault="007D5494" w:rsidP="00F56EC5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1</w:t>
      </w:r>
      <w:r w:rsidR="00F56EC5">
        <w:rPr>
          <w:rFonts w:ascii="Times New Roman" w:eastAsia="Times New Roman" w:hAnsi="Times New Roman" w:cs="Times New Roman"/>
          <w:sz w:val="24"/>
          <w:szCs w:val="24"/>
        </w:rPr>
        <w:t xml:space="preserve">shot: The A-rate </w:t>
      </w:r>
      <w:r>
        <w:rPr>
          <w:rFonts w:ascii="Times New Roman" w:eastAsia="Times New Roman" w:hAnsi="Times New Roman" w:cs="Times New Roman"/>
          <w:sz w:val="24"/>
          <w:szCs w:val="24"/>
        </w:rPr>
        <w:t>in a</w:t>
      </w:r>
      <w:r w:rsidR="00F56EC5">
        <w:rPr>
          <w:rFonts w:ascii="Times New Roman" w:eastAsia="Times New Roman" w:hAnsi="Times New Roman" w:cs="Times New Roman"/>
          <w:sz w:val="24"/>
          <w:szCs w:val="24"/>
        </w:rPr>
        <w:t xml:space="preserve"> study of </w:t>
      </w:r>
      <w:proofErr w:type="gramStart"/>
      <w:r w:rsidR="00F56EC5">
        <w:rPr>
          <w:rFonts w:ascii="Times New Roman" w:eastAsia="Times New Roman" w:hAnsi="Times New Roman" w:cs="Times New Roman"/>
          <w:sz w:val="24"/>
          <w:szCs w:val="24"/>
        </w:rPr>
        <w:t>one shot</w:t>
      </w:r>
      <w:proofErr w:type="gramEnd"/>
      <w:r w:rsidR="00F56EC5">
        <w:rPr>
          <w:rFonts w:ascii="Times New Roman" w:eastAsia="Times New Roman" w:hAnsi="Times New Roman" w:cs="Times New Roman"/>
          <w:sz w:val="24"/>
          <w:szCs w:val="24"/>
        </w:rPr>
        <w:t xml:space="preserve"> decisions.</w:t>
      </w:r>
    </w:p>
    <w:p w14:paraId="6E29B17C" w14:textId="3365DA4A" w:rsidR="007D5494" w:rsidRDefault="007D5494" w:rsidP="00F56EC5">
      <w:pPr>
        <w:rPr>
          <w:rFonts w:ascii="Aptos Narrow" w:eastAsia="Times New Roman" w:hAnsi="Aptos Narrow" w:cs="Times New Roman"/>
          <w:color w:val="000000"/>
          <w:lang/>
        </w:rPr>
      </w:pPr>
      <w:r w:rsidRPr="007D5494">
        <w:rPr>
          <w:rFonts w:ascii="Aptos Narrow" w:eastAsia="Times New Roman" w:hAnsi="Aptos Narrow" w:cs="Times New Roman"/>
          <w:color w:val="000000"/>
          <w:lang/>
        </w:rPr>
        <w:t>ChatGPTo</w:t>
      </w:r>
      <w:r>
        <w:rPr>
          <w:rFonts w:ascii="Aptos Narrow" w:eastAsia="Times New Roman" w:hAnsi="Aptos Narrow" w:cs="Times New Roman"/>
          <w:color w:val="000000"/>
          <w:lang/>
        </w:rPr>
        <w:t xml:space="preserve"> prediction when trained on the 1-shot study</w:t>
      </w:r>
    </w:p>
    <w:p w14:paraId="016D0929" w14:textId="3AA3C219" w:rsidR="007D5494" w:rsidRDefault="007D5494" w:rsidP="007D5494">
      <w:pPr>
        <w:rPr>
          <w:rFonts w:ascii="Times New Roman" w:eastAsia="Times New Roman" w:hAnsi="Times New Roman" w:cs="Times New Roman"/>
          <w:sz w:val="24"/>
          <w:szCs w:val="24"/>
        </w:rPr>
      </w:pPr>
      <w:r w:rsidRPr="007D5494">
        <w:rPr>
          <w:rFonts w:ascii="Aptos Narrow" w:eastAsia="Times New Roman" w:hAnsi="Aptos Narrow" w:cs="Times New Roman"/>
          <w:color w:val="000000"/>
          <w:lang/>
        </w:rPr>
        <w:t>BEAST-GB</w:t>
      </w:r>
      <w:r>
        <w:rPr>
          <w:rFonts w:ascii="Aptos Narrow" w:eastAsia="Times New Roman" w:hAnsi="Aptos Narrow" w:cs="Times New Roman"/>
          <w:color w:val="000000"/>
          <w:lang/>
        </w:rPr>
        <w:t xml:space="preserve"> prediction for the numerical tasks</w:t>
      </w:r>
    </w:p>
    <w:p w14:paraId="73E62328" w14:textId="77777777" w:rsidR="00F56EC5" w:rsidRDefault="00F56EC5" w:rsidP="00F56EC5">
      <w:pPr>
        <w:rPr>
          <w:rFonts w:ascii="Times New Roman" w:eastAsia="Times New Roman" w:hAnsi="Times New Roman" w:cs="Times New Roman"/>
          <w:sz w:val="24"/>
          <w:szCs w:val="24"/>
        </w:rPr>
      </w:pPr>
      <w:r w:rsidRPr="00CC43E4">
        <w:rPr>
          <w:rFonts w:ascii="Times New Roman" w:eastAsia="Times New Roman" w:hAnsi="Times New Roman" w:cs="Times New Roman"/>
          <w:sz w:val="24"/>
          <w:szCs w:val="24"/>
        </w:rPr>
        <w:t>arate1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: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Arate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in trials 1 to 25</w:t>
      </w:r>
    </w:p>
    <w:p w14:paraId="5EDFB881" w14:textId="77777777" w:rsidR="00F56EC5" w:rsidRDefault="00F56EC5" w:rsidP="00F56EC5">
      <w:pPr>
        <w:rPr>
          <w:rFonts w:ascii="Times New Roman" w:eastAsia="Times New Roman" w:hAnsi="Times New Roman" w:cs="Times New Roman"/>
          <w:sz w:val="24"/>
          <w:szCs w:val="24"/>
        </w:rPr>
      </w:pPr>
      <w:r w:rsidRPr="00CC43E4">
        <w:rPr>
          <w:rFonts w:ascii="Times New Roman" w:eastAsia="Times New Roman" w:hAnsi="Times New Roman" w:cs="Times New Roman"/>
          <w:sz w:val="24"/>
          <w:szCs w:val="24"/>
        </w:rPr>
        <w:t>arate2</w:t>
      </w:r>
      <w:r>
        <w:rPr>
          <w:rFonts w:ascii="Times New Roman" w:eastAsia="Times New Roman" w:hAnsi="Times New Roman" w:cs="Times New Roman"/>
          <w:sz w:val="24"/>
          <w:szCs w:val="24"/>
        </w:rPr>
        <w:t>:</w:t>
      </w:r>
      <w:r w:rsidRPr="00CC43E4">
        <w:rPr>
          <w:rFonts w:ascii="Times New Roman" w:eastAsia="Times New Roman" w:hAnsi="Times New Roman" w:cs="Times New Roman"/>
          <w:sz w:val="24"/>
          <w:szCs w:val="24"/>
        </w:rPr>
        <w:tab/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Arate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in trials 25 to 50</w:t>
      </w:r>
    </w:p>
    <w:p w14:paraId="47B61A2F" w14:textId="77777777" w:rsidR="00F56EC5" w:rsidRDefault="00F56EC5" w:rsidP="00F56EC5">
      <w:pPr>
        <w:rPr>
          <w:rFonts w:ascii="Times New Roman" w:eastAsia="Times New Roman" w:hAnsi="Times New Roman" w:cs="Times New Roman"/>
          <w:sz w:val="24"/>
          <w:szCs w:val="24"/>
        </w:rPr>
      </w:pPr>
      <w:r w:rsidRPr="00CC43E4">
        <w:rPr>
          <w:rFonts w:ascii="Times New Roman" w:eastAsia="Times New Roman" w:hAnsi="Times New Roman" w:cs="Times New Roman"/>
          <w:sz w:val="24"/>
          <w:szCs w:val="24"/>
        </w:rPr>
        <w:t>arate3</w:t>
      </w:r>
      <w:r>
        <w:rPr>
          <w:rFonts w:ascii="Times New Roman" w:eastAsia="Times New Roman" w:hAnsi="Times New Roman" w:cs="Times New Roman"/>
          <w:sz w:val="24"/>
          <w:szCs w:val="24"/>
        </w:rPr>
        <w:t>:</w:t>
      </w:r>
      <w:r w:rsidRPr="00CC43E4">
        <w:rPr>
          <w:rFonts w:ascii="Times New Roman" w:eastAsia="Times New Roman" w:hAnsi="Times New Roman" w:cs="Times New Roman"/>
          <w:sz w:val="24"/>
          <w:szCs w:val="24"/>
        </w:rPr>
        <w:tab/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Arate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in trials 51 to 75</w:t>
      </w:r>
    </w:p>
    <w:p w14:paraId="30175770" w14:textId="77777777" w:rsidR="00F56EC5" w:rsidRDefault="00F56EC5" w:rsidP="00F56EC5">
      <w:pPr>
        <w:rPr>
          <w:rFonts w:ascii="Times New Roman" w:eastAsia="Times New Roman" w:hAnsi="Times New Roman" w:cs="Times New Roman"/>
          <w:sz w:val="24"/>
          <w:szCs w:val="24"/>
        </w:rPr>
      </w:pPr>
      <w:r w:rsidRPr="00CC43E4">
        <w:rPr>
          <w:rFonts w:ascii="Times New Roman" w:eastAsia="Times New Roman" w:hAnsi="Times New Roman" w:cs="Times New Roman"/>
          <w:sz w:val="24"/>
          <w:szCs w:val="24"/>
        </w:rPr>
        <w:t>arate4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: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Arate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in trials 76 to 100</w:t>
      </w:r>
    </w:p>
    <w:p w14:paraId="0A823FC7" w14:textId="77777777" w:rsidR="00F56EC5" w:rsidRPr="00CC43E4" w:rsidRDefault="00F56EC5" w:rsidP="00F56EC5">
      <w:pPr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CC43E4">
        <w:rPr>
          <w:rFonts w:ascii="Times New Roman" w:eastAsia="Times New Roman" w:hAnsi="Times New Roman" w:cs="Times New Roman"/>
          <w:sz w:val="24"/>
          <w:szCs w:val="24"/>
        </w:rPr>
        <w:t>afoka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: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Arate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following an OK A choice. OK means that the last observed payoff from B was not larger.</w:t>
      </w:r>
    </w:p>
    <w:p w14:paraId="41D571D6" w14:textId="77777777" w:rsidR="00F56EC5" w:rsidRPr="00333FF2" w:rsidRDefault="00F56EC5" w:rsidP="00F56EC5">
      <w:pPr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CC43E4">
        <w:rPr>
          <w:rFonts w:ascii="Times New Roman" w:eastAsia="Times New Roman" w:hAnsi="Times New Roman" w:cs="Times New Roman"/>
          <w:sz w:val="24"/>
          <w:szCs w:val="24"/>
        </w:rPr>
        <w:t>Afrega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>:</w:t>
      </w:r>
      <w:r w:rsidRPr="00333FF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Arate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following a regretful A choice. Regretful means that the last observed payoff from B was larger.</w:t>
      </w:r>
    </w:p>
    <w:p w14:paraId="347CEF97" w14:textId="77777777" w:rsidR="00F56EC5" w:rsidRPr="00333FF2" w:rsidRDefault="00F56EC5" w:rsidP="00F56EC5">
      <w:pPr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CC43E4">
        <w:rPr>
          <w:rFonts w:ascii="Times New Roman" w:eastAsia="Times New Roman" w:hAnsi="Times New Roman" w:cs="Times New Roman"/>
          <w:sz w:val="24"/>
          <w:szCs w:val="24"/>
        </w:rPr>
        <w:t>Afregb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>:</w:t>
      </w:r>
      <w:r w:rsidRPr="00333FF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Arate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following a regretful B choice. Regretful means that the last observed payoff from A was larger.</w:t>
      </w:r>
    </w:p>
    <w:p w14:paraId="38004D52" w14:textId="77777777" w:rsidR="00F56EC5" w:rsidRPr="00CC43E4" w:rsidRDefault="00F56EC5" w:rsidP="00F56EC5">
      <w:pPr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CC43E4">
        <w:rPr>
          <w:rFonts w:ascii="Times New Roman" w:eastAsia="Times New Roman" w:hAnsi="Times New Roman" w:cs="Times New Roman"/>
          <w:sz w:val="24"/>
          <w:szCs w:val="24"/>
        </w:rPr>
        <w:t>Afokb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>:</w:t>
      </w:r>
      <w:r w:rsidRPr="00333FF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Arate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following an OK B choice. OK means that the last observed payoff from A was not larger.</w:t>
      </w:r>
      <w:r w:rsidRPr="00CC43E4">
        <w:rPr>
          <w:rFonts w:ascii="Times New Roman" w:eastAsia="Times New Roman" w:hAnsi="Times New Roman" w:cs="Times New Roman"/>
          <w:sz w:val="24"/>
          <w:szCs w:val="24"/>
        </w:rPr>
        <w:tab/>
      </w:r>
      <w:r w:rsidRPr="00CC43E4">
        <w:rPr>
          <w:rFonts w:ascii="Times New Roman" w:eastAsia="Times New Roman" w:hAnsi="Times New Roman" w:cs="Times New Roman"/>
          <w:sz w:val="24"/>
          <w:szCs w:val="24"/>
        </w:rPr>
        <w:tab/>
      </w:r>
      <w:r w:rsidRPr="00CC43E4">
        <w:rPr>
          <w:rFonts w:ascii="Times New Roman" w:eastAsia="Times New Roman" w:hAnsi="Times New Roman" w:cs="Times New Roman"/>
          <w:sz w:val="24"/>
          <w:szCs w:val="24"/>
        </w:rPr>
        <w:tab/>
      </w:r>
      <w:r w:rsidRPr="00CC43E4">
        <w:rPr>
          <w:rFonts w:ascii="Times New Roman" w:eastAsia="Times New Roman" w:hAnsi="Times New Roman" w:cs="Times New Roman"/>
          <w:sz w:val="24"/>
          <w:szCs w:val="24"/>
        </w:rPr>
        <w:tab/>
      </w:r>
      <w:r w:rsidRPr="00CC43E4">
        <w:rPr>
          <w:rFonts w:ascii="Times New Roman" w:eastAsia="Times New Roman" w:hAnsi="Times New Roman" w:cs="Times New Roman"/>
          <w:sz w:val="24"/>
          <w:szCs w:val="24"/>
        </w:rPr>
        <w:tab/>
      </w:r>
      <w:r w:rsidRPr="00CC43E4">
        <w:rPr>
          <w:rFonts w:ascii="Times New Roman" w:eastAsia="Times New Roman" w:hAnsi="Times New Roman" w:cs="Times New Roman"/>
          <w:sz w:val="24"/>
          <w:szCs w:val="24"/>
        </w:rPr>
        <w:tab/>
      </w:r>
      <w:r w:rsidRPr="00CC43E4">
        <w:rPr>
          <w:rFonts w:ascii="Times New Roman" w:eastAsia="Times New Roman" w:hAnsi="Times New Roman" w:cs="Times New Roman"/>
          <w:sz w:val="24"/>
          <w:szCs w:val="24"/>
        </w:rPr>
        <w:tab/>
      </w:r>
      <w:r w:rsidRPr="00CC43E4">
        <w:rPr>
          <w:rFonts w:ascii="Times New Roman" w:eastAsia="Times New Roman" w:hAnsi="Times New Roman" w:cs="Times New Roman"/>
          <w:sz w:val="24"/>
          <w:szCs w:val="24"/>
        </w:rPr>
        <w:tab/>
      </w:r>
    </w:p>
    <w:p w14:paraId="7EA317FB" w14:textId="77777777" w:rsidR="00F56EC5" w:rsidRDefault="00F56EC5" w:rsidP="00F56EC5">
      <w:pPr>
        <w:rPr>
          <w:rFonts w:ascii="Times New Roman" w:eastAsia="Times New Roman" w:hAnsi="Times New Roman" w:cs="Times New Roman"/>
          <w:sz w:val="24"/>
          <w:szCs w:val="24"/>
        </w:rPr>
      </w:pPr>
    </w:p>
    <w:p w14:paraId="51DBE62D" w14:textId="77777777" w:rsidR="00F56EC5" w:rsidRPr="00CC43E4" w:rsidRDefault="00F56EC5" w:rsidP="00F56EC5">
      <w:pPr>
        <w:rPr>
          <w:rFonts w:ascii="Times New Roman" w:eastAsia="Times New Roman" w:hAnsi="Times New Roman" w:cs="Times New Roman"/>
          <w:sz w:val="24"/>
          <w:szCs w:val="24"/>
        </w:rPr>
      </w:pPr>
    </w:p>
    <w:p w14:paraId="20D04290" w14:textId="77777777" w:rsidR="001137BE" w:rsidRDefault="001137BE"/>
    <w:sectPr w:rsidR="001137BE" w:rsidSect="00F56EC5">
      <w:pgSz w:w="12240" w:h="15840" w:code="1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Narrow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val="bestFit" w:percent="164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56EC5"/>
    <w:rsid w:val="00084588"/>
    <w:rsid w:val="001137BE"/>
    <w:rsid w:val="005A644D"/>
    <w:rsid w:val="00721022"/>
    <w:rsid w:val="007D1437"/>
    <w:rsid w:val="007D5494"/>
    <w:rsid w:val="00824AFE"/>
    <w:rsid w:val="00F56EC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AE39320"/>
  <w15:chartTrackingRefBased/>
  <w15:docId w15:val="{33D29A81-2F73-4911-AC1D-14D4C97DC13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eastAsia="en-US" w:bidi="he-IL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56EC5"/>
    <w:pPr>
      <w:spacing w:line="259" w:lineRule="auto"/>
    </w:pPr>
    <w:rPr>
      <w:kern w:val="0"/>
      <w:sz w:val="22"/>
      <w:szCs w:val="22"/>
      <w:lang w:val="en-US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F56EC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56EC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56EC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56EC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56EC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56EC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56EC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56EC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56EC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56EC5"/>
    <w:rPr>
      <w:rFonts w:asciiTheme="majorHAnsi" w:eastAsiaTheme="majorEastAsia" w:hAnsiTheme="majorHAnsi" w:cstheme="majorBidi"/>
      <w:color w:val="0F4761" w:themeColor="accent1" w:themeShade="BF"/>
      <w:sz w:val="40"/>
      <w:szCs w:val="40"/>
      <w:lang w:val="en-US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56EC5"/>
    <w:rPr>
      <w:rFonts w:asciiTheme="majorHAnsi" w:eastAsiaTheme="majorEastAsia" w:hAnsiTheme="majorHAnsi" w:cstheme="majorBidi"/>
      <w:color w:val="0F4761" w:themeColor="accent1" w:themeShade="BF"/>
      <w:sz w:val="32"/>
      <w:szCs w:val="32"/>
      <w:lang w:val="en-US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56EC5"/>
    <w:rPr>
      <w:rFonts w:eastAsiaTheme="majorEastAsia" w:cstheme="majorBidi"/>
      <w:color w:val="0F4761" w:themeColor="accent1" w:themeShade="BF"/>
      <w:sz w:val="28"/>
      <w:szCs w:val="28"/>
      <w:lang w:val="en-US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56EC5"/>
    <w:rPr>
      <w:rFonts w:eastAsiaTheme="majorEastAsia" w:cstheme="majorBidi"/>
      <w:i/>
      <w:iCs/>
      <w:color w:val="0F4761" w:themeColor="accent1" w:themeShade="BF"/>
      <w:lang w:val="en-US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56EC5"/>
    <w:rPr>
      <w:rFonts w:eastAsiaTheme="majorEastAsia" w:cstheme="majorBidi"/>
      <w:color w:val="0F4761" w:themeColor="accent1" w:themeShade="BF"/>
      <w:lang w:val="en-US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56EC5"/>
    <w:rPr>
      <w:rFonts w:eastAsiaTheme="majorEastAsia" w:cstheme="majorBidi"/>
      <w:i/>
      <w:iCs/>
      <w:color w:val="595959" w:themeColor="text1" w:themeTint="A6"/>
      <w:lang w:val="en-US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56EC5"/>
    <w:rPr>
      <w:rFonts w:eastAsiaTheme="majorEastAsia" w:cstheme="majorBidi"/>
      <w:color w:val="595959" w:themeColor="text1" w:themeTint="A6"/>
      <w:lang w:val="en-US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56EC5"/>
    <w:rPr>
      <w:rFonts w:eastAsiaTheme="majorEastAsia" w:cstheme="majorBidi"/>
      <w:i/>
      <w:iCs/>
      <w:color w:val="272727" w:themeColor="text1" w:themeTint="D8"/>
      <w:lang w:val="en-US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56EC5"/>
    <w:rPr>
      <w:rFonts w:eastAsiaTheme="majorEastAsia" w:cstheme="majorBidi"/>
      <w:color w:val="272727" w:themeColor="text1" w:themeTint="D8"/>
      <w:lang w:val="en-US"/>
    </w:rPr>
  </w:style>
  <w:style w:type="paragraph" w:styleId="Title">
    <w:name w:val="Title"/>
    <w:basedOn w:val="Normal"/>
    <w:next w:val="Normal"/>
    <w:link w:val="TitleChar"/>
    <w:uiPriority w:val="10"/>
    <w:qFormat/>
    <w:rsid w:val="00F56EC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56EC5"/>
    <w:rPr>
      <w:rFonts w:asciiTheme="majorHAnsi" w:eastAsiaTheme="majorEastAsia" w:hAnsiTheme="majorHAnsi" w:cstheme="majorBidi"/>
      <w:spacing w:val="-10"/>
      <w:kern w:val="28"/>
      <w:sz w:val="56"/>
      <w:szCs w:val="56"/>
      <w:lang w:val="en-US"/>
    </w:rPr>
  </w:style>
  <w:style w:type="paragraph" w:styleId="Subtitle">
    <w:name w:val="Subtitle"/>
    <w:basedOn w:val="Normal"/>
    <w:next w:val="Normal"/>
    <w:link w:val="SubtitleChar"/>
    <w:uiPriority w:val="11"/>
    <w:qFormat/>
    <w:rsid w:val="00F56EC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56EC5"/>
    <w:rPr>
      <w:rFonts w:eastAsiaTheme="majorEastAsia" w:cstheme="majorBidi"/>
      <w:color w:val="595959" w:themeColor="text1" w:themeTint="A6"/>
      <w:spacing w:val="15"/>
      <w:sz w:val="28"/>
      <w:szCs w:val="28"/>
      <w:lang w:val="en-US"/>
    </w:rPr>
  </w:style>
  <w:style w:type="paragraph" w:styleId="Quote">
    <w:name w:val="Quote"/>
    <w:basedOn w:val="Normal"/>
    <w:next w:val="Normal"/>
    <w:link w:val="QuoteChar"/>
    <w:uiPriority w:val="29"/>
    <w:qFormat/>
    <w:rsid w:val="00F56EC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56EC5"/>
    <w:rPr>
      <w:i/>
      <w:iCs/>
      <w:color w:val="404040" w:themeColor="text1" w:themeTint="BF"/>
      <w:lang w:val="en-US"/>
    </w:rPr>
  </w:style>
  <w:style w:type="paragraph" w:styleId="ListParagraph">
    <w:name w:val="List Paragraph"/>
    <w:basedOn w:val="Normal"/>
    <w:uiPriority w:val="34"/>
    <w:qFormat/>
    <w:rsid w:val="00F56EC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56EC5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56EC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56EC5"/>
    <w:rPr>
      <w:i/>
      <w:iCs/>
      <w:color w:val="0F4761" w:themeColor="accent1" w:themeShade="BF"/>
      <w:lang w:val="en-US"/>
    </w:rPr>
  </w:style>
  <w:style w:type="character" w:styleId="IntenseReference">
    <w:name w:val="Intense Reference"/>
    <w:basedOn w:val="DefaultParagraphFont"/>
    <w:uiPriority w:val="32"/>
    <w:qFormat/>
    <w:rsid w:val="00F56EC5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4192097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</TotalTime>
  <Pages>1</Pages>
  <Words>179</Words>
  <Characters>1022</Characters>
  <Application>Microsoft Office Word</Application>
  <DocSecurity>0</DocSecurity>
  <Lines>8</Lines>
  <Paragraphs>2</Paragraphs>
  <ScaleCrop>false</ScaleCrop>
  <Company/>
  <LinksUpToDate>false</LinksUpToDate>
  <CharactersWithSpaces>1199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Ido Erev</dc:creator>
  <cp:keywords/>
  <dc:description/>
  <cp:lastModifiedBy>Ido Erev</cp:lastModifiedBy>
  <cp:revision>2</cp:revision>
  <dcterms:created xsi:type="dcterms:W3CDTF">2025-04-22T09:29:00Z</dcterms:created>
  <dcterms:modified xsi:type="dcterms:W3CDTF">2025-04-22T09:29:00Z</dcterms:modified>
</cp:coreProperties>
</file>