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94963" w14:textId="77777777" w:rsidR="000243EC" w:rsidRPr="00F50D21" w:rsidRDefault="00000000">
      <w:pPr>
        <w:jc w:val="center"/>
        <w:rPr>
          <w:color w:val="E36C0A" w:themeColor="accent6" w:themeShade="BF"/>
        </w:rPr>
      </w:pPr>
      <w:r w:rsidRPr="00F50D21">
        <w:rPr>
          <w:b/>
          <w:color w:val="E36C0A" w:themeColor="accent6" w:themeShade="BF"/>
          <w:sz w:val="48"/>
        </w:rPr>
        <w:t>ALTHEON TOURS &amp; TRAVEL</w:t>
      </w:r>
    </w:p>
    <w:p w14:paraId="154BC225" w14:textId="0250F9B4" w:rsidR="000243EC" w:rsidRPr="00F50D21" w:rsidRDefault="00000000" w:rsidP="00F50D21">
      <w:pPr>
        <w:jc w:val="center"/>
        <w:rPr>
          <w:color w:val="E36C0A" w:themeColor="accent6" w:themeShade="BF"/>
        </w:rPr>
      </w:pPr>
      <w:r w:rsidRPr="00F50D21">
        <w:rPr>
          <w:b/>
          <w:color w:val="E36C0A" w:themeColor="accent6" w:themeShade="BF"/>
          <w:sz w:val="36"/>
        </w:rPr>
        <w:t>TEMBEA NA A&amp;T</w:t>
      </w:r>
      <w:r w:rsidR="00F50D21" w:rsidRPr="00F50D21">
        <w:rPr>
          <w:color w:val="E36C0A" w:themeColor="accent6" w:themeShade="BF"/>
        </w:rPr>
        <w:t>-</w:t>
      </w:r>
      <w:r w:rsidRPr="00F50D21">
        <w:rPr>
          <w:rFonts w:ascii="Albertus MT Lt" w:hAnsi="Albertus MT Lt"/>
          <w:b/>
          <w:i/>
          <w:iCs/>
          <w:color w:val="E36C0A" w:themeColor="accent6" w:themeShade="BF"/>
          <w:sz w:val="22"/>
        </w:rPr>
        <w:t>Your Plans. Our Move.</w:t>
      </w:r>
    </w:p>
    <w:p w14:paraId="0EF2B06B" w14:textId="77777777" w:rsidR="000243EC" w:rsidRPr="00156856" w:rsidRDefault="00000000">
      <w:pPr>
        <w:pStyle w:val="Heading1"/>
        <w:rPr>
          <w:rFonts w:ascii="Bookman Old Style" w:hAnsi="Bookman Old Style"/>
          <w:color w:val="E36C0A" w:themeColor="accent6" w:themeShade="BF"/>
        </w:rPr>
      </w:pPr>
      <w:r w:rsidRPr="00156856">
        <w:rPr>
          <w:rFonts w:ascii="Bookman Old Style" w:hAnsi="Bookman Old Style"/>
          <w:color w:val="E36C0A" w:themeColor="accent6" w:themeShade="BF"/>
        </w:rPr>
        <w:t>1</w:t>
      </w:r>
      <w:r w:rsidRPr="00156856">
        <w:rPr>
          <w:rFonts w:ascii="Albertus MT Lt" w:hAnsi="Albertus MT Lt"/>
          <w:color w:val="E36C0A" w:themeColor="accent6" w:themeShade="BF"/>
        </w:rPr>
        <w:t>. Our Brand Idea</w:t>
      </w:r>
    </w:p>
    <w:p w14:paraId="0F66C347" w14:textId="77777777" w:rsidR="000243EC" w:rsidRPr="00156856" w:rsidRDefault="00000000">
      <w:pPr>
        <w:rPr>
          <w:rFonts w:ascii="Bookman Old Style" w:hAnsi="Bookman Old Style"/>
        </w:rPr>
      </w:pPr>
      <w:r w:rsidRPr="00156856">
        <w:rPr>
          <w:rFonts w:ascii="Bookman Old Style" w:hAnsi="Bookman Old Style"/>
        </w:rPr>
        <w:t>Altheon Tours &amp; Travel is being developed as more than a traditional tours and travel agency. Altheon is a travel, events and experience management company designed to remove the burden of planning, booking and coordinating travel, meetings, events and experiences.</w:t>
      </w:r>
    </w:p>
    <w:p w14:paraId="745E3C6D" w14:textId="77777777" w:rsidR="000243EC" w:rsidRPr="00156856" w:rsidRDefault="00000000">
      <w:pPr>
        <w:rPr>
          <w:rFonts w:ascii="Bookman Old Style" w:hAnsi="Bookman Old Style"/>
        </w:rPr>
      </w:pPr>
      <w:r w:rsidRPr="00156856">
        <w:rPr>
          <w:rFonts w:ascii="Bookman Old Style" w:hAnsi="Bookman Old Style"/>
        </w:rPr>
        <w:t>Our clients should be able to tell us what they need and trust Altheon to take care of the details. Whether it is an urgent business trip, a corporate meeting, a hybrid-team gathering, a couple's getaway or a group holiday, Altheon coordinates the arrangements so the client can focus on what matters.</w:t>
      </w:r>
    </w:p>
    <w:p w14:paraId="5E41264B" w14:textId="77777777" w:rsidR="000243EC" w:rsidRPr="00156856" w:rsidRDefault="00000000">
      <w:pPr>
        <w:pStyle w:val="Heading1"/>
        <w:rPr>
          <w:rFonts w:ascii="Albertus MT Lt" w:hAnsi="Albertus MT Lt"/>
          <w:color w:val="E36C0A" w:themeColor="accent6" w:themeShade="BF"/>
        </w:rPr>
      </w:pPr>
      <w:r w:rsidRPr="00156856">
        <w:rPr>
          <w:rFonts w:ascii="Albertus MT Lt" w:hAnsi="Albertus MT Lt"/>
          <w:color w:val="E36C0A" w:themeColor="accent6" w:themeShade="BF"/>
        </w:rPr>
        <w:t>2. Our Core Promise</w:t>
      </w:r>
    </w:p>
    <w:p w14:paraId="0466FF77" w14:textId="77777777" w:rsidR="000243EC" w:rsidRPr="00156856" w:rsidRDefault="00000000">
      <w:pPr>
        <w:rPr>
          <w:rFonts w:ascii="Bookman Old Style" w:hAnsi="Bookman Old Style"/>
        </w:rPr>
      </w:pPr>
      <w:r w:rsidRPr="00156856">
        <w:rPr>
          <w:rFonts w:ascii="Bookman Old Style" w:hAnsi="Bookman Old Style"/>
        </w:rPr>
        <w:t>You bring the plan. We make the arrangements. You enjoy the experience.</w:t>
      </w:r>
    </w:p>
    <w:p w14:paraId="7E632123" w14:textId="77777777" w:rsidR="000243EC" w:rsidRPr="00156856" w:rsidRDefault="00000000">
      <w:pPr>
        <w:rPr>
          <w:rFonts w:ascii="Bookman Old Style" w:hAnsi="Bookman Old Style"/>
        </w:rPr>
      </w:pPr>
      <w:r w:rsidRPr="00156856">
        <w:rPr>
          <w:rFonts w:ascii="Bookman Old Style" w:hAnsi="Bookman Old Style"/>
        </w:rPr>
        <w:t>Altheon exists to solve one major client problem: “I don't have the time to organise this.” We provide convenient, professional and end-to-end travel and experience solutions.</w:t>
      </w:r>
    </w:p>
    <w:p w14:paraId="3BFB42A9" w14:textId="77777777" w:rsidR="000243EC" w:rsidRPr="00156856" w:rsidRDefault="00000000">
      <w:pPr>
        <w:pStyle w:val="Heading1"/>
        <w:rPr>
          <w:rFonts w:ascii="Albertus MT Lt" w:hAnsi="Albertus MT Lt"/>
          <w:color w:val="E36C0A" w:themeColor="accent6" w:themeShade="BF"/>
        </w:rPr>
      </w:pPr>
      <w:r w:rsidRPr="00156856">
        <w:rPr>
          <w:rFonts w:ascii="Albertus MT Lt" w:hAnsi="Albertus MT Lt"/>
          <w:color w:val="E36C0A" w:themeColor="accent6" w:themeShade="BF"/>
        </w:rPr>
        <w:t>3. What Makes Altheon Different?</w:t>
      </w:r>
    </w:p>
    <w:p w14:paraId="31392C7B" w14:textId="77777777" w:rsidR="000243EC" w:rsidRPr="00156856" w:rsidRDefault="00000000">
      <w:pPr>
        <w:pStyle w:val="ListBullet"/>
        <w:rPr>
          <w:rFonts w:ascii="Bookman Old Style" w:hAnsi="Bookman Old Style"/>
        </w:rPr>
      </w:pPr>
      <w:r w:rsidRPr="00156856">
        <w:rPr>
          <w:rFonts w:ascii="Bookman Old Style" w:hAnsi="Bookman Old Style"/>
        </w:rPr>
        <w:t>We do not simply sell tickets; we create travel solutions.</w:t>
      </w:r>
    </w:p>
    <w:p w14:paraId="796C316A" w14:textId="77777777" w:rsidR="000243EC" w:rsidRPr="00156856" w:rsidRDefault="00000000">
      <w:pPr>
        <w:pStyle w:val="ListBullet"/>
        <w:rPr>
          <w:rFonts w:ascii="Bookman Old Style" w:hAnsi="Bookman Old Style"/>
        </w:rPr>
      </w:pPr>
      <w:r w:rsidRPr="00156856">
        <w:rPr>
          <w:rFonts w:ascii="Bookman Old Style" w:hAnsi="Bookman Old Style"/>
        </w:rPr>
        <w:t>We save clients time by coordinating multiple travel and event requirements through one partner.</w:t>
      </w:r>
    </w:p>
    <w:p w14:paraId="46B09B54" w14:textId="77777777" w:rsidR="000243EC" w:rsidRPr="00156856" w:rsidRDefault="00000000">
      <w:pPr>
        <w:pStyle w:val="ListBullet"/>
        <w:rPr>
          <w:rFonts w:ascii="Bookman Old Style" w:hAnsi="Bookman Old Style"/>
        </w:rPr>
      </w:pPr>
      <w:r w:rsidRPr="00156856">
        <w:rPr>
          <w:rFonts w:ascii="Bookman Old Style" w:hAnsi="Bookman Old Style"/>
        </w:rPr>
        <w:t>We combine travel, accommodation, meetings, events and experiences.</w:t>
      </w:r>
    </w:p>
    <w:p w14:paraId="0043CE0B" w14:textId="77777777" w:rsidR="000243EC" w:rsidRPr="00156856" w:rsidRDefault="00000000">
      <w:pPr>
        <w:pStyle w:val="ListBullet"/>
        <w:rPr>
          <w:rFonts w:ascii="Bookman Old Style" w:hAnsi="Bookman Old Style"/>
        </w:rPr>
      </w:pPr>
      <w:r w:rsidRPr="00156856">
        <w:rPr>
          <w:rFonts w:ascii="Bookman Old Style" w:hAnsi="Bookman Old Style"/>
        </w:rPr>
        <w:t>We provide solutions for both urgent requests and carefully planned journeys.</w:t>
      </w:r>
    </w:p>
    <w:p w14:paraId="44443E62" w14:textId="77777777" w:rsidR="000243EC" w:rsidRPr="00156856" w:rsidRDefault="00000000">
      <w:pPr>
        <w:pStyle w:val="ListBullet"/>
        <w:rPr>
          <w:rFonts w:ascii="Bookman Old Style" w:hAnsi="Bookman Old Style"/>
        </w:rPr>
      </w:pPr>
      <w:r w:rsidRPr="00156856">
        <w:rPr>
          <w:rFonts w:ascii="Bookman Old Style" w:hAnsi="Bookman Old Style"/>
        </w:rPr>
        <w:t>We create personalised experiences rather than one-size-fits-all packages.</w:t>
      </w:r>
    </w:p>
    <w:p w14:paraId="091A0CE6" w14:textId="77777777" w:rsidR="000243EC" w:rsidRPr="00156856" w:rsidRDefault="00000000">
      <w:pPr>
        <w:pStyle w:val="ListBullet"/>
        <w:rPr>
          <w:rFonts w:ascii="Bookman Old Style" w:hAnsi="Bookman Old Style"/>
        </w:rPr>
      </w:pPr>
      <w:r w:rsidRPr="00156856">
        <w:rPr>
          <w:rFonts w:ascii="Bookman Old Style" w:hAnsi="Bookman Old Style"/>
        </w:rPr>
        <w:t>We are designed to serve both corporate and leisure clients.</w:t>
      </w:r>
    </w:p>
    <w:p w14:paraId="476D8681" w14:textId="77777777" w:rsidR="000243EC" w:rsidRPr="00156856" w:rsidRDefault="00000000">
      <w:pPr>
        <w:pStyle w:val="Heading1"/>
        <w:rPr>
          <w:rFonts w:ascii="Bookman Old Style" w:hAnsi="Bookman Old Style"/>
          <w:color w:val="E36C0A" w:themeColor="accent6" w:themeShade="BF"/>
        </w:rPr>
      </w:pPr>
      <w:r w:rsidRPr="00156856">
        <w:rPr>
          <w:rFonts w:ascii="Bookman Old Style" w:hAnsi="Bookman Old Style"/>
          <w:color w:val="E36C0A" w:themeColor="accent6" w:themeShade="BF"/>
        </w:rPr>
        <w:lastRenderedPageBreak/>
        <w:t>4</w:t>
      </w:r>
      <w:r w:rsidRPr="00156856">
        <w:rPr>
          <w:rFonts w:ascii="Albertus MT Lt" w:hAnsi="Albertus MT Lt"/>
          <w:color w:val="E36C0A" w:themeColor="accent6" w:themeShade="BF"/>
        </w:rPr>
        <w:t>. Our Core Values</w:t>
      </w:r>
    </w:p>
    <w:p w14:paraId="4FCDF07C" w14:textId="77777777" w:rsidR="000243EC" w:rsidRPr="00156856" w:rsidRDefault="00000000">
      <w:pPr>
        <w:rPr>
          <w:rFonts w:ascii="Bookman Old Style" w:hAnsi="Bookman Old Style"/>
        </w:rPr>
      </w:pPr>
      <w:r w:rsidRPr="00156856">
        <w:rPr>
          <w:rFonts w:ascii="Bookman Old Style" w:hAnsi="Bookman Old Style"/>
          <w:b/>
        </w:rPr>
        <w:t xml:space="preserve">Efficiency: </w:t>
      </w:r>
      <w:r w:rsidRPr="00156856">
        <w:rPr>
          <w:rFonts w:ascii="Bookman Old Style" w:hAnsi="Bookman Old Style"/>
        </w:rPr>
        <w:t>We value our clients' time and provide timely, practical and effective solutions.</w:t>
      </w:r>
    </w:p>
    <w:p w14:paraId="2A8F94EC" w14:textId="77777777" w:rsidR="000243EC" w:rsidRPr="00156856" w:rsidRDefault="00000000">
      <w:pPr>
        <w:rPr>
          <w:rFonts w:ascii="Bookman Old Style" w:hAnsi="Bookman Old Style"/>
        </w:rPr>
      </w:pPr>
      <w:r w:rsidRPr="00156856">
        <w:rPr>
          <w:rFonts w:ascii="Bookman Old Style" w:hAnsi="Bookman Old Style"/>
          <w:b/>
        </w:rPr>
        <w:t xml:space="preserve">Reliability: </w:t>
      </w:r>
      <w:r w:rsidRPr="00156856">
        <w:rPr>
          <w:rFonts w:ascii="Bookman Old Style" w:hAnsi="Bookman Old Style"/>
        </w:rPr>
        <w:t>When clients entrust a request to Altheon, we take responsibility for getting it done.</w:t>
      </w:r>
    </w:p>
    <w:p w14:paraId="6150ED56" w14:textId="77777777" w:rsidR="000243EC" w:rsidRPr="00156856" w:rsidRDefault="00000000">
      <w:pPr>
        <w:rPr>
          <w:rFonts w:ascii="Bookman Old Style" w:hAnsi="Bookman Old Style"/>
        </w:rPr>
      </w:pPr>
      <w:r w:rsidRPr="00156856">
        <w:rPr>
          <w:rFonts w:ascii="Bookman Old Style" w:hAnsi="Bookman Old Style"/>
          <w:b/>
        </w:rPr>
        <w:t xml:space="preserve">Commitment: </w:t>
      </w:r>
      <w:r w:rsidRPr="00156856">
        <w:rPr>
          <w:rFonts w:ascii="Bookman Old Style" w:hAnsi="Bookman Old Style"/>
        </w:rPr>
        <w:t>We take ownership of client needs from planning and booking through coordination and support.</w:t>
      </w:r>
    </w:p>
    <w:p w14:paraId="78ADE0A5" w14:textId="77777777" w:rsidR="000243EC" w:rsidRPr="00156856" w:rsidRDefault="00000000">
      <w:pPr>
        <w:rPr>
          <w:rFonts w:ascii="Bookman Old Style" w:hAnsi="Bookman Old Style"/>
        </w:rPr>
      </w:pPr>
      <w:r w:rsidRPr="00156856">
        <w:rPr>
          <w:rFonts w:ascii="Bookman Old Style" w:hAnsi="Bookman Old Style"/>
          <w:b/>
        </w:rPr>
        <w:t xml:space="preserve">Professionalism: </w:t>
      </w:r>
      <w:r w:rsidRPr="00156856">
        <w:rPr>
          <w:rFonts w:ascii="Bookman Old Style" w:hAnsi="Bookman Old Style"/>
        </w:rPr>
        <w:t>Every client interaction, booking, proposal, itinerary and event is handled professionally.</w:t>
      </w:r>
    </w:p>
    <w:p w14:paraId="41900311" w14:textId="77777777" w:rsidR="000243EC" w:rsidRPr="00156856" w:rsidRDefault="00000000">
      <w:pPr>
        <w:rPr>
          <w:rFonts w:ascii="Bookman Old Style" w:hAnsi="Bookman Old Style"/>
        </w:rPr>
      </w:pPr>
      <w:r w:rsidRPr="00156856">
        <w:rPr>
          <w:rFonts w:ascii="Bookman Old Style" w:hAnsi="Bookman Old Style"/>
          <w:b/>
        </w:rPr>
        <w:t xml:space="preserve">Bold &amp; Energetic: </w:t>
      </w:r>
      <w:r w:rsidRPr="00156856">
        <w:rPr>
          <w:rFonts w:ascii="Bookman Old Style" w:hAnsi="Bookman Old Style"/>
        </w:rPr>
        <w:t>We bring energy, confidence and a positive attitude to every request and experience.</w:t>
      </w:r>
    </w:p>
    <w:p w14:paraId="4CD27705" w14:textId="77777777" w:rsidR="000243EC" w:rsidRPr="00156856" w:rsidRDefault="00000000">
      <w:pPr>
        <w:rPr>
          <w:rFonts w:ascii="Bookman Old Style" w:hAnsi="Bookman Old Style"/>
        </w:rPr>
      </w:pPr>
      <w:r w:rsidRPr="00156856">
        <w:rPr>
          <w:rFonts w:ascii="Bookman Old Style" w:hAnsi="Bookman Old Style"/>
          <w:b/>
        </w:rPr>
        <w:t xml:space="preserve">Innovation: </w:t>
      </w:r>
      <w:r w:rsidRPr="00156856">
        <w:rPr>
          <w:rFonts w:ascii="Bookman Old Style" w:hAnsi="Bookman Old Style"/>
        </w:rPr>
        <w:t>We look for smarter, creative and convenient ways to solve travel and experience challenges.</w:t>
      </w:r>
    </w:p>
    <w:p w14:paraId="412CDE79" w14:textId="77777777" w:rsidR="000243EC" w:rsidRPr="00156856" w:rsidRDefault="00000000">
      <w:pPr>
        <w:rPr>
          <w:rFonts w:ascii="Bookman Old Style" w:hAnsi="Bookman Old Style"/>
        </w:rPr>
      </w:pPr>
      <w:r w:rsidRPr="00156856">
        <w:rPr>
          <w:rFonts w:ascii="Bookman Old Style" w:hAnsi="Bookman Old Style"/>
          <w:b/>
        </w:rPr>
        <w:t xml:space="preserve">Customer-Centricity: </w:t>
      </w:r>
      <w:r w:rsidRPr="00156856">
        <w:rPr>
          <w:rFonts w:ascii="Bookman Old Style" w:hAnsi="Bookman Old Style"/>
        </w:rPr>
        <w:t>We start with the client's needs, preferences and objectives and build the solution around them.</w:t>
      </w:r>
    </w:p>
    <w:p w14:paraId="715F91C2" w14:textId="77777777" w:rsidR="000243EC" w:rsidRPr="00156856" w:rsidRDefault="00000000">
      <w:pPr>
        <w:rPr>
          <w:rFonts w:ascii="Bookman Old Style" w:hAnsi="Bookman Old Style"/>
        </w:rPr>
      </w:pPr>
      <w:r w:rsidRPr="00156856">
        <w:rPr>
          <w:rFonts w:ascii="Bookman Old Style" w:hAnsi="Bookman Old Style"/>
          <w:b/>
        </w:rPr>
        <w:t xml:space="preserve">Creativity: </w:t>
      </w:r>
      <w:r w:rsidRPr="00156856">
        <w:rPr>
          <w:rFonts w:ascii="Bookman Old Style" w:hAnsi="Bookman Old Style"/>
        </w:rPr>
        <w:t>We believe travel, meetings and events should be purposeful, memorable and engaging.</w:t>
      </w:r>
    </w:p>
    <w:p w14:paraId="7A67BC74" w14:textId="77777777" w:rsidR="000243EC" w:rsidRPr="00156856" w:rsidRDefault="00000000">
      <w:pPr>
        <w:rPr>
          <w:rFonts w:ascii="Bookman Old Style" w:hAnsi="Bookman Old Style"/>
        </w:rPr>
      </w:pPr>
      <w:r w:rsidRPr="00156856">
        <w:rPr>
          <w:rFonts w:ascii="Bookman Old Style" w:hAnsi="Bookman Old Style"/>
          <w:b/>
        </w:rPr>
        <w:t xml:space="preserve">Accountability: </w:t>
      </w:r>
      <w:r w:rsidRPr="00156856">
        <w:rPr>
          <w:rFonts w:ascii="Bookman Old Style" w:hAnsi="Bookman Old Style"/>
        </w:rPr>
        <w:t>Once we accept a client's request, we take ownership of delivering the agreed solution.</w:t>
      </w:r>
    </w:p>
    <w:p w14:paraId="78B5AD71" w14:textId="77777777" w:rsidR="000243EC" w:rsidRPr="00156856" w:rsidRDefault="00000000">
      <w:pPr>
        <w:pStyle w:val="Heading1"/>
        <w:rPr>
          <w:rFonts w:ascii="Albertus MT Lt" w:hAnsi="Albertus MT Lt"/>
          <w:color w:val="E36C0A" w:themeColor="accent6" w:themeShade="BF"/>
        </w:rPr>
      </w:pPr>
      <w:r w:rsidRPr="00156856">
        <w:rPr>
          <w:rFonts w:ascii="Albertus MT Lt" w:hAnsi="Albertus MT Lt"/>
          <w:color w:val="E36C0A" w:themeColor="accent6" w:themeShade="BF"/>
        </w:rPr>
        <w:t>5. Our Service Architecture</w:t>
      </w:r>
    </w:p>
    <w:p w14:paraId="6CCBB944" w14:textId="77777777" w:rsidR="000243EC" w:rsidRPr="00156856" w:rsidRDefault="00000000">
      <w:pPr>
        <w:pStyle w:val="Heading2"/>
        <w:rPr>
          <w:rFonts w:ascii="Bookman Old Style" w:hAnsi="Bookman Old Style"/>
        </w:rPr>
      </w:pPr>
      <w:r w:rsidRPr="00156856">
        <w:rPr>
          <w:rFonts w:ascii="Bookman Old Style" w:hAnsi="Bookman Old Style"/>
        </w:rPr>
        <w:t>A&amp;T Travel Desk</w:t>
      </w:r>
    </w:p>
    <w:p w14:paraId="5E8F5139" w14:textId="77777777" w:rsidR="000243EC" w:rsidRPr="00156856" w:rsidRDefault="00000000">
      <w:pPr>
        <w:pStyle w:val="ListBullet"/>
        <w:rPr>
          <w:rFonts w:ascii="Bookman Old Style" w:hAnsi="Bookman Old Style"/>
        </w:rPr>
      </w:pPr>
      <w:r w:rsidRPr="00156856">
        <w:rPr>
          <w:rFonts w:ascii="Bookman Old Style" w:hAnsi="Bookman Old Style"/>
        </w:rPr>
        <w:t>Flight bookings</w:t>
      </w:r>
    </w:p>
    <w:p w14:paraId="3B2BEAB9" w14:textId="77777777" w:rsidR="000243EC" w:rsidRPr="00156856" w:rsidRDefault="00000000">
      <w:pPr>
        <w:pStyle w:val="ListBullet"/>
        <w:rPr>
          <w:rFonts w:ascii="Bookman Old Style" w:hAnsi="Bookman Old Style"/>
        </w:rPr>
      </w:pPr>
      <w:r w:rsidRPr="00156856">
        <w:rPr>
          <w:rFonts w:ascii="Bookman Old Style" w:hAnsi="Bookman Old Style"/>
        </w:rPr>
        <w:t>Hotel and accommodation bookings</w:t>
      </w:r>
    </w:p>
    <w:p w14:paraId="1ED88E14" w14:textId="77777777" w:rsidR="000243EC" w:rsidRPr="00156856" w:rsidRDefault="00000000">
      <w:pPr>
        <w:pStyle w:val="ListBullet"/>
        <w:rPr>
          <w:rFonts w:ascii="Bookman Old Style" w:hAnsi="Bookman Old Style"/>
        </w:rPr>
      </w:pPr>
      <w:r w:rsidRPr="00156856">
        <w:rPr>
          <w:rFonts w:ascii="Bookman Old Style" w:hAnsi="Bookman Old Style"/>
        </w:rPr>
        <w:t>Airport transfers</w:t>
      </w:r>
    </w:p>
    <w:p w14:paraId="74CF6B0E" w14:textId="77777777" w:rsidR="000243EC" w:rsidRPr="00156856" w:rsidRDefault="00000000">
      <w:pPr>
        <w:pStyle w:val="ListBullet"/>
        <w:rPr>
          <w:rFonts w:ascii="Bookman Old Style" w:hAnsi="Bookman Old Style"/>
        </w:rPr>
      </w:pPr>
      <w:r w:rsidRPr="00156856">
        <w:rPr>
          <w:rFonts w:ascii="Bookman Old Style" w:hAnsi="Bookman Old Style"/>
        </w:rPr>
        <w:t>Travel planning and itineraries</w:t>
      </w:r>
    </w:p>
    <w:p w14:paraId="544AF777" w14:textId="77777777" w:rsidR="000243EC" w:rsidRPr="00156856" w:rsidRDefault="00000000">
      <w:pPr>
        <w:pStyle w:val="ListBullet"/>
        <w:rPr>
          <w:rFonts w:ascii="Bookman Old Style" w:hAnsi="Bookman Old Style"/>
        </w:rPr>
      </w:pPr>
      <w:r w:rsidRPr="00156856">
        <w:rPr>
          <w:rFonts w:ascii="Bookman Old Style" w:hAnsi="Bookman Old Style"/>
        </w:rPr>
        <w:t>Urgent and last-minute travel arrangements</w:t>
      </w:r>
    </w:p>
    <w:p w14:paraId="5B0461FA" w14:textId="77777777" w:rsidR="000243EC" w:rsidRPr="00156856" w:rsidRDefault="00000000">
      <w:pPr>
        <w:pStyle w:val="ListBullet"/>
        <w:rPr>
          <w:rFonts w:ascii="Bookman Old Style" w:hAnsi="Bookman Old Style"/>
        </w:rPr>
      </w:pPr>
      <w:r w:rsidRPr="00156856">
        <w:rPr>
          <w:rFonts w:ascii="Bookman Old Style" w:hAnsi="Bookman Old Style"/>
        </w:rPr>
        <w:t>Travel consultancy</w:t>
      </w:r>
    </w:p>
    <w:p w14:paraId="522F942D" w14:textId="77777777" w:rsidR="000243EC" w:rsidRPr="00156856" w:rsidRDefault="00000000">
      <w:pPr>
        <w:pStyle w:val="ListBullet"/>
        <w:rPr>
          <w:rFonts w:ascii="Bookman Old Style" w:hAnsi="Bookman Old Style"/>
        </w:rPr>
      </w:pPr>
      <w:r w:rsidRPr="00156856">
        <w:rPr>
          <w:rFonts w:ascii="Bookman Old Style" w:hAnsi="Bookman Old Style"/>
        </w:rPr>
        <w:t>Travel-related coordination and support</w:t>
      </w:r>
    </w:p>
    <w:p w14:paraId="065472D2" w14:textId="77777777" w:rsidR="000243EC" w:rsidRPr="00156856" w:rsidRDefault="00000000">
      <w:pPr>
        <w:pStyle w:val="Heading2"/>
        <w:rPr>
          <w:rFonts w:ascii="Albertus MT Lt" w:hAnsi="Albertus MT Lt"/>
          <w:color w:val="E36C0A" w:themeColor="accent6" w:themeShade="BF"/>
        </w:rPr>
      </w:pPr>
      <w:r w:rsidRPr="00156856">
        <w:rPr>
          <w:rFonts w:ascii="Albertus MT Lt" w:hAnsi="Albertus MT Lt"/>
          <w:color w:val="E36C0A" w:themeColor="accent6" w:themeShade="BF"/>
        </w:rPr>
        <w:lastRenderedPageBreak/>
        <w:t>A&amp;T Corporate</w:t>
      </w:r>
    </w:p>
    <w:p w14:paraId="70C5880D" w14:textId="77777777" w:rsidR="000243EC" w:rsidRPr="00156856" w:rsidRDefault="00000000">
      <w:pPr>
        <w:pStyle w:val="ListBullet"/>
        <w:rPr>
          <w:rFonts w:ascii="Bookman Old Style" w:hAnsi="Bookman Old Style"/>
        </w:rPr>
      </w:pPr>
      <w:r w:rsidRPr="00156856">
        <w:rPr>
          <w:rFonts w:ascii="Bookman Old Style" w:hAnsi="Bookman Old Style"/>
        </w:rPr>
        <w:t>Corporate travel management</w:t>
      </w:r>
    </w:p>
    <w:p w14:paraId="6501498A" w14:textId="77777777" w:rsidR="000243EC" w:rsidRPr="00156856" w:rsidRDefault="00000000">
      <w:pPr>
        <w:pStyle w:val="ListBullet"/>
        <w:rPr>
          <w:rFonts w:ascii="Bookman Old Style" w:hAnsi="Bookman Old Style"/>
        </w:rPr>
      </w:pPr>
      <w:r w:rsidRPr="00156856">
        <w:rPr>
          <w:rFonts w:ascii="Bookman Old Style" w:hAnsi="Bookman Old Style"/>
        </w:rPr>
        <w:t>Business and executive travel</w:t>
      </w:r>
    </w:p>
    <w:p w14:paraId="7D6F25D8" w14:textId="77777777" w:rsidR="000243EC" w:rsidRPr="00156856" w:rsidRDefault="00000000">
      <w:pPr>
        <w:pStyle w:val="ListBullet"/>
        <w:rPr>
          <w:rFonts w:ascii="Bookman Old Style" w:hAnsi="Bookman Old Style"/>
        </w:rPr>
      </w:pPr>
      <w:r w:rsidRPr="00156856">
        <w:rPr>
          <w:rFonts w:ascii="Bookman Old Style" w:hAnsi="Bookman Old Style"/>
        </w:rPr>
        <w:t>Corporate accommodation</w:t>
      </w:r>
    </w:p>
    <w:p w14:paraId="2C0BD332" w14:textId="77777777" w:rsidR="000243EC" w:rsidRPr="00156856" w:rsidRDefault="00000000">
      <w:pPr>
        <w:pStyle w:val="ListBullet"/>
        <w:rPr>
          <w:rFonts w:ascii="Bookman Old Style" w:hAnsi="Bookman Old Style"/>
        </w:rPr>
      </w:pPr>
      <w:r w:rsidRPr="00156856">
        <w:rPr>
          <w:rFonts w:ascii="Bookman Old Style" w:hAnsi="Bookman Old Style"/>
        </w:rPr>
        <w:t>Meeting rooms, boardrooms and conference venues</w:t>
      </w:r>
    </w:p>
    <w:p w14:paraId="5CB1E53A" w14:textId="77777777" w:rsidR="000243EC" w:rsidRPr="00156856" w:rsidRDefault="00000000">
      <w:pPr>
        <w:pStyle w:val="ListBullet"/>
        <w:rPr>
          <w:rFonts w:ascii="Bookman Old Style" w:hAnsi="Bookman Old Style"/>
        </w:rPr>
      </w:pPr>
      <w:r w:rsidRPr="00156856">
        <w:rPr>
          <w:rFonts w:ascii="Bookman Old Style" w:hAnsi="Bookman Old Style"/>
        </w:rPr>
        <w:t>Corporate retreats and off-sites</w:t>
      </w:r>
    </w:p>
    <w:p w14:paraId="2FB3C786" w14:textId="77777777" w:rsidR="000243EC" w:rsidRPr="00156856" w:rsidRDefault="00000000">
      <w:pPr>
        <w:pStyle w:val="ListBullet"/>
        <w:rPr>
          <w:rFonts w:ascii="Bookman Old Style" w:hAnsi="Bookman Old Style"/>
        </w:rPr>
      </w:pPr>
      <w:r w:rsidRPr="00156856">
        <w:rPr>
          <w:rFonts w:ascii="Bookman Old Style" w:hAnsi="Bookman Old Style"/>
        </w:rPr>
        <w:t>Conferences and workshops</w:t>
      </w:r>
    </w:p>
    <w:p w14:paraId="1EFA3746" w14:textId="77777777" w:rsidR="000243EC" w:rsidRPr="00156856" w:rsidRDefault="00000000">
      <w:pPr>
        <w:pStyle w:val="ListBullet"/>
        <w:rPr>
          <w:rFonts w:ascii="Bookman Old Style" w:hAnsi="Bookman Old Style"/>
        </w:rPr>
      </w:pPr>
      <w:r w:rsidRPr="00156856">
        <w:rPr>
          <w:rFonts w:ascii="Bookman Old Style" w:hAnsi="Bookman Old Style"/>
        </w:rPr>
        <w:t>Corporate event logistics</w:t>
      </w:r>
    </w:p>
    <w:p w14:paraId="002738DF" w14:textId="77777777" w:rsidR="000243EC" w:rsidRPr="00156856" w:rsidRDefault="00000000">
      <w:pPr>
        <w:pStyle w:val="ListBullet"/>
        <w:rPr>
          <w:rFonts w:ascii="Bookman Old Style" w:hAnsi="Bookman Old Style"/>
        </w:rPr>
      </w:pPr>
      <w:r w:rsidRPr="00156856">
        <w:rPr>
          <w:rFonts w:ascii="Bookman Old Style" w:hAnsi="Bookman Old Style"/>
        </w:rPr>
        <w:t>Business and client visits</w:t>
      </w:r>
    </w:p>
    <w:p w14:paraId="7BBD7E94" w14:textId="77777777" w:rsidR="000243EC" w:rsidRPr="00156856" w:rsidRDefault="00000000">
      <w:pPr>
        <w:pStyle w:val="Heading2"/>
        <w:rPr>
          <w:rFonts w:ascii="Albertus MT Lt" w:hAnsi="Albertus MT Lt"/>
          <w:color w:val="E36C0A" w:themeColor="accent6" w:themeShade="BF"/>
        </w:rPr>
      </w:pPr>
      <w:r w:rsidRPr="00156856">
        <w:rPr>
          <w:rFonts w:ascii="Albertus MT Lt" w:hAnsi="Albertus MT Lt"/>
          <w:color w:val="E36C0A" w:themeColor="accent6" w:themeShade="BF"/>
        </w:rPr>
        <w:t>A&amp;T Hybrid</w:t>
      </w:r>
    </w:p>
    <w:p w14:paraId="2FADDD1E" w14:textId="77777777" w:rsidR="000243EC" w:rsidRPr="00156856" w:rsidRDefault="00000000">
      <w:pPr>
        <w:pStyle w:val="ListBullet"/>
        <w:rPr>
          <w:rFonts w:ascii="Bookman Old Style" w:hAnsi="Bookman Old Style"/>
        </w:rPr>
      </w:pPr>
      <w:r w:rsidRPr="00156856">
        <w:rPr>
          <w:rFonts w:ascii="Bookman Old Style" w:hAnsi="Bookman Old Style"/>
        </w:rPr>
        <w:t>Planning short-term company visits</w:t>
      </w:r>
    </w:p>
    <w:p w14:paraId="3C089899" w14:textId="77777777" w:rsidR="000243EC" w:rsidRPr="00156856" w:rsidRDefault="00000000">
      <w:pPr>
        <w:pStyle w:val="ListBullet"/>
        <w:rPr>
          <w:rFonts w:ascii="Bookman Old Style" w:hAnsi="Bookman Old Style"/>
        </w:rPr>
      </w:pPr>
      <w:r w:rsidRPr="00156856">
        <w:rPr>
          <w:rFonts w:ascii="Bookman Old Style" w:hAnsi="Bookman Old Style"/>
        </w:rPr>
        <w:t>Bringing distributed and remote teams together</w:t>
      </w:r>
    </w:p>
    <w:p w14:paraId="30D2F11C" w14:textId="77777777" w:rsidR="000243EC" w:rsidRPr="00156856" w:rsidRDefault="00000000">
      <w:pPr>
        <w:pStyle w:val="ListBullet"/>
        <w:rPr>
          <w:rFonts w:ascii="Bookman Old Style" w:hAnsi="Bookman Old Style"/>
        </w:rPr>
      </w:pPr>
      <w:r w:rsidRPr="00156856">
        <w:rPr>
          <w:rFonts w:ascii="Bookman Old Style" w:hAnsi="Bookman Old Style"/>
        </w:rPr>
        <w:t>Accommodation and transport coordination</w:t>
      </w:r>
    </w:p>
    <w:p w14:paraId="27789C9C" w14:textId="77777777" w:rsidR="000243EC" w:rsidRPr="00156856" w:rsidRDefault="00000000">
      <w:pPr>
        <w:pStyle w:val="ListBullet"/>
        <w:rPr>
          <w:rFonts w:ascii="Bookman Old Style" w:hAnsi="Bookman Old Style"/>
        </w:rPr>
      </w:pPr>
      <w:r w:rsidRPr="00156856">
        <w:rPr>
          <w:rFonts w:ascii="Bookman Old Style" w:hAnsi="Bookman Old Style"/>
        </w:rPr>
        <w:t>Meeting and conference venue arrangements</w:t>
      </w:r>
    </w:p>
    <w:p w14:paraId="591CD38E" w14:textId="77777777" w:rsidR="000243EC" w:rsidRPr="00156856" w:rsidRDefault="00000000">
      <w:pPr>
        <w:pStyle w:val="ListBullet"/>
        <w:rPr>
          <w:rFonts w:ascii="Bookman Old Style" w:hAnsi="Bookman Old Style"/>
        </w:rPr>
      </w:pPr>
      <w:r w:rsidRPr="00156856">
        <w:rPr>
          <w:rFonts w:ascii="Bookman Old Style" w:hAnsi="Bookman Old Style"/>
        </w:rPr>
        <w:t>Team-building and group activities</w:t>
      </w:r>
    </w:p>
    <w:p w14:paraId="41ECC1FB" w14:textId="77777777" w:rsidR="000243EC" w:rsidRPr="00156856" w:rsidRDefault="00000000">
      <w:pPr>
        <w:pStyle w:val="ListBullet"/>
        <w:rPr>
          <w:rFonts w:ascii="Bookman Old Style" w:hAnsi="Bookman Old Style"/>
        </w:rPr>
      </w:pPr>
      <w:r w:rsidRPr="00156856">
        <w:rPr>
          <w:rFonts w:ascii="Bookman Old Style" w:hAnsi="Bookman Old Style"/>
        </w:rPr>
        <w:t>Meals and social experiences</w:t>
      </w:r>
    </w:p>
    <w:p w14:paraId="32DA9A65" w14:textId="77777777" w:rsidR="000243EC" w:rsidRPr="00156856" w:rsidRDefault="00000000">
      <w:pPr>
        <w:pStyle w:val="ListBullet"/>
        <w:rPr>
          <w:rFonts w:ascii="Bookman Old Style" w:hAnsi="Bookman Old Style"/>
        </w:rPr>
      </w:pPr>
      <w:r w:rsidRPr="00156856">
        <w:rPr>
          <w:rFonts w:ascii="Bookman Old Style" w:hAnsi="Bookman Old Style"/>
        </w:rPr>
        <w:t>End-to-end coordination for hybrid-company gatherings</w:t>
      </w:r>
    </w:p>
    <w:p w14:paraId="0761D0DD" w14:textId="77777777" w:rsidR="000243EC" w:rsidRPr="00156856" w:rsidRDefault="00000000">
      <w:pPr>
        <w:pStyle w:val="Heading2"/>
        <w:rPr>
          <w:rFonts w:ascii="Albertus MT Lt" w:hAnsi="Albertus MT Lt"/>
        </w:rPr>
      </w:pPr>
      <w:r w:rsidRPr="00156856">
        <w:rPr>
          <w:rFonts w:ascii="Albertus MT Lt" w:hAnsi="Albertus MT Lt"/>
          <w:color w:val="E36C0A" w:themeColor="accent6" w:themeShade="BF"/>
        </w:rPr>
        <w:t>A&amp;T Experiences</w:t>
      </w:r>
    </w:p>
    <w:p w14:paraId="4E965C4A" w14:textId="77777777" w:rsidR="000243EC" w:rsidRPr="00156856" w:rsidRDefault="00000000">
      <w:pPr>
        <w:pStyle w:val="ListBullet"/>
        <w:rPr>
          <w:rFonts w:ascii="Bookman Old Style" w:hAnsi="Bookman Old Style"/>
        </w:rPr>
      </w:pPr>
      <w:r w:rsidRPr="00156856">
        <w:rPr>
          <w:rFonts w:ascii="Bookman Old Style" w:hAnsi="Bookman Old Style"/>
        </w:rPr>
        <w:t>Couples' getaways</w:t>
      </w:r>
    </w:p>
    <w:p w14:paraId="795F70F3" w14:textId="77777777" w:rsidR="000243EC" w:rsidRPr="00156856" w:rsidRDefault="00000000">
      <w:pPr>
        <w:pStyle w:val="ListBullet"/>
        <w:rPr>
          <w:rFonts w:ascii="Bookman Old Style" w:hAnsi="Bookman Old Style"/>
        </w:rPr>
      </w:pPr>
      <w:r w:rsidRPr="00156856">
        <w:rPr>
          <w:rFonts w:ascii="Bookman Old Style" w:hAnsi="Bookman Old Style"/>
        </w:rPr>
        <w:t>Honeymoons and anniversaries</w:t>
      </w:r>
    </w:p>
    <w:p w14:paraId="5D7D13F6" w14:textId="77777777" w:rsidR="000243EC" w:rsidRPr="00156856" w:rsidRDefault="00000000">
      <w:pPr>
        <w:pStyle w:val="ListBullet"/>
        <w:rPr>
          <w:rFonts w:ascii="Bookman Old Style" w:hAnsi="Bookman Old Style"/>
        </w:rPr>
      </w:pPr>
      <w:r w:rsidRPr="00156856">
        <w:rPr>
          <w:rFonts w:ascii="Bookman Old Style" w:hAnsi="Bookman Old Style"/>
        </w:rPr>
        <w:t>Romantic experiences</w:t>
      </w:r>
    </w:p>
    <w:p w14:paraId="22739D9C" w14:textId="77777777" w:rsidR="000243EC" w:rsidRPr="00156856" w:rsidRDefault="00000000">
      <w:pPr>
        <w:pStyle w:val="ListBullet"/>
        <w:rPr>
          <w:rFonts w:ascii="Bookman Old Style" w:hAnsi="Bookman Old Style"/>
        </w:rPr>
      </w:pPr>
      <w:r w:rsidRPr="00156856">
        <w:rPr>
          <w:rFonts w:ascii="Bookman Old Style" w:hAnsi="Bookman Old Style"/>
        </w:rPr>
        <w:t>Wedding and event travel</w:t>
      </w:r>
    </w:p>
    <w:p w14:paraId="487229F6" w14:textId="77777777" w:rsidR="000243EC" w:rsidRPr="00156856" w:rsidRDefault="00000000">
      <w:pPr>
        <w:pStyle w:val="ListBullet"/>
        <w:rPr>
          <w:rFonts w:ascii="Bookman Old Style" w:hAnsi="Bookman Old Style"/>
        </w:rPr>
      </w:pPr>
      <w:r w:rsidRPr="00156856">
        <w:rPr>
          <w:rFonts w:ascii="Bookman Old Style" w:hAnsi="Bookman Old Style"/>
        </w:rPr>
        <w:t>Family holidays</w:t>
      </w:r>
    </w:p>
    <w:p w14:paraId="5EC0965C" w14:textId="77777777" w:rsidR="000243EC" w:rsidRPr="00156856" w:rsidRDefault="00000000">
      <w:pPr>
        <w:pStyle w:val="ListBullet"/>
        <w:rPr>
          <w:rFonts w:ascii="Bookman Old Style" w:hAnsi="Bookman Old Style"/>
        </w:rPr>
      </w:pPr>
      <w:r w:rsidRPr="00156856">
        <w:rPr>
          <w:rFonts w:ascii="Bookman Old Style" w:hAnsi="Bookman Old Style"/>
        </w:rPr>
        <w:t>Friends' getaways</w:t>
      </w:r>
    </w:p>
    <w:p w14:paraId="1D553904" w14:textId="77777777" w:rsidR="000243EC" w:rsidRPr="00156856" w:rsidRDefault="00000000">
      <w:pPr>
        <w:pStyle w:val="ListBullet"/>
        <w:rPr>
          <w:rFonts w:ascii="Bookman Old Style" w:hAnsi="Bookman Old Style"/>
        </w:rPr>
      </w:pPr>
      <w:r w:rsidRPr="00156856">
        <w:rPr>
          <w:rFonts w:ascii="Bookman Old Style" w:hAnsi="Bookman Old Style"/>
        </w:rPr>
        <w:t>Group experiences</w:t>
      </w:r>
    </w:p>
    <w:p w14:paraId="69791003" w14:textId="77777777" w:rsidR="000243EC" w:rsidRPr="00156856" w:rsidRDefault="00000000">
      <w:pPr>
        <w:pStyle w:val="ListBullet"/>
        <w:rPr>
          <w:rFonts w:ascii="Bookman Old Style" w:hAnsi="Bookman Old Style"/>
        </w:rPr>
      </w:pPr>
      <w:r w:rsidRPr="00156856">
        <w:rPr>
          <w:rFonts w:ascii="Bookman Old Style" w:hAnsi="Bookman Old Style"/>
        </w:rPr>
        <w:t>Curated activities and memorable experiences</w:t>
      </w:r>
    </w:p>
    <w:p w14:paraId="646840D1" w14:textId="77777777" w:rsidR="000243EC" w:rsidRPr="00156856" w:rsidRDefault="00000000">
      <w:pPr>
        <w:pStyle w:val="Heading2"/>
        <w:rPr>
          <w:rFonts w:ascii="Albertus MT Lt" w:hAnsi="Albertus MT Lt"/>
          <w:color w:val="E36C0A" w:themeColor="accent6" w:themeShade="BF"/>
        </w:rPr>
      </w:pPr>
      <w:r w:rsidRPr="00156856">
        <w:rPr>
          <w:rFonts w:ascii="Albertus MT Lt" w:hAnsi="Albertus MT Lt"/>
          <w:color w:val="E36C0A" w:themeColor="accent6" w:themeShade="BF"/>
        </w:rPr>
        <w:t>A&amp;T Events</w:t>
      </w:r>
    </w:p>
    <w:p w14:paraId="0E8B8A30" w14:textId="77777777" w:rsidR="000243EC" w:rsidRPr="00156856" w:rsidRDefault="00000000">
      <w:pPr>
        <w:pStyle w:val="ListBullet"/>
        <w:rPr>
          <w:rFonts w:ascii="Bookman Old Style" w:hAnsi="Bookman Old Style"/>
        </w:rPr>
      </w:pPr>
      <w:r w:rsidRPr="00156856">
        <w:rPr>
          <w:rFonts w:ascii="Bookman Old Style" w:hAnsi="Bookman Old Style"/>
        </w:rPr>
        <w:t>Corporate meetings</w:t>
      </w:r>
    </w:p>
    <w:p w14:paraId="1A411B5F" w14:textId="77777777" w:rsidR="000243EC" w:rsidRPr="00156856" w:rsidRDefault="00000000">
      <w:pPr>
        <w:pStyle w:val="ListBullet"/>
        <w:rPr>
          <w:rFonts w:ascii="Bookman Old Style" w:hAnsi="Bookman Old Style"/>
        </w:rPr>
      </w:pPr>
      <w:r w:rsidRPr="00156856">
        <w:rPr>
          <w:rFonts w:ascii="Bookman Old Style" w:hAnsi="Bookman Old Style"/>
        </w:rPr>
        <w:t>Retreats</w:t>
      </w:r>
    </w:p>
    <w:p w14:paraId="4EC3CD60" w14:textId="77777777" w:rsidR="000243EC" w:rsidRPr="00156856" w:rsidRDefault="00000000">
      <w:pPr>
        <w:pStyle w:val="ListBullet"/>
        <w:rPr>
          <w:rFonts w:ascii="Bookman Old Style" w:hAnsi="Bookman Old Style"/>
        </w:rPr>
      </w:pPr>
      <w:r w:rsidRPr="00156856">
        <w:rPr>
          <w:rFonts w:ascii="Bookman Old Style" w:hAnsi="Bookman Old Style"/>
        </w:rPr>
        <w:t>Workshops</w:t>
      </w:r>
    </w:p>
    <w:p w14:paraId="48AAA8C0" w14:textId="77777777" w:rsidR="000243EC" w:rsidRPr="00156856" w:rsidRDefault="00000000">
      <w:pPr>
        <w:pStyle w:val="ListBullet"/>
        <w:rPr>
          <w:rFonts w:ascii="Bookman Old Style" w:hAnsi="Bookman Old Style"/>
        </w:rPr>
      </w:pPr>
      <w:r w:rsidRPr="00156856">
        <w:rPr>
          <w:rFonts w:ascii="Bookman Old Style" w:hAnsi="Bookman Old Style"/>
        </w:rPr>
        <w:t>Team-building events</w:t>
      </w:r>
    </w:p>
    <w:p w14:paraId="5618B586" w14:textId="77777777" w:rsidR="000243EC" w:rsidRPr="00156856" w:rsidRDefault="00000000">
      <w:pPr>
        <w:pStyle w:val="ListBullet"/>
        <w:rPr>
          <w:rFonts w:ascii="Bookman Old Style" w:hAnsi="Bookman Old Style"/>
        </w:rPr>
      </w:pPr>
      <w:r w:rsidRPr="00156856">
        <w:rPr>
          <w:rFonts w:ascii="Bookman Old Style" w:hAnsi="Bookman Old Style"/>
        </w:rPr>
        <w:t>Conference logistics</w:t>
      </w:r>
    </w:p>
    <w:p w14:paraId="0CF8C57A" w14:textId="77777777" w:rsidR="000243EC" w:rsidRPr="00156856" w:rsidRDefault="00000000">
      <w:pPr>
        <w:pStyle w:val="ListBullet"/>
        <w:rPr>
          <w:rFonts w:ascii="Bookman Old Style" w:hAnsi="Bookman Old Style"/>
        </w:rPr>
      </w:pPr>
      <w:r w:rsidRPr="00156856">
        <w:rPr>
          <w:rFonts w:ascii="Bookman Old Style" w:hAnsi="Bookman Old Style"/>
        </w:rPr>
        <w:t>Venue sourcing</w:t>
      </w:r>
    </w:p>
    <w:p w14:paraId="3EBC8D19" w14:textId="77777777" w:rsidR="000243EC" w:rsidRPr="00156856" w:rsidRDefault="00000000">
      <w:pPr>
        <w:pStyle w:val="ListBullet"/>
        <w:rPr>
          <w:rFonts w:ascii="Bookman Old Style" w:hAnsi="Bookman Old Style"/>
        </w:rPr>
      </w:pPr>
      <w:r w:rsidRPr="00156856">
        <w:rPr>
          <w:rFonts w:ascii="Bookman Old Style" w:hAnsi="Bookman Old Style"/>
        </w:rPr>
        <w:t>Accommodation and transport coordination</w:t>
      </w:r>
    </w:p>
    <w:p w14:paraId="627DBF43" w14:textId="77777777" w:rsidR="000243EC" w:rsidRPr="00156856" w:rsidRDefault="00000000">
      <w:pPr>
        <w:pStyle w:val="ListBullet"/>
        <w:rPr>
          <w:rFonts w:ascii="Bookman Old Style" w:hAnsi="Bookman Old Style"/>
        </w:rPr>
      </w:pPr>
      <w:r w:rsidRPr="00156856">
        <w:rPr>
          <w:rFonts w:ascii="Bookman Old Style" w:hAnsi="Bookman Old Style"/>
        </w:rPr>
        <w:lastRenderedPageBreak/>
        <w:t>Event-related travel arrangements</w:t>
      </w:r>
    </w:p>
    <w:p w14:paraId="0D1F5C9D" w14:textId="77777777" w:rsidR="000243EC" w:rsidRPr="00156856" w:rsidRDefault="00000000">
      <w:pPr>
        <w:pStyle w:val="Heading1"/>
        <w:rPr>
          <w:rFonts w:ascii="Albertus MT Lt" w:hAnsi="Albertus MT Lt"/>
          <w:color w:val="E36C0A" w:themeColor="accent6" w:themeShade="BF"/>
        </w:rPr>
      </w:pPr>
      <w:r w:rsidRPr="00156856">
        <w:rPr>
          <w:rFonts w:ascii="Albertus MT Lt" w:hAnsi="Albertus MT Lt"/>
          <w:color w:val="E36C0A" w:themeColor="accent6" w:themeShade="BF"/>
        </w:rPr>
        <w:t>6. Corporate Client Proposition</w:t>
      </w:r>
    </w:p>
    <w:p w14:paraId="07309C66" w14:textId="77777777" w:rsidR="000243EC" w:rsidRPr="00156856" w:rsidRDefault="00000000">
      <w:pPr>
        <w:rPr>
          <w:rFonts w:ascii="Bookman Old Style" w:hAnsi="Bookman Old Style"/>
        </w:rPr>
      </w:pPr>
      <w:r w:rsidRPr="00156856">
        <w:rPr>
          <w:rFonts w:ascii="Bookman Old Style" w:hAnsi="Bookman Old Style"/>
        </w:rPr>
        <w:t>Altheon will position itself as a practical travel and coordination partner for companies that need employees, executives, teams and clients to move, meet and connect efficiently.</w:t>
      </w:r>
    </w:p>
    <w:p w14:paraId="6EECB2B8" w14:textId="77777777" w:rsidR="000243EC" w:rsidRPr="00156856" w:rsidRDefault="00000000">
      <w:pPr>
        <w:rPr>
          <w:rFonts w:ascii="Bookman Old Style" w:hAnsi="Bookman Old Style"/>
        </w:rPr>
      </w:pPr>
      <w:r w:rsidRPr="00156856">
        <w:rPr>
          <w:rFonts w:ascii="Bookman Old Style" w:hAnsi="Bookman Old Style"/>
        </w:rPr>
        <w:t>For hybrid companies and SMEs, Altheon can coordinate short-term visits, client meetings, team gatherings, retreats and corporate events without the company having to manage multiple suppliers.</w:t>
      </w:r>
    </w:p>
    <w:p w14:paraId="0991297E" w14:textId="77777777" w:rsidR="000243EC" w:rsidRPr="00156856" w:rsidRDefault="00000000">
      <w:pPr>
        <w:pStyle w:val="Heading1"/>
        <w:rPr>
          <w:rFonts w:ascii="Albertus MT Lt" w:hAnsi="Albertus MT Lt"/>
          <w:color w:val="E36C0A" w:themeColor="accent6" w:themeShade="BF"/>
        </w:rPr>
      </w:pPr>
      <w:r w:rsidRPr="00156856">
        <w:rPr>
          <w:rFonts w:ascii="Albertus MT Lt" w:hAnsi="Albertus MT Lt"/>
          <w:color w:val="E36C0A" w:themeColor="accent6" w:themeShade="BF"/>
        </w:rPr>
        <w:t>7. Example: Hybrid Company Gathering</w:t>
      </w:r>
    </w:p>
    <w:p w14:paraId="20F188F0" w14:textId="77777777" w:rsidR="000243EC" w:rsidRPr="00156856" w:rsidRDefault="00000000">
      <w:pPr>
        <w:pStyle w:val="ListBullet"/>
        <w:rPr>
          <w:rFonts w:ascii="Bookman Old Style" w:hAnsi="Bookman Old Style"/>
        </w:rPr>
      </w:pPr>
      <w:r w:rsidRPr="00156856">
        <w:rPr>
          <w:rFonts w:ascii="Bookman Old Style" w:hAnsi="Bookman Old Style"/>
        </w:rPr>
        <w:t>Day 1: Arrival, airport transfers, hotel check-in and welcome dinner.</w:t>
      </w:r>
    </w:p>
    <w:p w14:paraId="6D1F2192" w14:textId="77777777" w:rsidR="000243EC" w:rsidRPr="00156856" w:rsidRDefault="00000000">
      <w:pPr>
        <w:pStyle w:val="ListBullet"/>
        <w:rPr>
          <w:rFonts w:ascii="Bookman Old Style" w:hAnsi="Bookman Old Style"/>
        </w:rPr>
      </w:pPr>
      <w:r w:rsidRPr="00156856">
        <w:rPr>
          <w:rFonts w:ascii="Bookman Old Style" w:hAnsi="Bookman Old Style"/>
        </w:rPr>
        <w:t>Day 2: Conference venue, breakfast, workshop, lunch, team-building activity and dinner.</w:t>
      </w:r>
    </w:p>
    <w:p w14:paraId="5E57DBB1" w14:textId="77777777" w:rsidR="000243EC" w:rsidRPr="00156856" w:rsidRDefault="00000000">
      <w:pPr>
        <w:pStyle w:val="ListBullet"/>
        <w:rPr>
          <w:rFonts w:ascii="Bookman Old Style" w:hAnsi="Bookman Old Style"/>
        </w:rPr>
      </w:pPr>
      <w:r w:rsidRPr="00156856">
        <w:rPr>
          <w:rFonts w:ascii="Bookman Old Style" w:hAnsi="Bookman Old Style"/>
        </w:rPr>
        <w:t>Day 3: Strategy meeting, lunch, checkout and departure transfers.</w:t>
      </w:r>
    </w:p>
    <w:p w14:paraId="6B9406AA" w14:textId="77777777" w:rsidR="000243EC" w:rsidRPr="00156856" w:rsidRDefault="00000000">
      <w:pPr>
        <w:rPr>
          <w:rFonts w:ascii="Bookman Old Style" w:hAnsi="Bookman Old Style"/>
        </w:rPr>
      </w:pPr>
      <w:r w:rsidRPr="00156856">
        <w:rPr>
          <w:rFonts w:ascii="Bookman Old Style" w:hAnsi="Bookman Old Style"/>
        </w:rPr>
        <w:t>The client deals with Altheon while Altheon coordinates the required suppliers and arrangements.</w:t>
      </w:r>
    </w:p>
    <w:p w14:paraId="28D0A125" w14:textId="77777777" w:rsidR="000243EC" w:rsidRPr="00156856" w:rsidRDefault="00000000">
      <w:pPr>
        <w:pStyle w:val="Heading1"/>
        <w:rPr>
          <w:rFonts w:ascii="Albertus MT Lt" w:hAnsi="Albertus MT Lt"/>
          <w:color w:val="E36C0A" w:themeColor="accent6" w:themeShade="BF"/>
        </w:rPr>
      </w:pPr>
      <w:r w:rsidRPr="00156856">
        <w:rPr>
          <w:rFonts w:ascii="Albertus MT Lt" w:hAnsi="Albertus MT Lt"/>
          <w:color w:val="E36C0A" w:themeColor="accent6" w:themeShade="BF"/>
        </w:rPr>
        <w:t>8. Couples &amp; Experiences</w:t>
      </w:r>
    </w:p>
    <w:p w14:paraId="66C2C5CE" w14:textId="77777777" w:rsidR="000243EC" w:rsidRPr="00156856" w:rsidRDefault="00000000">
      <w:pPr>
        <w:rPr>
          <w:rFonts w:ascii="Bookman Old Style" w:hAnsi="Bookman Old Style"/>
        </w:rPr>
      </w:pPr>
      <w:r w:rsidRPr="00156856">
        <w:rPr>
          <w:rFonts w:ascii="Bookman Old Style" w:hAnsi="Bookman Old Style"/>
        </w:rPr>
        <w:t>For couples, Altheon will focus on creating experiences rather than simply selling accommodation. Where appropriate, itineraries can include activities, games, conversation experiences, romantic dinners, adventures, wellness activities and other carefully selected experiences that help couples connect and create memories.</w:t>
      </w:r>
    </w:p>
    <w:p w14:paraId="592B66F9" w14:textId="77777777" w:rsidR="000243EC" w:rsidRPr="00156856" w:rsidRDefault="00000000">
      <w:pPr>
        <w:rPr>
          <w:rFonts w:ascii="Bookman Old Style" w:hAnsi="Bookman Old Style"/>
        </w:rPr>
      </w:pPr>
      <w:r w:rsidRPr="00156856">
        <w:rPr>
          <w:rFonts w:ascii="Bookman Old Style" w:hAnsi="Bookman Old Style"/>
        </w:rPr>
        <w:t>These experiences are intended as leisure and relationship-building activities, not counselling or therapy.</w:t>
      </w:r>
    </w:p>
    <w:p w14:paraId="711A30F3" w14:textId="77777777" w:rsidR="000243EC" w:rsidRPr="00156856" w:rsidRDefault="00000000">
      <w:pPr>
        <w:pStyle w:val="Heading1"/>
        <w:rPr>
          <w:rFonts w:ascii="Albertus MT Lt" w:hAnsi="Albertus MT Lt"/>
          <w:color w:val="E36C0A" w:themeColor="accent6" w:themeShade="BF"/>
        </w:rPr>
      </w:pPr>
      <w:r w:rsidRPr="00156856">
        <w:rPr>
          <w:rFonts w:ascii="Albertus MT Lt" w:hAnsi="Albertus MT Lt"/>
          <w:color w:val="E36C0A" w:themeColor="accent6" w:themeShade="BF"/>
        </w:rPr>
        <w:t>9. The Altheon Philosophy</w:t>
      </w:r>
    </w:p>
    <w:p w14:paraId="14D4D9F5" w14:textId="77777777" w:rsidR="000243EC" w:rsidRPr="00156856" w:rsidRDefault="00000000">
      <w:pPr>
        <w:rPr>
          <w:rFonts w:ascii="Bookman Old Style" w:hAnsi="Bookman Old Style"/>
        </w:rPr>
      </w:pPr>
      <w:r w:rsidRPr="00156856">
        <w:rPr>
          <w:rFonts w:ascii="Bookman Old Style" w:hAnsi="Bookman Old Style"/>
        </w:rPr>
        <w:t>We don't just book trips. We create solutions.</w:t>
      </w:r>
    </w:p>
    <w:p w14:paraId="44BA5343" w14:textId="77777777" w:rsidR="000243EC" w:rsidRPr="00156856" w:rsidRDefault="00000000">
      <w:pPr>
        <w:rPr>
          <w:rFonts w:ascii="Bookman Old Style" w:hAnsi="Bookman Old Style"/>
        </w:rPr>
      </w:pPr>
      <w:r w:rsidRPr="00156856">
        <w:rPr>
          <w:rFonts w:ascii="Bookman Old Style" w:hAnsi="Bookman Old Style"/>
        </w:rPr>
        <w:t>From the moment an idea is shared with us to the moment the client completes the journey or event, Altheon takes care of the details.</w:t>
      </w:r>
    </w:p>
    <w:p w14:paraId="3B190137" w14:textId="77777777" w:rsidR="000243EC" w:rsidRPr="00156856" w:rsidRDefault="00000000">
      <w:pPr>
        <w:pStyle w:val="Heading1"/>
        <w:rPr>
          <w:rFonts w:ascii="Albertus MT Lt" w:hAnsi="Albertus MT Lt"/>
          <w:color w:val="E36C0A" w:themeColor="accent6" w:themeShade="BF"/>
        </w:rPr>
      </w:pPr>
      <w:r w:rsidRPr="00156856">
        <w:rPr>
          <w:rFonts w:ascii="Albertus MT Lt" w:hAnsi="Albertus MT Lt"/>
          <w:color w:val="E36C0A" w:themeColor="accent6" w:themeShade="BF"/>
        </w:rPr>
        <w:lastRenderedPageBreak/>
        <w:t>10. The Altheon Customer Experience</w:t>
      </w:r>
    </w:p>
    <w:p w14:paraId="49506695" w14:textId="77777777" w:rsidR="000243EC" w:rsidRPr="00156856" w:rsidRDefault="00000000">
      <w:pPr>
        <w:pStyle w:val="ListNumber"/>
        <w:rPr>
          <w:rFonts w:ascii="Bookman Old Style" w:hAnsi="Bookman Old Style"/>
        </w:rPr>
      </w:pPr>
      <w:r w:rsidRPr="00156856">
        <w:rPr>
          <w:rFonts w:ascii="Bookman Old Style" w:hAnsi="Bookman Old Style"/>
        </w:rPr>
        <w:t>Tell us what you need.</w:t>
      </w:r>
    </w:p>
    <w:p w14:paraId="2C7C4689" w14:textId="77777777" w:rsidR="000243EC" w:rsidRPr="00156856" w:rsidRDefault="00000000">
      <w:pPr>
        <w:pStyle w:val="ListNumber"/>
        <w:rPr>
          <w:rFonts w:ascii="Bookman Old Style" w:hAnsi="Bookman Old Style"/>
        </w:rPr>
      </w:pPr>
      <w:r w:rsidRPr="00156856">
        <w:rPr>
          <w:rFonts w:ascii="Bookman Old Style" w:hAnsi="Bookman Old Style"/>
        </w:rPr>
        <w:t>We understand your objective, preferences, timing and budget.</w:t>
      </w:r>
    </w:p>
    <w:p w14:paraId="36AAB888" w14:textId="77777777" w:rsidR="000243EC" w:rsidRPr="00156856" w:rsidRDefault="00000000">
      <w:pPr>
        <w:pStyle w:val="ListNumber"/>
        <w:rPr>
          <w:rFonts w:ascii="Bookman Old Style" w:hAnsi="Bookman Old Style"/>
        </w:rPr>
      </w:pPr>
      <w:r w:rsidRPr="00156856">
        <w:rPr>
          <w:rFonts w:ascii="Bookman Old Style" w:hAnsi="Bookman Old Style"/>
        </w:rPr>
        <w:t>We design the most suitable solution.</w:t>
      </w:r>
    </w:p>
    <w:p w14:paraId="4E760D2D" w14:textId="77777777" w:rsidR="000243EC" w:rsidRPr="00156856" w:rsidRDefault="00000000">
      <w:pPr>
        <w:pStyle w:val="ListNumber"/>
        <w:rPr>
          <w:rFonts w:ascii="Bookman Old Style" w:hAnsi="Bookman Old Style"/>
        </w:rPr>
      </w:pPr>
      <w:r w:rsidRPr="00156856">
        <w:rPr>
          <w:rFonts w:ascii="Bookman Old Style" w:hAnsi="Bookman Old Style"/>
        </w:rPr>
        <w:t>We coordinate bookings, suppliers and arrangements.</w:t>
      </w:r>
    </w:p>
    <w:p w14:paraId="21E45409" w14:textId="77777777" w:rsidR="000243EC" w:rsidRPr="00156856" w:rsidRDefault="00000000">
      <w:pPr>
        <w:pStyle w:val="ListNumber"/>
        <w:rPr>
          <w:rFonts w:ascii="Bookman Old Style" w:hAnsi="Bookman Old Style"/>
        </w:rPr>
      </w:pPr>
      <w:r w:rsidRPr="00156856">
        <w:rPr>
          <w:rFonts w:ascii="Bookman Old Style" w:hAnsi="Bookman Old Style"/>
        </w:rPr>
        <w:t>We provide a clear itinerary and relevant information.</w:t>
      </w:r>
    </w:p>
    <w:p w14:paraId="4F78AB32" w14:textId="77777777" w:rsidR="000243EC" w:rsidRPr="00156856" w:rsidRDefault="00000000">
      <w:pPr>
        <w:pStyle w:val="ListNumber"/>
        <w:rPr>
          <w:rFonts w:ascii="Bookman Old Style" w:hAnsi="Bookman Old Style"/>
        </w:rPr>
      </w:pPr>
      <w:r w:rsidRPr="00156856">
        <w:rPr>
          <w:rFonts w:ascii="Bookman Old Style" w:hAnsi="Bookman Old Style"/>
        </w:rPr>
        <w:t>We remain available for support within the agreed scope.</w:t>
      </w:r>
    </w:p>
    <w:p w14:paraId="634C7368" w14:textId="77777777" w:rsidR="000243EC" w:rsidRPr="00156856" w:rsidRDefault="00000000">
      <w:pPr>
        <w:pStyle w:val="ListNumber"/>
        <w:rPr>
          <w:rFonts w:ascii="Bookman Old Style" w:hAnsi="Bookman Old Style"/>
        </w:rPr>
      </w:pPr>
      <w:r w:rsidRPr="00156856">
        <w:rPr>
          <w:rFonts w:ascii="Bookman Old Style" w:hAnsi="Bookman Old Style"/>
        </w:rPr>
        <w:t>We follow up and use client feedback to improve future experiences.</w:t>
      </w:r>
    </w:p>
    <w:p w14:paraId="06F4393F" w14:textId="77777777" w:rsidR="000243EC" w:rsidRPr="00156856" w:rsidRDefault="00000000">
      <w:pPr>
        <w:pStyle w:val="Heading1"/>
        <w:rPr>
          <w:rFonts w:ascii="Albertus MT Lt" w:hAnsi="Albertus MT Lt"/>
          <w:color w:val="E36C0A" w:themeColor="accent6" w:themeShade="BF"/>
        </w:rPr>
      </w:pPr>
      <w:r w:rsidRPr="00156856">
        <w:rPr>
          <w:rFonts w:ascii="Albertus MT Lt" w:hAnsi="Albertus MT Lt"/>
          <w:color w:val="E36C0A" w:themeColor="accent6" w:themeShade="BF"/>
        </w:rPr>
        <w:t>11. Our Target Clients</w:t>
      </w:r>
    </w:p>
    <w:p w14:paraId="6244DEE8" w14:textId="77777777" w:rsidR="000243EC" w:rsidRPr="00156856" w:rsidRDefault="00000000">
      <w:pPr>
        <w:pStyle w:val="ListBullet"/>
        <w:rPr>
          <w:rFonts w:ascii="Bookman Old Style" w:hAnsi="Bookman Old Style"/>
        </w:rPr>
      </w:pPr>
      <w:r w:rsidRPr="00156856">
        <w:rPr>
          <w:rFonts w:ascii="Bookman Old Style" w:hAnsi="Bookman Old Style"/>
        </w:rPr>
        <w:t>Corporate organisations</w:t>
      </w:r>
    </w:p>
    <w:p w14:paraId="07284CE4" w14:textId="77777777" w:rsidR="000243EC" w:rsidRPr="00156856" w:rsidRDefault="00000000">
      <w:pPr>
        <w:pStyle w:val="ListBullet"/>
        <w:rPr>
          <w:rFonts w:ascii="Bookman Old Style" w:hAnsi="Bookman Old Style"/>
        </w:rPr>
      </w:pPr>
      <w:r w:rsidRPr="00156856">
        <w:rPr>
          <w:rFonts w:ascii="Bookman Old Style" w:hAnsi="Bookman Old Style"/>
        </w:rPr>
        <w:t>Small and medium-sized enterprises (SMEs)</w:t>
      </w:r>
    </w:p>
    <w:p w14:paraId="301A7BCE" w14:textId="77777777" w:rsidR="000243EC" w:rsidRPr="00156856" w:rsidRDefault="00000000">
      <w:pPr>
        <w:pStyle w:val="ListBullet"/>
        <w:rPr>
          <w:rFonts w:ascii="Bookman Old Style" w:hAnsi="Bookman Old Style"/>
        </w:rPr>
      </w:pPr>
      <w:r w:rsidRPr="00156856">
        <w:rPr>
          <w:rFonts w:ascii="Bookman Old Style" w:hAnsi="Bookman Old Style"/>
        </w:rPr>
        <w:t>Hybrid and remote companies</w:t>
      </w:r>
    </w:p>
    <w:p w14:paraId="030C516D" w14:textId="77777777" w:rsidR="000243EC" w:rsidRPr="00156856" w:rsidRDefault="00000000">
      <w:pPr>
        <w:pStyle w:val="ListBullet"/>
        <w:rPr>
          <w:rFonts w:ascii="Bookman Old Style" w:hAnsi="Bookman Old Style"/>
        </w:rPr>
      </w:pPr>
      <w:r w:rsidRPr="00156856">
        <w:rPr>
          <w:rFonts w:ascii="Bookman Old Style" w:hAnsi="Bookman Old Style"/>
        </w:rPr>
        <w:t>NGOs and development organisations</w:t>
      </w:r>
    </w:p>
    <w:p w14:paraId="0A9C6FEF" w14:textId="77777777" w:rsidR="000243EC" w:rsidRPr="00156856" w:rsidRDefault="00000000">
      <w:pPr>
        <w:pStyle w:val="ListBullet"/>
        <w:rPr>
          <w:rFonts w:ascii="Bookman Old Style" w:hAnsi="Bookman Old Style"/>
        </w:rPr>
      </w:pPr>
      <w:r w:rsidRPr="00156856">
        <w:rPr>
          <w:rFonts w:ascii="Bookman Old Style" w:hAnsi="Bookman Old Style"/>
        </w:rPr>
        <w:t>Executives and professionals</w:t>
      </w:r>
    </w:p>
    <w:p w14:paraId="2E7ED32F" w14:textId="77777777" w:rsidR="000243EC" w:rsidRPr="00156856" w:rsidRDefault="00000000">
      <w:pPr>
        <w:pStyle w:val="ListBullet"/>
        <w:rPr>
          <w:rFonts w:ascii="Bookman Old Style" w:hAnsi="Bookman Old Style"/>
        </w:rPr>
      </w:pPr>
      <w:r w:rsidRPr="00156856">
        <w:rPr>
          <w:rFonts w:ascii="Bookman Old Style" w:hAnsi="Bookman Old Style"/>
        </w:rPr>
        <w:t>Couples and honeymooners</w:t>
      </w:r>
    </w:p>
    <w:p w14:paraId="527874C0" w14:textId="77777777" w:rsidR="000243EC" w:rsidRPr="00156856" w:rsidRDefault="00000000">
      <w:pPr>
        <w:pStyle w:val="ListBullet"/>
        <w:rPr>
          <w:rFonts w:ascii="Bookman Old Style" w:hAnsi="Bookman Old Style"/>
        </w:rPr>
      </w:pPr>
      <w:r w:rsidRPr="00156856">
        <w:rPr>
          <w:rFonts w:ascii="Bookman Old Style" w:hAnsi="Bookman Old Style"/>
        </w:rPr>
        <w:t>Families</w:t>
      </w:r>
    </w:p>
    <w:p w14:paraId="7223CDAA" w14:textId="77777777" w:rsidR="000243EC" w:rsidRPr="00156856" w:rsidRDefault="00000000">
      <w:pPr>
        <w:pStyle w:val="ListBullet"/>
        <w:rPr>
          <w:rFonts w:ascii="Bookman Old Style" w:hAnsi="Bookman Old Style"/>
        </w:rPr>
      </w:pPr>
      <w:r w:rsidRPr="00156856">
        <w:rPr>
          <w:rFonts w:ascii="Bookman Old Style" w:hAnsi="Bookman Old Style"/>
        </w:rPr>
        <w:t>Friends and social groups</w:t>
      </w:r>
    </w:p>
    <w:p w14:paraId="6295E818" w14:textId="77777777" w:rsidR="000243EC" w:rsidRPr="00156856" w:rsidRDefault="00000000">
      <w:pPr>
        <w:pStyle w:val="ListBullet"/>
        <w:rPr>
          <w:rFonts w:ascii="Bookman Old Style" w:hAnsi="Bookman Old Style"/>
        </w:rPr>
      </w:pPr>
      <w:r w:rsidRPr="00156856">
        <w:rPr>
          <w:rFonts w:ascii="Bookman Old Style" w:hAnsi="Bookman Old Style"/>
        </w:rPr>
        <w:t>Corporate and institutional groups</w:t>
      </w:r>
    </w:p>
    <w:p w14:paraId="03A1CED0" w14:textId="602C041F" w:rsidR="000243EC" w:rsidRDefault="000243EC" w:rsidP="00F50D21">
      <w:pPr>
        <w:pStyle w:val="ListBullet"/>
        <w:numPr>
          <w:ilvl w:val="0"/>
          <w:numId w:val="0"/>
        </w:numPr>
        <w:ind w:left="360"/>
      </w:pPr>
    </w:p>
    <w:sectPr w:rsidR="000243EC"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F0585" w14:textId="77777777" w:rsidR="00685AE1" w:rsidRDefault="00685AE1" w:rsidP="004C5697">
      <w:pPr>
        <w:spacing w:after="0" w:line="240" w:lineRule="auto"/>
      </w:pPr>
      <w:r>
        <w:separator/>
      </w:r>
    </w:p>
  </w:endnote>
  <w:endnote w:type="continuationSeparator" w:id="0">
    <w:p w14:paraId="19B9D76D" w14:textId="77777777" w:rsidR="00685AE1" w:rsidRDefault="00685AE1" w:rsidP="004C5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Albertus MT Lt">
    <w:panose1 w:val="00000000000000000000"/>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2EE93" w14:textId="77777777" w:rsidR="00685AE1" w:rsidRDefault="00685AE1" w:rsidP="004C5697">
      <w:pPr>
        <w:spacing w:after="0" w:line="240" w:lineRule="auto"/>
      </w:pPr>
      <w:r>
        <w:separator/>
      </w:r>
    </w:p>
  </w:footnote>
  <w:footnote w:type="continuationSeparator" w:id="0">
    <w:p w14:paraId="07CE709F" w14:textId="77777777" w:rsidR="00685AE1" w:rsidRDefault="00685AE1" w:rsidP="004C5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7D63" w14:textId="59D5E683" w:rsidR="004C5697" w:rsidRDefault="004C5697" w:rsidP="004C5697">
    <w:pPr>
      <w:pStyle w:val="Header"/>
      <w:tabs>
        <w:tab w:val="clear" w:pos="4680"/>
        <w:tab w:val="clear" w:pos="9360"/>
        <w:tab w:val="left" w:pos="3525"/>
      </w:tabs>
    </w:pPr>
    <w:r>
      <w:rPr>
        <w:noProof/>
      </w:rPr>
      <mc:AlternateContent>
        <mc:Choice Requires="wps">
          <w:drawing>
            <wp:inline distT="0" distB="0" distL="0" distR="0" wp14:anchorId="054FF4E1" wp14:editId="6772058C">
              <wp:extent cx="304800" cy="304800"/>
              <wp:effectExtent l="0" t="0" r="0" b="0"/>
              <wp:docPr id="120360627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291A9"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45AB4C7" wp14:editId="76D5E711">
              <wp:extent cx="304800" cy="304800"/>
              <wp:effectExtent l="0" t="0" r="0" b="0"/>
              <wp:docPr id="134363450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9D9FA7"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ab/>
    </w:r>
    <w:r w:rsidRPr="004C5697">
      <w:drawing>
        <wp:inline distT="0" distB="0" distL="0" distR="0" wp14:anchorId="7DF91FD4" wp14:editId="3FA4DE5C">
          <wp:extent cx="1562100" cy="1457325"/>
          <wp:effectExtent l="0" t="0" r="0" b="9525"/>
          <wp:docPr id="68397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72586" name=""/>
                  <pic:cNvPicPr/>
                </pic:nvPicPr>
                <pic:blipFill>
                  <a:blip r:embed="rId1"/>
                  <a:stretch>
                    <a:fillRect/>
                  </a:stretch>
                </pic:blipFill>
                <pic:spPr>
                  <a:xfrm>
                    <a:off x="0" y="0"/>
                    <a:ext cx="1562100" cy="1457325"/>
                  </a:xfrm>
                  <a:prstGeom prst="rect">
                    <a:avLst/>
                  </a:prstGeom>
                </pic:spPr>
              </pic:pic>
            </a:graphicData>
          </a:graphic>
        </wp:inline>
      </w:drawing>
    </w:r>
    <w:r>
      <w:rPr>
        <w:noProof/>
      </w:rPr>
      <mc:AlternateContent>
        <mc:Choice Requires="wps">
          <w:drawing>
            <wp:inline distT="0" distB="0" distL="0" distR="0" wp14:anchorId="7705A8BF" wp14:editId="2F279C5A">
              <wp:extent cx="304800" cy="304800"/>
              <wp:effectExtent l="0" t="0" r="0" b="0"/>
              <wp:docPr id="1134471963"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02E0F"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E88F274" wp14:editId="26CA2FF2">
              <wp:extent cx="304800" cy="304800"/>
              <wp:effectExtent l="0" t="0" r="0" b="0"/>
              <wp:docPr id="50572937"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9E751"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9577EE" w14:textId="77777777" w:rsidR="004C5697" w:rsidRPr="004C5697" w:rsidRDefault="004C5697" w:rsidP="004C5697">
    <w:pPr>
      <w:pStyle w:val="Header"/>
      <w:tabs>
        <w:tab w:val="clear" w:pos="4680"/>
        <w:tab w:val="clear" w:pos="9360"/>
        <w:tab w:val="left" w:pos="352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888698">
    <w:abstractNumId w:val="8"/>
  </w:num>
  <w:num w:numId="2" w16cid:durableId="2082674513">
    <w:abstractNumId w:val="6"/>
  </w:num>
  <w:num w:numId="3" w16cid:durableId="1202981722">
    <w:abstractNumId w:val="5"/>
  </w:num>
  <w:num w:numId="4" w16cid:durableId="735201932">
    <w:abstractNumId w:val="4"/>
  </w:num>
  <w:num w:numId="5" w16cid:durableId="1445229266">
    <w:abstractNumId w:val="7"/>
  </w:num>
  <w:num w:numId="6" w16cid:durableId="1116219357">
    <w:abstractNumId w:val="3"/>
  </w:num>
  <w:num w:numId="7" w16cid:durableId="789207399">
    <w:abstractNumId w:val="2"/>
  </w:num>
  <w:num w:numId="8" w16cid:durableId="1364868423">
    <w:abstractNumId w:val="1"/>
  </w:num>
  <w:num w:numId="9" w16cid:durableId="1620187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3EC"/>
    <w:rsid w:val="00034616"/>
    <w:rsid w:val="0006063C"/>
    <w:rsid w:val="0015074B"/>
    <w:rsid w:val="00156856"/>
    <w:rsid w:val="0029639D"/>
    <w:rsid w:val="00326F90"/>
    <w:rsid w:val="004C5697"/>
    <w:rsid w:val="00685AE1"/>
    <w:rsid w:val="00AA1D8D"/>
    <w:rsid w:val="00B47730"/>
    <w:rsid w:val="00CB0664"/>
    <w:rsid w:val="00D2497D"/>
    <w:rsid w:val="00F50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1B85B8"/>
  <w14:defaultImageDpi w14:val="300"/>
  <w15:docId w15:val="{0BFC68F2-FC9C-43D0-B7A8-8637D5AC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Joan</cp:lastModifiedBy>
  <cp:revision>2</cp:revision>
  <dcterms:created xsi:type="dcterms:W3CDTF">2026-08-14T08:22:00Z</dcterms:created>
  <dcterms:modified xsi:type="dcterms:W3CDTF">2026-08-14T08:22:00Z</dcterms:modified>
  <cp:category/>
</cp:coreProperties>
</file>