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4.png" ContentType="image/png"/>
  <Override PartName="/word/media/image3.png" ContentType="image/pn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</w:rPr>
        <w:t>Roteiro da Aula 01 – Relatório Técnico (para entrega)</w:t>
      </w:r>
    </w:p>
    <w:p>
      <w:pPr>
        <w:pStyle w:val="Normal"/>
        <w:rPr/>
      </w:pPr>
      <w:r>
        <w:rPr>
          <w:b/>
          <w:bCs/>
        </w:rPr>
        <w:t>Equipe(Nomes completos dos integrantes):_________________________________________</w:t>
      </w:r>
    </w:p>
    <w:p>
      <w:pPr>
        <w:pStyle w:val="Normal"/>
        <w:rPr/>
      </w:pPr>
      <w:r>
        <w:rPr>
          <w:b/>
          <w:bCs/>
        </w:rPr>
        <w:t xml:space="preserve">_____________________________________________________________________________ </w:t>
      </w:r>
    </w:p>
    <w:p>
      <w:pPr>
        <w:pStyle w:val="Normal"/>
        <w:jc w:val="both"/>
        <w:rPr/>
      </w:pPr>
      <w:r>
        <w:rPr>
          <w:b/>
          <w:bCs/>
        </w:rPr>
        <w:t xml:space="preserve">Tema: </w:t>
      </w:r>
      <w:r>
        <w:rPr/>
        <w:t>Uso do</w:t>
      </w:r>
      <w:r>
        <w:rPr>
          <w:color w:val="000000"/>
        </w:rPr>
        <w:t xml:space="preserve"> </w:t>
      </w:r>
      <w:hyperlink r:id="rId2">
        <w:r>
          <w:rPr>
            <w:rStyle w:val="InternetLink"/>
            <w:color w:val="000000"/>
          </w:rPr>
          <w:t>Tinkercad</w:t>
        </w:r>
      </w:hyperlink>
      <w:r>
        <w:rPr>
          <w:color w:val="000000"/>
        </w:rPr>
        <w:t xml:space="preserve"> (</w:t>
      </w:r>
      <w:r>
        <w:rPr>
          <w:b w:val="false"/>
          <w:bCs w:val="false"/>
          <w:i w:val="false"/>
          <w:iCs w:val="false"/>
          <w:color w:val="000000"/>
        </w:rPr>
        <w:t>www.tinkercad.com</w:t>
      </w:r>
      <w:r>
        <w:rPr>
          <w:color w:val="000000"/>
        </w:rPr>
        <w:t xml:space="preserve">) </w:t>
      </w:r>
      <w:r>
        <w:rPr/>
        <w:t>na montagem e teste de circuitos eletrônicos. Associação de resistores.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Procedimento </w:t>
      </w:r>
    </w:p>
    <w:p>
      <w:pPr>
        <w:pStyle w:val="Normal"/>
        <w:jc w:val="both"/>
        <w:rPr/>
      </w:pPr>
      <w:r>
        <w:rPr/>
        <w:t>1. Montar os circuitos da Figura 1 em um protoboard virtual. Calcular (se necessário) a resistência equivalente de cada arranjo. Com o multímetro virtual ajustado para a medida de resistências, preencher a Tabela 1 com os resistores equivalentes de cada circuito.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247"/>
        <w:gridCol w:w="4246"/>
      </w:tblGrid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kern w:val="0"/>
              </w:rPr>
            </w:pPr>
            <w:r>
              <w:rPr/>
              <w:drawing>
                <wp:inline distT="0" distB="0" distL="0" distR="0">
                  <wp:extent cx="1612900" cy="2201545"/>
                  <wp:effectExtent l="0" t="0" r="0" b="0"/>
                  <wp:docPr id="1" name="Imagem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220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kern w:val="0"/>
              </w:rPr>
            </w:pPr>
            <w:r>
              <w:rPr>
                <w:kern w:val="0"/>
              </w:rPr>
              <w:t>Figura 1 – Três associações/arranjos de resistores em série</w:t>
            </w:r>
          </w:p>
        </w:tc>
        <w:tc>
          <w:tcPr>
            <w:tcW w:w="4246" w:type="dxa"/>
            <w:tcBorders/>
            <w:shd w:fill="auto" w:val="clear"/>
          </w:tcPr>
          <w:tbl>
            <w:tblPr>
              <w:tblStyle w:val="Tabelacomgrade"/>
              <w:tblW w:w="4077" w:type="dxa"/>
              <w:jc w:val="left"/>
              <w:tblInd w:w="0" w:type="dxa"/>
              <w:tblLayout w:type="fixed"/>
              <w:tblCellMar>
                <w:top w:w="0" w:type="dxa"/>
                <w:left w:w="103" w:type="dxa"/>
                <w:bottom w:w="0" w:type="dxa"/>
                <w:right w:w="108" w:type="dxa"/>
              </w:tblCellMar>
              <w:tblLook w:noVBand="1" w:val="04a0" w:noHBand="0" w:lastColumn="0" w:firstColumn="1" w:lastRow="0" w:firstRow="1"/>
            </w:tblPr>
            <w:tblGrid>
              <w:gridCol w:w="1185"/>
              <w:gridCol w:w="1493"/>
              <w:gridCol w:w="1399"/>
            </w:tblGrid>
            <w:tr>
              <w:trPr/>
              <w:tc>
                <w:tcPr>
                  <w:tcW w:w="1185" w:type="dxa"/>
                  <w:tcBorders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Arranjo</w:t>
                  </w:r>
                </w:p>
              </w:tc>
              <w:tc>
                <w:tcPr>
                  <w:tcW w:w="1493" w:type="dxa"/>
                  <w:tcBorders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Resistência equivalente calculada</w:t>
                  </w:r>
                </w:p>
              </w:tc>
              <w:tc>
                <w:tcPr>
                  <w:tcW w:w="1399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Resistência equivalente simulada</w:t>
                  </w:r>
                </w:p>
              </w:tc>
            </w:tr>
            <w:tr>
              <w:trPr/>
              <w:tc>
                <w:tcPr>
                  <w:tcW w:w="1185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(a)</w:t>
                  </w:r>
                </w:p>
              </w:tc>
              <w:tc>
                <w:tcPr>
                  <w:tcW w:w="1493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1399" w:type="dxa"/>
                  <w:tcBorders>
                    <w:top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185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(b)</w:t>
                  </w:r>
                </w:p>
              </w:tc>
              <w:tc>
                <w:tcPr>
                  <w:tcW w:w="1493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1399" w:type="dxa"/>
                  <w:tcBorders>
                    <w:top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185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1493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1399" w:type="dxa"/>
                  <w:tcBorders>
                    <w:top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Tabela 1 – Calcular (e simular) os 3 circuitos, apresentando os resultados (duas casas decimais)</w:t>
            </w:r>
          </w:p>
        </w:tc>
      </w:tr>
    </w:tbl>
    <w:p>
      <w:pPr>
        <w:pStyle w:val="ListParagraph"/>
        <w:widowControl/>
        <w:bidi w:val="0"/>
        <w:spacing w:lineRule="auto" w:line="259" w:before="0" w:after="160"/>
        <w:ind w:left="0" w:right="0" w:hanging="0"/>
        <w:contextualSpacing/>
        <w:jc w:val="left"/>
        <w:rPr/>
      </w:pPr>
      <w:r>
        <w:rPr/>
      </w:r>
    </w:p>
    <w:p>
      <w:pPr>
        <w:pStyle w:val="ListParagraph"/>
        <w:widowControl/>
        <w:bidi w:val="0"/>
        <w:spacing w:lineRule="auto" w:line="259" w:before="0" w:after="160"/>
        <w:ind w:left="0" w:right="0" w:hanging="0"/>
        <w:contextualSpacing/>
        <w:jc w:val="left"/>
        <w:rPr/>
      </w:pPr>
      <w:r>
        <w:rPr/>
        <w:t>2. Idem para os circuitos da Figura 2, com associação paralela de resistores.</w:t>
      </w:r>
    </w:p>
    <w:tbl>
      <w:tblPr>
        <w:tblStyle w:val="Tabelacomgrade"/>
        <w:tblW w:w="84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247"/>
        <w:gridCol w:w="4247"/>
      </w:tblGrid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kern w:val="0"/>
              </w:rPr>
            </w:pPr>
            <w:r>
              <w:rPr/>
              <w:object>
                <v:shape id="ole_rId4" style="width:150.1pt;height:187.45pt" o:ole="">
                  <v:imagedata r:id="rId5" o:title=""/>
                </v:shape>
                <o:OLEObject Type="Embed" ProgID="" ShapeID="ole_rId4" DrawAspect="Content" ObjectID="_1414382330" r:id="rId4"/>
              </w:objec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rPr>
                <w:kern w:val="0"/>
              </w:rPr>
            </w:pPr>
            <w:r>
              <w:rPr>
                <w:kern w:val="0"/>
              </w:rPr>
              <w:t>Figura 2 – Três arranjos de resistores em paralelo</w:t>
            </w:r>
          </w:p>
        </w:tc>
        <w:tc>
          <w:tcPr>
            <w:tcW w:w="4247" w:type="dxa"/>
            <w:tcBorders/>
            <w:shd w:fill="auto" w:val="clear"/>
          </w:tcPr>
          <w:tbl>
            <w:tblPr>
              <w:tblStyle w:val="Tabelacomgrade"/>
              <w:tblW w:w="4077" w:type="dxa"/>
              <w:jc w:val="left"/>
              <w:tblInd w:w="0" w:type="dxa"/>
              <w:tblLayout w:type="fixed"/>
              <w:tblCellMar>
                <w:top w:w="0" w:type="dxa"/>
                <w:left w:w="103" w:type="dxa"/>
                <w:bottom w:w="0" w:type="dxa"/>
                <w:right w:w="108" w:type="dxa"/>
              </w:tblCellMar>
              <w:tblLook w:noVBand="1" w:val="04a0" w:noHBand="0" w:lastColumn="0" w:firstColumn="1" w:lastRow="0" w:firstRow="1"/>
            </w:tblPr>
            <w:tblGrid>
              <w:gridCol w:w="1077"/>
              <w:gridCol w:w="1582"/>
              <w:gridCol w:w="1418"/>
            </w:tblGrid>
            <w:tr>
              <w:trPr/>
              <w:tc>
                <w:tcPr>
                  <w:tcW w:w="1077" w:type="dxa"/>
                  <w:tcBorders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Arranjo</w:t>
                  </w:r>
                </w:p>
              </w:tc>
              <w:tc>
                <w:tcPr>
                  <w:tcW w:w="1582" w:type="dxa"/>
                  <w:tcBorders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Resistência equivalente calculada</w:t>
                  </w:r>
                </w:p>
              </w:tc>
              <w:tc>
                <w:tcPr>
                  <w:tcW w:w="1418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Resistência equivalente simulada</w:t>
                  </w:r>
                </w:p>
              </w:tc>
            </w:tr>
            <w:tr>
              <w:trPr/>
              <w:tc>
                <w:tcPr>
                  <w:tcW w:w="1077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(a)</w:t>
                  </w:r>
                </w:p>
              </w:tc>
              <w:tc>
                <w:tcPr>
                  <w:tcW w:w="1582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1418" w:type="dxa"/>
                  <w:tcBorders>
                    <w:top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077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(b)</w:t>
                  </w:r>
                </w:p>
              </w:tc>
              <w:tc>
                <w:tcPr>
                  <w:tcW w:w="1582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1418" w:type="dxa"/>
                  <w:tcBorders>
                    <w:top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1077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(c)</w:t>
                  </w:r>
                </w:p>
              </w:tc>
              <w:tc>
                <w:tcPr>
                  <w:tcW w:w="1582" w:type="dxa"/>
                  <w:tcBorders>
                    <w:top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1418" w:type="dxa"/>
                  <w:tcBorders>
                    <w:top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1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 xml:space="preserve">Tabela 2 </w:t>
            </w:r>
            <w:bookmarkStart w:id="0" w:name="__DdeLink__146_790632877"/>
            <w:r>
              <w:rPr/>
              <w:t xml:space="preserve">- </w:t>
            </w:r>
            <w:bookmarkEnd w:id="0"/>
            <w:r>
              <w:rPr/>
              <w:t>Calcular (e simular) os 3 circuitos, apresentando os resultados (duas casas decimais)</w:t>
            </w:r>
          </w:p>
        </w:tc>
      </w:tr>
    </w:tbl>
    <w:p>
      <w:pPr>
        <w:pStyle w:val="ListParagraph"/>
        <w:widowControl/>
        <w:bidi w:val="0"/>
        <w:spacing w:lineRule="auto" w:line="259" w:before="0" w:after="160"/>
        <w:ind w:left="0" w:right="0" w:hanging="0"/>
        <w:contextualSpacing/>
        <w:jc w:val="left"/>
        <w:rPr/>
      </w:pPr>
      <w:r>
        <w:rPr/>
      </w:r>
      <w:r>
        <w:br w:type="page"/>
      </w:r>
    </w:p>
    <w:p>
      <w:pPr>
        <w:pStyle w:val="ListParagraph"/>
        <w:widowControl/>
        <w:bidi w:val="0"/>
        <w:spacing w:lineRule="auto" w:line="259" w:before="0" w:after="160"/>
        <w:ind w:left="0" w:right="0" w:hanging="0"/>
        <w:contextualSpacing/>
        <w:jc w:val="left"/>
        <w:rPr/>
      </w:pPr>
      <w:r>
        <w:rPr/>
        <w:t>3.Idem para o circuito da Figura 3, um arranjo misto de resistores.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247"/>
        <w:gridCol w:w="4246"/>
      </w:tblGrid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widowControl w:val="false"/>
              <w:tabs>
                <w:tab w:val="clear" w:pos="708"/>
                <w:tab w:val="center" w:pos="4252" w:leader="none"/>
                <w:tab w:val="right" w:pos="8504" w:leader="none"/>
              </w:tabs>
              <w:suppressAutoHyphens w:val="true"/>
              <w:spacing w:lineRule="auto" w:line="240" w:before="0" w:after="0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52" w:leader="none"/>
                <w:tab w:val="right" w:pos="8504" w:leader="none"/>
              </w:tabs>
              <w:suppressAutoHyphens w:val="true"/>
              <w:spacing w:lineRule="auto" w:line="240" w:before="0" w:after="0"/>
              <w:rPr>
                <w:kern w:val="0"/>
              </w:rPr>
            </w:pPr>
            <w:r>
              <w:rPr/>
              <w:drawing>
                <wp:inline distT="0" distB="0" distL="0" distR="0">
                  <wp:extent cx="1966595" cy="2072005"/>
                  <wp:effectExtent l="0" t="0" r="0" b="0"/>
                  <wp:docPr id="2" name="Imagem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595" cy="207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52" w:leader="none"/>
                <w:tab w:val="right" w:pos="8504" w:leader="none"/>
              </w:tabs>
              <w:suppressAutoHyphens w:val="true"/>
              <w:spacing w:lineRule="auto" w:line="240" w:before="0" w:after="0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52" w:leader="none"/>
                <w:tab w:val="right" w:pos="8504" w:leader="none"/>
              </w:tabs>
              <w:suppressAutoHyphens w:val="true"/>
              <w:spacing w:lineRule="auto" w:line="240" w:before="0" w:after="0"/>
              <w:rPr>
                <w:kern w:val="0"/>
              </w:rPr>
            </w:pPr>
            <w:r>
              <w:rPr>
                <w:kern w:val="0"/>
              </w:rPr>
              <w:t>Figura 3 – Arranjo misto de resistores.</w:t>
            </w:r>
          </w:p>
        </w:tc>
        <w:tc>
          <w:tcPr>
            <w:tcW w:w="4246" w:type="dxa"/>
            <w:tcBorders/>
            <w:shd w:fill="auto" w:val="clear"/>
          </w:tcPr>
          <w:tbl>
            <w:tblPr>
              <w:tblStyle w:val="Tabelacomgrade"/>
              <w:tblW w:w="3177" w:type="dxa"/>
              <w:jc w:val="left"/>
              <w:tblInd w:w="0" w:type="dxa"/>
              <w:tblLayout w:type="fixed"/>
              <w:tblCellMar>
                <w:top w:w="0" w:type="dxa"/>
                <w:left w:w="103" w:type="dxa"/>
                <w:bottom w:w="0" w:type="dxa"/>
                <w:right w:w="108" w:type="dxa"/>
              </w:tblCellMar>
              <w:tblLook w:noVBand="1" w:val="04a0" w:noHBand="0" w:lastColumn="0" w:firstColumn="1" w:lastRow="0" w:firstRow="1"/>
            </w:tblPr>
            <w:tblGrid>
              <w:gridCol w:w="1526"/>
              <w:gridCol w:w="1650"/>
            </w:tblGrid>
            <w:tr>
              <w:trPr/>
              <w:tc>
                <w:tcPr>
                  <w:tcW w:w="1526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rPr>
                      <w:kern w:val="0"/>
                    </w:rPr>
                  </w:pPr>
                  <w:r>
                    <w:rPr>
                      <w:kern w:val="0"/>
                    </w:rPr>
                    <w:t>Resistência equivalente calculada</w:t>
                  </w:r>
                </w:p>
              </w:tc>
              <w:tc>
                <w:tcPr>
                  <w:tcW w:w="1650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rPr>
                      <w:kern w:val="0"/>
                    </w:rPr>
                  </w:pPr>
                  <w:r>
                    <w:rPr>
                      <w:kern w:val="0"/>
                    </w:rPr>
                    <w:t>Resistência equivalente simulada</w:t>
                  </w:r>
                </w:p>
              </w:tc>
            </w:tr>
            <w:tr>
              <w:trPr/>
              <w:tc>
                <w:tcPr>
                  <w:tcW w:w="1526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rPr>
                      <w:kern w:val="0"/>
                    </w:rPr>
                  </w:pPr>
                  <w:r>
                    <w:rPr>
                      <w:kern w:val="0"/>
                    </w:rPr>
                  </w:r>
                </w:p>
              </w:tc>
              <w:tc>
                <w:tcPr>
                  <w:tcW w:w="1650" w:type="dxa"/>
                  <w:tcBorders/>
                  <w:shd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rPr>
                      <w:kern w:val="0"/>
                    </w:rPr>
                  </w:pPr>
                  <w:r>
                    <w:rPr>
                      <w:kern w:val="0"/>
                    </w:rPr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rPr>
                      <w:kern w:val="0"/>
                    </w:rPr>
                  </w:pPr>
                  <w:r>
                    <w:rPr>
                      <w:kern w:val="0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Tabela 3 - Calcular (e simular) o circuito, apresentando os resultados (duas casas decimais)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Utilizem o espaço a seguir para explicitar - quando necessário - os cálculos das associações de resistores dos itens 1, 2 e 3: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701" w:right="1701" w:header="708" w:top="1417" w:footer="1417" w:bottom="195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/>
    </w:pPr>
    <w:r>
      <w:rPr/>
      <w:t xml:space="preserve">Página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elacomgrade"/>
      <w:tblW w:w="9781" w:type="dxa"/>
      <w:jc w:val="left"/>
      <w:tblInd w:w="-572" w:type="dxa"/>
      <w:tblLayout w:type="fixed"/>
      <w:tblCellMar>
        <w:top w:w="0" w:type="dxa"/>
        <w:left w:w="108" w:type="dxa"/>
        <w:bottom w:w="0" w:type="dxa"/>
        <w:right w:w="108" w:type="dxa"/>
      </w:tblCellMar>
      <w:tblLook w:lastRow="0" w:firstRow="1" w:lastColumn="0" w:firstColumn="1" w:val="04a0" w:noHBand="0" w:noVBand="1"/>
    </w:tblPr>
    <w:tblGrid>
      <w:gridCol w:w="2835"/>
      <w:gridCol w:w="6945"/>
    </w:tblGrid>
    <w:tr>
      <w:trPr>
        <w:trHeight w:val="852" w:hRule="atLeast"/>
      </w:trPr>
      <w:tc>
        <w:tcPr>
          <w:tcW w:w="2835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Header"/>
            <w:widowControl w:val="false"/>
            <w:suppressAutoHyphens w:val="true"/>
            <w:spacing w:lineRule="auto" w:line="240" w:before="0" w:after="0"/>
            <w:rPr>
              <w:kern w:val="0"/>
            </w:rPr>
          </w:pPr>
          <w:r>
            <w:rPr/>
            <w:drawing>
              <wp:inline distT="0" distB="0" distL="0" distR="0">
                <wp:extent cx="1279525" cy="509270"/>
                <wp:effectExtent l="0" t="0" r="0" b="0"/>
                <wp:docPr id="3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9525" cy="509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Header"/>
            <w:widowControl w:val="false"/>
            <w:suppressAutoHyphens w:val="true"/>
            <w:spacing w:lineRule="auto" w:line="240" w:before="0" w:after="0"/>
            <w:rPr>
              <w:kern w:val="0"/>
            </w:rPr>
          </w:pPr>
          <w:r>
            <w:rPr>
              <w:kern w:val="0"/>
            </w:rPr>
            <w:t>Campus Curitiba</w:t>
          </w:r>
        </w:p>
        <w:p>
          <w:pPr>
            <w:pStyle w:val="Header"/>
            <w:widowControl w:val="false"/>
            <w:suppressAutoHyphens w:val="true"/>
            <w:spacing w:lineRule="auto" w:line="240" w:before="0" w:after="0"/>
            <w:rPr>
              <w:kern w:val="0"/>
            </w:rPr>
          </w:pPr>
          <w:r>
            <w:rPr>
              <w:kern w:val="0"/>
            </w:rPr>
            <w:t>Engenharia de Computação</w:t>
          </w:r>
        </w:p>
        <w:p>
          <w:pPr>
            <w:pStyle w:val="Header"/>
            <w:widowControl w:val="false"/>
            <w:suppressAutoHyphens w:val="true"/>
            <w:spacing w:lineRule="auto" w:line="240" w:before="0" w:after="0"/>
            <w:rPr>
              <w:kern w:val="0"/>
            </w:rPr>
          </w:pPr>
          <w:r>
            <w:rPr>
              <w:kern w:val="0"/>
            </w:rPr>
            <w:t>ELEX10 – Introdução à Práticas de Laboratório em Eletricidade e Eletrônica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0c0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882a5a"/>
    <w:rPr/>
  </w:style>
  <w:style w:type="character" w:styleId="RodapChar" w:customStyle="1">
    <w:name w:val="Rodapé Char"/>
    <w:basedOn w:val="DefaultParagraphFont"/>
    <w:link w:val="Rodap"/>
    <w:uiPriority w:val="99"/>
    <w:qFormat/>
    <w:rsid w:val="00882a5a"/>
    <w:rPr/>
  </w:style>
  <w:style w:type="character" w:styleId="InternetLink">
    <w:name w:val="Hyperlink"/>
    <w:basedOn w:val="DefaultParagraphFont"/>
    <w:uiPriority w:val="99"/>
    <w:unhideWhenUsed/>
    <w:rsid w:val="00882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82a5a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882a5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882a5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e8296b"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82a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inkercad.com/login" TargetMode="External"/><Relationship Id="rId3" Type="http://schemas.openxmlformats.org/officeDocument/2006/relationships/image" Target="media/image1.png"/><Relationship Id="rId4" Type="http://schemas.openxmlformats.org/officeDocument/2006/relationships/oleObject" Target="embeddings/oleObject1.bin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LibreOffice/7.0.4.2$Linux_X86_64 LibreOffice_project/dcf040e67528d9187c66b2379df5ea4407429775</Application>
  <AppVersion>15.0000</AppVersion>
  <Pages>2</Pages>
  <Words>228</Words>
  <Characters>1454</Characters>
  <CharactersWithSpaces>1657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2023-02-22T17:27:00Z</dcterms:created>
  <dc:creator>Valfredo Pilla Jr</dc:creator>
  <dc:description/>
  <dc:language>pt-BR</dc:language>
  <cp:lastModifiedBy/>
  <cp:lastPrinted>2023-02-22T20:05:00Z</cp:lastPrinted>
  <dcterms:modified xsi:type="dcterms:W3CDTF">2023-03-24T13:12:38Z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