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page" w:tblpXSpec="center" w:tblpY="1851"/>
        <w:tblW w:w="10613" w:type="dxa"/>
        <w:jc w:val="center"/>
        <w:tblLook w:val="04A0" w:firstRow="1" w:lastRow="0" w:firstColumn="1" w:lastColumn="0" w:noHBand="0" w:noVBand="1"/>
      </w:tblPr>
      <w:tblGrid>
        <w:gridCol w:w="3165"/>
        <w:gridCol w:w="2357"/>
        <w:gridCol w:w="3361"/>
        <w:gridCol w:w="1730"/>
      </w:tblGrid>
      <w:tr w:rsidR="0030269B" w14:paraId="27871E8D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680C239D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სახელი, გვარი</w:t>
            </w:r>
          </w:p>
        </w:tc>
        <w:tc>
          <w:tcPr>
            <w:tcW w:w="7242" w:type="dxa"/>
            <w:gridSpan w:val="3"/>
          </w:tcPr>
          <w:p w14:paraId="34BF3CAA" w14:textId="7204D170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356EFEC0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05ABC411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პირადი ნომერი</w:t>
            </w:r>
          </w:p>
        </w:tc>
        <w:tc>
          <w:tcPr>
            <w:tcW w:w="7242" w:type="dxa"/>
            <w:gridSpan w:val="3"/>
          </w:tcPr>
          <w:p w14:paraId="298D8689" w14:textId="3DE39E23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6D0BEC0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E2FE270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დაბადების თარიღი:</w:t>
            </w:r>
          </w:p>
        </w:tc>
        <w:tc>
          <w:tcPr>
            <w:tcW w:w="7242" w:type="dxa"/>
            <w:gridSpan w:val="3"/>
          </w:tcPr>
          <w:p w14:paraId="0E0EE8F6" w14:textId="603686A5" w:rsidR="0030269B" w:rsidRPr="00C36B41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5F2F2B8B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D6A8708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სქესი</w:t>
            </w:r>
          </w:p>
        </w:tc>
        <w:tc>
          <w:tcPr>
            <w:tcW w:w="7242" w:type="dxa"/>
            <w:gridSpan w:val="3"/>
          </w:tcPr>
          <w:p w14:paraId="7ACB2AA0" w14:textId="26D8514B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4DF745B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2FA6513C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პირველადი ნიმუშის ტიპი</w:t>
            </w:r>
          </w:p>
        </w:tc>
        <w:tc>
          <w:tcPr>
            <w:tcW w:w="7242" w:type="dxa"/>
            <w:gridSpan w:val="3"/>
          </w:tcPr>
          <w:p w14:paraId="1A872731" w14:textId="4E579E7A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44A12F7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223A38D3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შეკვეთის თარიღი</w:t>
            </w:r>
          </w:p>
        </w:tc>
        <w:tc>
          <w:tcPr>
            <w:tcW w:w="2292" w:type="dxa"/>
          </w:tcPr>
          <w:p w14:paraId="2EA2CB19" w14:textId="53B36C8F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3268" w:type="dxa"/>
            <w:shd w:val="clear" w:color="auto" w:fill="D9E2F3"/>
          </w:tcPr>
          <w:p w14:paraId="36564CC2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კოდი:</w:t>
            </w:r>
          </w:p>
        </w:tc>
        <w:tc>
          <w:tcPr>
            <w:tcW w:w="1682" w:type="dxa"/>
          </w:tcPr>
          <w:p w14:paraId="27CB7DAD" w14:textId="1267A05D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629745DF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6A6A4FF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აღების  თარიღი, დრო</w:t>
            </w:r>
          </w:p>
        </w:tc>
        <w:tc>
          <w:tcPr>
            <w:tcW w:w="2292" w:type="dxa"/>
          </w:tcPr>
          <w:p w14:paraId="7214B063" w14:textId="25587A46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3268" w:type="dxa"/>
            <w:shd w:val="clear" w:color="auto" w:fill="D9E2F3"/>
          </w:tcPr>
          <w:p w14:paraId="1EBFB995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მიღების თარიღი,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დრო:</w:t>
            </w:r>
          </w:p>
        </w:tc>
        <w:tc>
          <w:tcPr>
            <w:tcW w:w="1682" w:type="dxa"/>
          </w:tcPr>
          <w:p w14:paraId="3C3F4718" w14:textId="2C7FD4CC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Spec="center" w:tblpY="2918"/>
        <w:tblOverlap w:val="never"/>
        <w:tblW w:w="10598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15"/>
        <w:gridCol w:w="1327"/>
        <w:gridCol w:w="1791"/>
        <w:gridCol w:w="2665"/>
      </w:tblGrid>
      <w:tr w:rsidR="0030269B" w14:paraId="3F20D8E1" w14:textId="77777777" w:rsidTr="00DB12FC">
        <w:trPr>
          <w:trHeight w:hRule="exact" w:val="575"/>
          <w:jc w:val="center"/>
        </w:trPr>
        <w:tc>
          <w:tcPr>
            <w:tcW w:w="4815" w:type="dxa"/>
            <w:shd w:val="clear" w:color="auto" w:fill="D9E2F3"/>
          </w:tcPr>
          <w:p w14:paraId="60607A44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საკვლევი პარამეტრი</w:t>
            </w:r>
          </w:p>
        </w:tc>
        <w:tc>
          <w:tcPr>
            <w:tcW w:w="1327" w:type="dxa"/>
            <w:shd w:val="clear" w:color="auto" w:fill="D9E2F3"/>
          </w:tcPr>
          <w:p w14:paraId="703F5F03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ერთეული</w:t>
            </w:r>
          </w:p>
        </w:tc>
        <w:tc>
          <w:tcPr>
            <w:tcW w:w="1791" w:type="dxa"/>
            <w:shd w:val="clear" w:color="auto" w:fill="D9E2F3"/>
          </w:tcPr>
          <w:p w14:paraId="4A2CEDE6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მიღებული შედეგი</w:t>
            </w:r>
          </w:p>
        </w:tc>
        <w:tc>
          <w:tcPr>
            <w:tcW w:w="2665" w:type="dxa"/>
            <w:shd w:val="clear" w:color="auto" w:fill="D9E2F3"/>
          </w:tcPr>
          <w:p w14:paraId="38AF7B7A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რეფერენტული ინტერვალი</w:t>
            </w:r>
          </w:p>
        </w:tc>
      </w:tr>
      <w:tr w:rsidR="004576BF" w14:paraId="584BF9F9" w14:textId="77777777" w:rsidTr="00DB12FC">
        <w:trPr>
          <w:trHeight w:hRule="exact" w:val="424"/>
          <w:jc w:val="center"/>
        </w:trPr>
        <w:tc>
          <w:tcPr>
            <w:tcW w:w="4815" w:type="dxa"/>
          </w:tcPr>
          <w:p w14:paraId="6D7EC7CF" w14:textId="18F610C4" w:rsidR="004576BF" w:rsidRPr="00DB12FC" w:rsidRDefault="00DB12FC">
            <w:pPr>
              <w:rPr>
                <w:rFonts w:ascii="Sylfaen" w:hAnsi="Sylfaen"/>
                <w:b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sz w:val="18"/>
                <w:szCs w:val="18"/>
              </w:rPr>
              <w:t>D-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>დიმერი</w:t>
            </w:r>
          </w:p>
        </w:tc>
        <w:tc>
          <w:tcPr>
            <w:tcW w:w="1327" w:type="dxa"/>
          </w:tcPr>
          <w:p w14:paraId="33C43C9F" w14:textId="788E4332" w:rsidR="004576BF" w:rsidRDefault="004576BF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</w:p>
        </w:tc>
        <w:tc>
          <w:tcPr>
            <w:tcW w:w="1791" w:type="dxa"/>
          </w:tcPr>
          <w:p w14:paraId="0A56734F" w14:textId="77777777" w:rsidR="004576BF" w:rsidRDefault="004576BF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2665" w:type="dxa"/>
            <w:vAlign w:val="bottom"/>
          </w:tcPr>
          <w:p w14:paraId="3192657B" w14:textId="7E25E0E4" w:rsidR="004576BF" w:rsidRDefault="00DB12FC" w:rsidP="00DB12FC">
            <w:pPr>
              <w:ind w:right="138"/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0.0 – 0.5</w:t>
            </w:r>
          </w:p>
        </w:tc>
      </w:tr>
      <w:tr w:rsidR="00676746" w14:paraId="5E430079" w14:textId="77777777" w:rsidTr="00DB12FC">
        <w:trPr>
          <w:trHeight w:hRule="exact" w:val="424"/>
          <w:jc w:val="center"/>
        </w:trPr>
        <w:tc>
          <w:tcPr>
            <w:tcW w:w="4815" w:type="dxa"/>
          </w:tcPr>
          <w:p w14:paraId="2D7540B9" w14:textId="5128D034" w:rsidR="00676746" w:rsidRPr="00DB12FC" w:rsidRDefault="00DB12FC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>პროთრომბინის დრო</w:t>
            </w:r>
            <w:r>
              <w:rPr>
                <w:rFonts w:ascii="Sylfaen" w:hAnsi="Sylfaen"/>
                <w:b/>
                <w:sz w:val="18"/>
                <w:szCs w:val="18"/>
              </w:rPr>
              <w:t xml:space="preserve"> PT</w:t>
            </w:r>
          </w:p>
        </w:tc>
        <w:tc>
          <w:tcPr>
            <w:tcW w:w="1327" w:type="dxa"/>
          </w:tcPr>
          <w:p w14:paraId="0640B1A2" w14:textId="7DE5854D" w:rsidR="00676746" w:rsidRDefault="00DB12FC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sec</w:t>
            </w:r>
          </w:p>
        </w:tc>
        <w:tc>
          <w:tcPr>
            <w:tcW w:w="1791" w:type="dxa"/>
          </w:tcPr>
          <w:p w14:paraId="7AEB3EB5" w14:textId="77777777" w:rsidR="00676746" w:rsidRDefault="00676746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2665" w:type="dxa"/>
            <w:vAlign w:val="bottom"/>
          </w:tcPr>
          <w:p w14:paraId="2DD1A210" w14:textId="63D29A69" w:rsidR="00676746" w:rsidRDefault="00DB12FC" w:rsidP="00DB12FC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10.7 – 16.7</w:t>
            </w:r>
          </w:p>
        </w:tc>
      </w:tr>
      <w:tr w:rsidR="0030269B" w14:paraId="1C5A9F54" w14:textId="77777777" w:rsidTr="00DB12FC">
        <w:trPr>
          <w:trHeight w:hRule="exact" w:val="424"/>
          <w:jc w:val="center"/>
        </w:trPr>
        <w:tc>
          <w:tcPr>
            <w:tcW w:w="4815" w:type="dxa"/>
          </w:tcPr>
          <w:p w14:paraId="6C3CA552" w14:textId="77777777" w:rsidR="0030269B" w:rsidRDefault="00DB12FC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პროთრომბინის ინდექსი  </w:t>
            </w:r>
            <w:r>
              <w:rPr>
                <w:rFonts w:ascii="Sylfaen" w:hAnsi="Sylfaen"/>
                <w:b/>
                <w:sz w:val="18"/>
                <w:szCs w:val="18"/>
              </w:rPr>
              <w:t>PI</w:t>
            </w:r>
          </w:p>
          <w:p w14:paraId="6A2CF63E" w14:textId="69869CDC" w:rsidR="00DB12FC" w:rsidRPr="00DB12FC" w:rsidRDefault="00DB12FC">
            <w:pPr>
              <w:rPr>
                <w:rFonts w:ascii="Sylfaen" w:hAnsi="Sylfaen"/>
                <w:b/>
                <w:sz w:val="18"/>
                <w:szCs w:val="18"/>
              </w:rPr>
            </w:pPr>
          </w:p>
        </w:tc>
        <w:tc>
          <w:tcPr>
            <w:tcW w:w="1327" w:type="dxa"/>
          </w:tcPr>
          <w:p w14:paraId="59EFA5CD" w14:textId="6937C52E" w:rsidR="0030269B" w:rsidRPr="00676746" w:rsidRDefault="00DB12FC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1791" w:type="dxa"/>
          </w:tcPr>
          <w:p w14:paraId="59B89E49" w14:textId="77777777" w:rsidR="0030269B" w:rsidRDefault="0030269B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2665" w:type="dxa"/>
            <w:vAlign w:val="bottom"/>
          </w:tcPr>
          <w:p w14:paraId="1A9D372E" w14:textId="67E815E1" w:rsidR="0030269B" w:rsidRPr="00716615" w:rsidRDefault="00DB12FC" w:rsidP="00DB12FC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70 - 110</w:t>
            </w:r>
          </w:p>
        </w:tc>
      </w:tr>
      <w:tr w:rsidR="004576BF" w14:paraId="032610E9" w14:textId="77777777" w:rsidTr="00DB12FC">
        <w:trPr>
          <w:trHeight w:hRule="exact" w:val="573"/>
          <w:jc w:val="center"/>
        </w:trPr>
        <w:tc>
          <w:tcPr>
            <w:tcW w:w="4815" w:type="dxa"/>
          </w:tcPr>
          <w:p w14:paraId="38CDDC15" w14:textId="7D0744BF" w:rsidR="004576BF" w:rsidRPr="00DB12FC" w:rsidRDefault="00DB12FC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საერთაშორისო ნორმალიზებული ფარდობა </w:t>
            </w:r>
            <w:r>
              <w:rPr>
                <w:rFonts w:ascii="Sylfaen" w:hAnsi="Sylfaen"/>
                <w:b/>
                <w:sz w:val="18"/>
                <w:szCs w:val="18"/>
              </w:rPr>
              <w:t>INR</w:t>
            </w:r>
          </w:p>
        </w:tc>
        <w:tc>
          <w:tcPr>
            <w:tcW w:w="1327" w:type="dxa"/>
          </w:tcPr>
          <w:p w14:paraId="4C80EFE3" w14:textId="73C21570" w:rsidR="004576BF" w:rsidRDefault="004576BF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</w:p>
        </w:tc>
        <w:tc>
          <w:tcPr>
            <w:tcW w:w="1791" w:type="dxa"/>
          </w:tcPr>
          <w:p w14:paraId="097FC4A4" w14:textId="77777777" w:rsidR="004576BF" w:rsidRDefault="004576BF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2665" w:type="dxa"/>
            <w:vAlign w:val="bottom"/>
          </w:tcPr>
          <w:p w14:paraId="05A76DA5" w14:textId="136BDDE3" w:rsidR="004576BF" w:rsidRPr="00247DE9" w:rsidRDefault="00DB12FC" w:rsidP="00DB12FC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0.8 – 1.52</w:t>
            </w:r>
          </w:p>
        </w:tc>
      </w:tr>
      <w:tr w:rsidR="00DB12FC" w14:paraId="11C41B92" w14:textId="77777777" w:rsidTr="00DB12FC">
        <w:trPr>
          <w:trHeight w:hRule="exact" w:val="567"/>
          <w:jc w:val="center"/>
        </w:trPr>
        <w:tc>
          <w:tcPr>
            <w:tcW w:w="4815" w:type="dxa"/>
          </w:tcPr>
          <w:p w14:paraId="13187CFF" w14:textId="7B86DCAE" w:rsidR="00DB12FC" w:rsidRPr="00DB12FC" w:rsidRDefault="00DB12FC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აქტიური ნაწილობრივი თრომბოპლასტინური დრო </w:t>
            </w:r>
            <w:r>
              <w:rPr>
                <w:rFonts w:ascii="Sylfaen" w:hAnsi="Sylfaen"/>
                <w:b/>
                <w:sz w:val="18"/>
                <w:szCs w:val="18"/>
              </w:rPr>
              <w:t>APTT</w:t>
            </w:r>
          </w:p>
        </w:tc>
        <w:tc>
          <w:tcPr>
            <w:tcW w:w="1327" w:type="dxa"/>
          </w:tcPr>
          <w:p w14:paraId="2D80113D" w14:textId="28915A5F" w:rsidR="00DB12FC" w:rsidRDefault="00DB12FC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sec</w:t>
            </w:r>
          </w:p>
        </w:tc>
        <w:tc>
          <w:tcPr>
            <w:tcW w:w="1791" w:type="dxa"/>
          </w:tcPr>
          <w:p w14:paraId="25221965" w14:textId="77777777" w:rsidR="00DB12FC" w:rsidRDefault="00DB12FC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2665" w:type="dxa"/>
            <w:vAlign w:val="bottom"/>
          </w:tcPr>
          <w:p w14:paraId="2834EF11" w14:textId="7C33C515" w:rsidR="00DB12FC" w:rsidRDefault="00DB12FC" w:rsidP="00DB12FC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26 - 40</w:t>
            </w:r>
          </w:p>
        </w:tc>
      </w:tr>
      <w:tr w:rsidR="00DB12FC" w14:paraId="2D4B23C9" w14:textId="77777777" w:rsidTr="00DB12FC">
        <w:trPr>
          <w:trHeight w:hRule="exact" w:val="567"/>
          <w:jc w:val="center"/>
        </w:trPr>
        <w:tc>
          <w:tcPr>
            <w:tcW w:w="4815" w:type="dxa"/>
          </w:tcPr>
          <w:p w14:paraId="0DF0CC7B" w14:textId="564C632F" w:rsidR="00DB12FC" w:rsidRPr="00DB12FC" w:rsidRDefault="00DB12FC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თრომბინის დრო </w:t>
            </w:r>
            <w:r>
              <w:rPr>
                <w:rFonts w:ascii="Sylfaen" w:hAnsi="Sylfaen"/>
                <w:b/>
                <w:sz w:val="18"/>
                <w:szCs w:val="18"/>
              </w:rPr>
              <w:t>TT</w:t>
            </w:r>
          </w:p>
        </w:tc>
        <w:tc>
          <w:tcPr>
            <w:tcW w:w="1327" w:type="dxa"/>
          </w:tcPr>
          <w:p w14:paraId="69E1535D" w14:textId="0C69DA78" w:rsidR="00DB12FC" w:rsidRDefault="00DB12FC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sec</w:t>
            </w:r>
          </w:p>
        </w:tc>
        <w:tc>
          <w:tcPr>
            <w:tcW w:w="1791" w:type="dxa"/>
          </w:tcPr>
          <w:p w14:paraId="0447F7F9" w14:textId="77777777" w:rsidR="00DB12FC" w:rsidRDefault="00DB12FC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2665" w:type="dxa"/>
            <w:vAlign w:val="bottom"/>
          </w:tcPr>
          <w:p w14:paraId="5800AF1F" w14:textId="24C3ED08" w:rsidR="00DB12FC" w:rsidRDefault="00DB12FC" w:rsidP="00DB12FC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&lt;22</w:t>
            </w:r>
          </w:p>
        </w:tc>
      </w:tr>
      <w:tr w:rsidR="004576BF" w14:paraId="6B6E40E5" w14:textId="77777777" w:rsidTr="00DB12FC">
        <w:trPr>
          <w:trHeight w:hRule="exact" w:val="567"/>
          <w:jc w:val="center"/>
        </w:trPr>
        <w:tc>
          <w:tcPr>
            <w:tcW w:w="4815" w:type="dxa"/>
          </w:tcPr>
          <w:p w14:paraId="125E0D67" w14:textId="65C99016" w:rsidR="004576BF" w:rsidRPr="00DB12FC" w:rsidRDefault="00DB12FC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ფიბრინოგენის კონცენტრაცია </w:t>
            </w:r>
            <w:r>
              <w:rPr>
                <w:rFonts w:ascii="Sylfaen" w:hAnsi="Sylfaen"/>
                <w:b/>
                <w:sz w:val="18"/>
                <w:szCs w:val="18"/>
              </w:rPr>
              <w:t>Fibrinogen</w:t>
            </w:r>
          </w:p>
        </w:tc>
        <w:tc>
          <w:tcPr>
            <w:tcW w:w="1327" w:type="dxa"/>
          </w:tcPr>
          <w:p w14:paraId="3D34DC92" w14:textId="780278C3" w:rsidR="004576BF" w:rsidRDefault="00DB12FC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mg/dl</w:t>
            </w:r>
          </w:p>
        </w:tc>
        <w:tc>
          <w:tcPr>
            <w:tcW w:w="1791" w:type="dxa"/>
          </w:tcPr>
          <w:p w14:paraId="2FFE90B3" w14:textId="77777777" w:rsidR="004576BF" w:rsidRDefault="004576BF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2665" w:type="dxa"/>
            <w:vAlign w:val="bottom"/>
          </w:tcPr>
          <w:p w14:paraId="5401FDB1" w14:textId="66656209" w:rsidR="004576BF" w:rsidRDefault="00DB12FC" w:rsidP="00DB12FC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200 - 400</w:t>
            </w:r>
          </w:p>
        </w:tc>
      </w:tr>
    </w:tbl>
    <w:p w14:paraId="5B9F1528" w14:textId="59A61F6A" w:rsidR="0030269B" w:rsidRPr="00DB12FC" w:rsidRDefault="001D4C01" w:rsidP="00E22FA9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  <w:r w:rsidR="00DB12FC">
        <w:rPr>
          <w:rFonts w:ascii="Sylfaen" w:hAnsi="Sylfaen"/>
          <w:b/>
          <w:bCs/>
          <w:sz w:val="20"/>
          <w:szCs w:val="20"/>
          <w:lang w:val="ka-GE"/>
        </w:rPr>
        <w:t xml:space="preserve">კოაგულოგრამა </w:t>
      </w:r>
      <w:r w:rsidR="00DB12FC">
        <w:rPr>
          <w:rFonts w:ascii="Sylfaen" w:hAnsi="Sylfaen"/>
          <w:b/>
          <w:bCs/>
          <w:sz w:val="20"/>
          <w:szCs w:val="20"/>
        </w:rPr>
        <w:t>CG.7                  D</w:t>
      </w:r>
      <w:r w:rsidR="00DB12FC">
        <w:rPr>
          <w:rFonts w:ascii="Sylfaen" w:hAnsi="Sylfaen"/>
          <w:b/>
          <w:bCs/>
          <w:sz w:val="20"/>
          <w:szCs w:val="20"/>
          <w:lang w:val="ka-GE"/>
        </w:rPr>
        <w:t xml:space="preserve">-დიმერი   </w:t>
      </w:r>
      <w:r w:rsidR="00DB12FC">
        <w:rPr>
          <w:rFonts w:ascii="Sylfaen" w:hAnsi="Sylfaen"/>
          <w:b/>
          <w:bCs/>
          <w:sz w:val="20"/>
          <w:szCs w:val="20"/>
        </w:rPr>
        <w:t>CG.</w:t>
      </w:r>
      <w:r w:rsidR="00DB12FC">
        <w:rPr>
          <w:rFonts w:ascii="Sylfaen" w:hAnsi="Sylfaen"/>
          <w:b/>
          <w:bCs/>
          <w:sz w:val="20"/>
          <w:szCs w:val="20"/>
          <w:lang w:val="ka-GE"/>
        </w:rPr>
        <w:t>4.6.2</w:t>
      </w:r>
    </w:p>
    <w:p w14:paraId="58F2464B" w14:textId="77777777" w:rsidR="00D57AA3" w:rsidRDefault="001D4C01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</w:p>
    <w:p w14:paraId="09B2E4C2" w14:textId="776B70AB" w:rsidR="00D57AA3" w:rsidRDefault="00D57AA3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76962C22" w14:textId="7B931782" w:rsidR="00D57AA3" w:rsidRDefault="00D57AA3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00FB8FDA" w14:textId="121A0EDC" w:rsidR="0030269B" w:rsidRDefault="001D4C01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  <w:r>
        <w:rPr>
          <w:rFonts w:ascii="Sylfaen" w:hAnsi="Sylfaen"/>
          <w:b/>
          <w:bCs/>
          <w:sz w:val="20"/>
          <w:szCs w:val="20"/>
          <w:lang w:val="ka-GE"/>
        </w:rPr>
        <w:br/>
        <w:t xml:space="preserve">შემსრულებელი:  </w:t>
      </w:r>
      <w:r>
        <w:rPr>
          <w:rFonts w:ascii="Sylfaen" w:hAnsi="Sylfaen"/>
          <w:b/>
          <w:bCs/>
          <w:sz w:val="20"/>
          <w:szCs w:val="20"/>
          <w:lang w:val="ka-GE"/>
        </w:rPr>
        <w:tab/>
      </w:r>
    </w:p>
    <w:p w14:paraId="4DCA5C63" w14:textId="02804FD6" w:rsidR="0030269B" w:rsidRDefault="00986B1A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noProof/>
          <w:sz w:val="17"/>
        </w:rPr>
        <w:drawing>
          <wp:anchor distT="0" distB="0" distL="0" distR="0" simplePos="0" relativeHeight="251659264" behindDoc="0" locked="0" layoutInCell="1" allowOverlap="1" wp14:anchorId="50CAC728" wp14:editId="247D0503">
            <wp:simplePos x="0" y="0"/>
            <wp:positionH relativeFrom="page">
              <wp:posOffset>4415155</wp:posOffset>
            </wp:positionH>
            <wp:positionV relativeFrom="page">
              <wp:posOffset>7401560</wp:posOffset>
            </wp:positionV>
            <wp:extent cx="1334135" cy="63690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/>
                    <a:srcRect l="37489" t="11877" r="30164" b="72027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636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4712A9" w14:textId="6403D7F2" w:rsidR="0030269B" w:rsidRDefault="001D4C01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ლაბორატორიის ხელმძღვანელი:  ნ.გოგიძე  </w:t>
      </w:r>
    </w:p>
    <w:p w14:paraId="2CA3DAC0" w14:textId="2EC48A2E" w:rsidR="0030269B" w:rsidRDefault="0030269B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250BCD2C" w14:textId="556DD912" w:rsidR="0030269B" w:rsidRDefault="001D4C01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გაცემის თარიღი, დრო: </w:t>
      </w:r>
    </w:p>
    <w:sectPr w:rsidR="003026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080" w:bottom="1440" w:left="1080" w:header="3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90D183" w14:textId="77777777" w:rsidR="0022607F" w:rsidRDefault="0022607F">
      <w:pPr>
        <w:spacing w:line="240" w:lineRule="auto"/>
      </w:pPr>
      <w:r>
        <w:separator/>
      </w:r>
    </w:p>
  </w:endnote>
  <w:endnote w:type="continuationSeparator" w:id="0">
    <w:p w14:paraId="56285AF4" w14:textId="77777777" w:rsidR="0022607F" w:rsidRDefault="002260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2AB350" w14:textId="77777777" w:rsidR="0025595D" w:rsidRDefault="0025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406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3"/>
      <w:gridCol w:w="1333"/>
    </w:tblGrid>
    <w:tr w:rsidR="0030269B" w14:paraId="249BB926" w14:textId="77777777">
      <w:trPr>
        <w:trHeight w:val="507"/>
      </w:trPr>
      <w:tc>
        <w:tcPr>
          <w:tcW w:w="9073" w:type="dxa"/>
        </w:tcPr>
        <w:p w14:paraId="3AFD9C69" w14:textId="77777777" w:rsidR="0030269B" w:rsidRDefault="001D4C01">
          <w:pPr>
            <w:rPr>
              <w:rFonts w:ascii="Sylfaen" w:hAnsi="Sylfaen"/>
              <w:sz w:val="13"/>
              <w:szCs w:val="13"/>
              <w:lang w:val="ka-GE"/>
            </w:rPr>
          </w:pP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F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ka-GE"/>
            </w:rPr>
            <w:t>01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-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</w:rPr>
            <w:t>PRO.15.25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  <w:lang w:val="ka-GE"/>
            </w:rPr>
            <w:t xml:space="preserve"> </w:t>
          </w:r>
        </w:p>
      </w:tc>
      <w:tc>
        <w:tcPr>
          <w:tcW w:w="1333" w:type="dxa"/>
        </w:tcPr>
        <w:p w14:paraId="2E664EB9" w14:textId="77777777" w:rsidR="0030269B" w:rsidRDefault="001D4C01">
          <w:pPr>
            <w:pStyle w:val="Footer"/>
            <w:jc w:val="right"/>
          </w:pPr>
          <w:r>
            <w:rPr>
              <w:rFonts w:ascii="Sylfaen" w:hAnsi="Sylfaen"/>
              <w:bCs/>
              <w:sz w:val="18"/>
              <w:szCs w:val="18"/>
              <w:lang w:eastAsia="zh-CN"/>
            </w:rPr>
            <w:t xml:space="preserve">გვ  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PAGE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-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NUMPAGES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</w:p>
        <w:p w14:paraId="25E6DC3C" w14:textId="77777777" w:rsidR="0030269B" w:rsidRDefault="0030269B">
          <w:pPr>
            <w:pStyle w:val="Footer"/>
            <w:jc w:val="right"/>
            <w:rPr>
              <w:rFonts w:ascii="Sylfaen" w:hAnsi="Sylfaen"/>
              <w:bCs/>
              <w:sz w:val="18"/>
              <w:szCs w:val="18"/>
              <w:lang w:eastAsia="zh-CN"/>
            </w:rPr>
          </w:pPr>
        </w:p>
      </w:tc>
    </w:tr>
  </w:tbl>
  <w:p w14:paraId="051AA7FF" w14:textId="77777777" w:rsidR="0030269B" w:rsidRDefault="0030269B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24A232" w14:textId="77777777" w:rsidR="0025595D" w:rsidRDefault="0025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D38631" w14:textId="77777777" w:rsidR="0022607F" w:rsidRDefault="0022607F">
      <w:pPr>
        <w:spacing w:after="0"/>
      </w:pPr>
      <w:r>
        <w:separator/>
      </w:r>
    </w:p>
  </w:footnote>
  <w:footnote w:type="continuationSeparator" w:id="0">
    <w:p w14:paraId="1CA72C13" w14:textId="77777777" w:rsidR="0022607F" w:rsidRDefault="0022607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B2AF66" w14:textId="77777777" w:rsidR="0025595D" w:rsidRDefault="0025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216" w:type="dxa"/>
      <w:tblInd w:w="-431" w:type="dxa"/>
      <w:tblLook w:val="04A0" w:firstRow="1" w:lastRow="0" w:firstColumn="1" w:lastColumn="0" w:noHBand="0" w:noVBand="1"/>
    </w:tblPr>
    <w:tblGrid>
      <w:gridCol w:w="2056"/>
      <w:gridCol w:w="8160"/>
    </w:tblGrid>
    <w:tr w:rsidR="0030269B" w14:paraId="588CFE5E" w14:textId="77777777">
      <w:trPr>
        <w:trHeight w:val="1105"/>
      </w:trPr>
      <w:tc>
        <w:tcPr>
          <w:tcW w:w="2056" w:type="dxa"/>
        </w:tcPr>
        <w:p w14:paraId="4B178FA4" w14:textId="77777777" w:rsidR="0030269B" w:rsidRDefault="001D4C01">
          <w:pPr>
            <w:pStyle w:val="Header"/>
          </w:pPr>
          <w:r>
            <w:rPr>
              <w:rFonts w:ascii="Sylfaen" w:hAnsi="Sylfaen"/>
              <w:noProof/>
              <w:color w:val="000000" w:themeColor="text1"/>
              <w:sz w:val="18"/>
              <w:szCs w:val="18"/>
            </w:rPr>
            <w:drawing>
              <wp:inline distT="0" distB="0" distL="0" distR="0" wp14:anchorId="1D1FD41D" wp14:editId="69193001">
                <wp:extent cx="666750" cy="666750"/>
                <wp:effectExtent l="0" t="0" r="0" b="0"/>
                <wp:docPr id="10809108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91087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44" cy="696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60" w:type="dxa"/>
        </w:tcPr>
        <w:p w14:paraId="61EE595F" w14:textId="77777777" w:rsidR="0030269B" w:rsidRDefault="001D4C01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შპს „დ.ვირსალაძის სახ.ენდოკრინოლოგიური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</w:t>
          </w: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კლინიკა მედელიტი“</w:t>
          </w:r>
        </w:p>
        <w:p w14:paraId="0FE786B4" w14:textId="44445CCA" w:rsidR="0030269B" w:rsidRPr="0025595D" w:rsidRDefault="001D4C01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 xml:space="preserve">ქ.თბილისი, </w:t>
          </w:r>
          <w:r w:rsidR="0025595D">
            <w:rPr>
              <w:rFonts w:ascii="Sylfaen" w:hAnsi="Sylfaen"/>
              <w:b/>
              <w:bCs/>
              <w:sz w:val="18"/>
              <w:szCs w:val="18"/>
              <w:lang w:val="ka-GE"/>
            </w:rPr>
            <w:t>მ.ჩახავას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ქუჩა№</w:t>
          </w:r>
          <w:r w:rsidR="0025595D">
            <w:rPr>
              <w:rFonts w:ascii="Sylfaen" w:hAnsi="Sylfaen"/>
              <w:b/>
              <w:bCs/>
              <w:sz w:val="18"/>
              <w:szCs w:val="18"/>
              <w:lang w:val="ka-GE"/>
            </w:rPr>
            <w:t>2</w:t>
          </w:r>
        </w:p>
        <w:p w14:paraId="40275E2A" w14:textId="49919D2A" w:rsidR="0030269B" w:rsidRDefault="001D4C01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>ტელ:</w:t>
          </w:r>
          <w:r w:rsidR="0025595D">
            <w:rPr>
              <w:rFonts w:ascii="Sylfaen" w:hAnsi="Sylfaen"/>
              <w:b/>
              <w:bCs/>
              <w:sz w:val="18"/>
              <w:szCs w:val="18"/>
              <w:lang w:val="ka-GE"/>
            </w:rPr>
            <w:t>+</w:t>
          </w:r>
          <w:r>
            <w:rPr>
              <w:rFonts w:ascii="Sylfaen" w:hAnsi="Sylfaen"/>
              <w:sz w:val="18"/>
              <w:szCs w:val="18"/>
            </w:rPr>
            <w:t xml:space="preserve"> 032</w:t>
          </w:r>
          <w:r w:rsidR="0025595D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2</w:t>
          </w:r>
          <w:r w:rsidR="0025595D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144</w:t>
          </w:r>
          <w:r w:rsidR="0025595D">
            <w:rPr>
              <w:rFonts w:ascii="Sylfaen" w:hAnsi="Sylfaen"/>
              <w:sz w:val="18"/>
              <w:szCs w:val="18"/>
              <w:lang w:val="ka-GE"/>
            </w:rPr>
            <w:t>-</w:t>
          </w:r>
          <w:r>
            <w:rPr>
              <w:rFonts w:ascii="Sylfaen" w:hAnsi="Sylfaen"/>
              <w:sz w:val="18"/>
              <w:szCs w:val="18"/>
            </w:rPr>
            <w:t>044</w:t>
          </w:r>
        </w:p>
        <w:p w14:paraId="415442A1" w14:textId="0E692A8D" w:rsidR="0030269B" w:rsidRDefault="00247DE9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sz w:val="18"/>
              <w:szCs w:val="18"/>
            </w:rPr>
            <w:t>laboratory@medelite.ge</w:t>
          </w:r>
          <w:bookmarkStart w:id="0" w:name="_GoBack"/>
          <w:bookmarkEnd w:id="0"/>
        </w:p>
      </w:tc>
    </w:tr>
  </w:tbl>
  <w:p w14:paraId="34073ADC" w14:textId="77777777" w:rsidR="0030269B" w:rsidRDefault="003026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61E734" w14:textId="77777777" w:rsidR="0025595D" w:rsidRDefault="002559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A6B"/>
    <w:rsid w:val="00025BF2"/>
    <w:rsid w:val="0007736E"/>
    <w:rsid w:val="00120ADB"/>
    <w:rsid w:val="00136167"/>
    <w:rsid w:val="001409CE"/>
    <w:rsid w:val="00144140"/>
    <w:rsid w:val="001570D5"/>
    <w:rsid w:val="0018778A"/>
    <w:rsid w:val="00190CDE"/>
    <w:rsid w:val="001918F1"/>
    <w:rsid w:val="001D4C01"/>
    <w:rsid w:val="001E39BD"/>
    <w:rsid w:val="0022607F"/>
    <w:rsid w:val="0024521B"/>
    <w:rsid w:val="00247DE9"/>
    <w:rsid w:val="00250A6B"/>
    <w:rsid w:val="0025595D"/>
    <w:rsid w:val="00275F6E"/>
    <w:rsid w:val="002A23F3"/>
    <w:rsid w:val="0030269B"/>
    <w:rsid w:val="00362BF4"/>
    <w:rsid w:val="0037378C"/>
    <w:rsid w:val="00376CB9"/>
    <w:rsid w:val="003B2195"/>
    <w:rsid w:val="003E3DE7"/>
    <w:rsid w:val="00421F9B"/>
    <w:rsid w:val="00425AA8"/>
    <w:rsid w:val="004576BF"/>
    <w:rsid w:val="00501130"/>
    <w:rsid w:val="00507BEE"/>
    <w:rsid w:val="005201E6"/>
    <w:rsid w:val="00546450"/>
    <w:rsid w:val="00591DEA"/>
    <w:rsid w:val="005D50F6"/>
    <w:rsid w:val="005F1030"/>
    <w:rsid w:val="005F2CD3"/>
    <w:rsid w:val="005F69EB"/>
    <w:rsid w:val="00676746"/>
    <w:rsid w:val="00696B55"/>
    <w:rsid w:val="00716615"/>
    <w:rsid w:val="00762ACC"/>
    <w:rsid w:val="007900B4"/>
    <w:rsid w:val="00792249"/>
    <w:rsid w:val="009000C1"/>
    <w:rsid w:val="009059F1"/>
    <w:rsid w:val="00905E79"/>
    <w:rsid w:val="00964EFC"/>
    <w:rsid w:val="00986B1A"/>
    <w:rsid w:val="009915D9"/>
    <w:rsid w:val="009A5E54"/>
    <w:rsid w:val="009B423A"/>
    <w:rsid w:val="00A114C6"/>
    <w:rsid w:val="00A24835"/>
    <w:rsid w:val="00A6608E"/>
    <w:rsid w:val="00A878FE"/>
    <w:rsid w:val="00AD4086"/>
    <w:rsid w:val="00B64EC3"/>
    <w:rsid w:val="00B73256"/>
    <w:rsid w:val="00BA22D9"/>
    <w:rsid w:val="00BF12C6"/>
    <w:rsid w:val="00C04A86"/>
    <w:rsid w:val="00C36B41"/>
    <w:rsid w:val="00C43C56"/>
    <w:rsid w:val="00CC723A"/>
    <w:rsid w:val="00CE2AA6"/>
    <w:rsid w:val="00D14A3E"/>
    <w:rsid w:val="00D23A28"/>
    <w:rsid w:val="00D57AA3"/>
    <w:rsid w:val="00D62BBD"/>
    <w:rsid w:val="00DB12FC"/>
    <w:rsid w:val="00DB5544"/>
    <w:rsid w:val="00DE5E8C"/>
    <w:rsid w:val="00E22FA9"/>
    <w:rsid w:val="00E357C1"/>
    <w:rsid w:val="00E65C54"/>
    <w:rsid w:val="00E810D1"/>
    <w:rsid w:val="00EE6D59"/>
    <w:rsid w:val="00F006FD"/>
    <w:rsid w:val="00F76BBE"/>
    <w:rsid w:val="00FC431D"/>
    <w:rsid w:val="00FE69FD"/>
    <w:rsid w:val="08074F3A"/>
    <w:rsid w:val="288348CC"/>
    <w:rsid w:val="373314F5"/>
    <w:rsid w:val="3D1C4628"/>
    <w:rsid w:val="413E2506"/>
    <w:rsid w:val="5DA93E25"/>
    <w:rsid w:val="71AB5AEB"/>
    <w:rsid w:val="7B69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03F58B"/>
  <w15:docId w15:val="{567F37F8-FA68-4D09-8960-F67643FB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kern w:val="32"/>
      <w:sz w:val="32"/>
      <w:szCs w:val="32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0"/>
      <w:lang w:eastAsia="en-GB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lang w:eastAsia="en-GB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kern w:val="0"/>
      <w:lang w:eastAsia="en-GB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Heading1Char">
    <w:name w:val="Heading 1 Char"/>
    <w:link w:val="Heading1"/>
    <w:qFormat/>
    <w:rPr>
      <w:rFonts w:ascii="Arial" w:eastAsia="Times New Roman" w:hAnsi="Arial" w:cs="Arial"/>
      <w:kern w:val="32"/>
      <w:sz w:val="32"/>
      <w:szCs w:val="32"/>
      <w:lang w:eastAsia="en-GB"/>
    </w:rPr>
  </w:style>
  <w:style w:type="paragraph" w:styleId="ListParagraph">
    <w:name w:val="List Paragraph"/>
    <w:basedOn w:val="Normal"/>
    <w:uiPriority w:val="34"/>
    <w:qFormat/>
    <w:pPr>
      <w:autoSpaceDE w:val="0"/>
      <w:autoSpaceDN w:val="0"/>
      <w:spacing w:after="0" w:line="240" w:lineRule="auto"/>
      <w:ind w:left="720"/>
      <w:contextualSpacing/>
    </w:pPr>
    <w:rPr>
      <w:rFonts w:ascii="Helvetica" w:eastAsia="Times New Roman" w:hAnsi="Helvetica" w:cs="Helvetica"/>
      <w:kern w:val="0"/>
      <w:lang w:val="de-DE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="Times New Roman" w:eastAsia="Calibri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Times New Roman" w:hAnsi="Times New Roman"/>
      <w:i/>
      <w:iCs/>
      <w:color w:val="404040" w:themeColor="text1" w:themeTint="BF"/>
      <w:kern w:val="0"/>
      <w:sz w:val="24"/>
      <w:szCs w:val="24"/>
      <w:lang w:eastAsia="en-GB"/>
      <w14:ligatures w14:val="none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Calibri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unhideWhenUsed/>
    <w:rsid w:val="004576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Manana Meskhishvili</dc:creator>
  <cp:lastModifiedBy>USER</cp:lastModifiedBy>
  <cp:revision>45</cp:revision>
  <dcterms:created xsi:type="dcterms:W3CDTF">2025-09-23T10:51:00Z</dcterms:created>
  <dcterms:modified xsi:type="dcterms:W3CDTF">2025-12-25T08:04:00Z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B8FAE83887E048A593723A04678F7CBE_13</vt:lpwstr>
  </property>
</Properties>
</file>