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r w:rsidDel="00000000" w:rsidR="00000000" w:rsidRPr="00000000">
        <w:rPr>
          <w:rtl w:val="0"/>
        </w:rPr>
        <w:t xml:space="preserve">Projekt zaliczeniowy</w:t>
      </w:r>
    </w:p>
    <w:p w:rsidR="00000000" w:rsidDel="00000000" w:rsidP="00000000" w:rsidRDefault="00000000" w:rsidRPr="00000000" w14:paraId="00000001">
      <w:pPr>
        <w:pStyle w:val="Subtitle"/>
        <w:spacing w:after="1800" w:lineRule="auto"/>
        <w:rPr/>
      </w:pPr>
      <w:r w:rsidDel="00000000" w:rsidR="00000000" w:rsidRPr="00000000">
        <w:rPr>
          <w:rtl w:val="0"/>
        </w:rPr>
        <w:t xml:space="preserve">Proces ETL</w:t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i w:val="1"/>
          <w:color w:val="ffffff"/>
          <w:sz w:val="32"/>
          <w:szCs w:val="32"/>
          <w:shd w:fill="8ab833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color w:val="ffffff"/>
          <w:sz w:val="32"/>
          <w:szCs w:val="32"/>
          <w:shd w:fill="8ab833" w:val="clear"/>
          <w:vertAlign w:val="baseline"/>
          <w:rtl w:val="0"/>
        </w:rPr>
        <w:t xml:space="preserve">Grupa projektowa:...</w:t>
      </w:r>
    </w:p>
    <w:tbl>
      <w:tblPr>
        <w:tblStyle w:val="Table1"/>
        <w:tblW w:w="9885.0" w:type="dxa"/>
        <w:jc w:val="left"/>
        <w:tblInd w:w="0.0" w:type="dxa"/>
        <w:tblBorders>
          <w:top w:color="92d2db" w:space="0" w:sz="4" w:val="single"/>
          <w:left w:color="92d2db" w:space="0" w:sz="4" w:val="single"/>
          <w:bottom w:color="92d2db" w:space="0" w:sz="4" w:val="single"/>
          <w:right w:color="92d2db" w:space="0" w:sz="4" w:val="single"/>
          <w:insideH w:color="92d2db" w:space="0" w:sz="4" w:val="single"/>
          <w:insideV w:color="92d2db" w:space="0" w:sz="4" w:val="single"/>
        </w:tblBorders>
        <w:tblLayout w:type="fixed"/>
        <w:tblLook w:val="04A0"/>
      </w:tblPr>
      <w:tblGrid>
        <w:gridCol w:w="1455"/>
        <w:gridCol w:w="1365"/>
        <w:gridCol w:w="1125"/>
        <w:gridCol w:w="1620"/>
        <w:gridCol w:w="2730"/>
        <w:gridCol w:w="1590"/>
        <w:tblGridChange w:id="0">
          <w:tblGrid>
            <w:gridCol w:w="1455"/>
            <w:gridCol w:w="1365"/>
            <w:gridCol w:w="1125"/>
            <w:gridCol w:w="1620"/>
            <w:gridCol w:w="2730"/>
            <w:gridCol w:w="1590"/>
          </w:tblGrid>
        </w:tblGridChange>
      </w:tblGrid>
      <w:tr>
        <w:trPr>
          <w:trHeight w:val="40" w:hRule="atLeast"/>
        </w:trPr>
        <w:tc>
          <w:tcPr/>
          <w:p w:rsidR="00000000" w:rsidDel="00000000" w:rsidP="00000000" w:rsidRDefault="00000000" w:rsidRPr="00000000" w14:paraId="00000003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Imię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Nazwisko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 albumu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Grupa dziekańska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Wkład w prace nad projektem</w:t>
            </w:r>
            <w:r w:rsidDel="00000000" w:rsidR="00000000" w:rsidRPr="00000000">
              <w:rPr>
                <w:color w:val="00000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Udział procentowy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09">
            <w:pPr>
              <w:spacing w:after="200" w:line="288" w:lineRule="auto"/>
              <w:rPr>
                <w:b w:val="0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color w:val="000000"/>
                <w:rtl w:val="0"/>
              </w:rPr>
              <w:t xml:space="preserve">Oleksandra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Hriaznova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195568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WZISS2-1111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Wygląd aplikacji (UI), opracowanie dokumentacji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30%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0F">
            <w:pPr>
              <w:spacing w:after="200" w:line="288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Karol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Tarłowski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195029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WZISS2-1111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Tworzenie bazy danych, wygląd aplikacji, opracowanie dokumentacji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35%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5">
            <w:pPr>
              <w:spacing w:after="200" w:line="288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Grzegorz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Więcek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195239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WZISS2-1111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Opracowanie głównej funkcjonalności aplikacji oraz komunikacji z bazą danych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35%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90.0" w:type="dxa"/>
        <w:jc w:val="left"/>
        <w:tblInd w:w="0.0" w:type="dxa"/>
        <w:tblBorders>
          <w:top w:color="92d2db" w:space="0" w:sz="4" w:val="single"/>
          <w:left w:color="92d2db" w:space="0" w:sz="4" w:val="single"/>
          <w:bottom w:color="92d2db" w:space="0" w:sz="4" w:val="single"/>
          <w:right w:color="92d2db" w:space="0" w:sz="4" w:val="single"/>
          <w:insideH w:color="92d2db" w:space="0" w:sz="4" w:val="single"/>
          <w:insideV w:color="92d2db" w:space="0" w:sz="4" w:val="single"/>
        </w:tblBorders>
        <w:tblLayout w:type="fixed"/>
        <w:tblLook w:val="0400"/>
      </w:tblPr>
      <w:tblGrid>
        <w:gridCol w:w="4390"/>
        <w:tblGridChange w:id="0">
          <w:tblGrid>
            <w:gridCol w:w="4390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96"/>
                <w:szCs w:val="96"/>
                <w:rtl w:val="0"/>
              </w:rPr>
              <w:t xml:space="preserve">__/70 pkt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0" w:lineRule="auto"/>
        <w:ind w:right="14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141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141"/>
        <w:rPr>
          <w:color w:val="8ab833"/>
          <w:sz w:val="48"/>
          <w:szCs w:val="48"/>
        </w:rPr>
      </w:pPr>
      <w:r w:rsidDel="00000000" w:rsidR="00000000" w:rsidRPr="00000000">
        <w:rPr>
          <w:color w:val="8ab833"/>
          <w:sz w:val="48"/>
          <w:szCs w:val="48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6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do9kno8f933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Dokumentacja techniczna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_ndo9kno8f933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6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4e48jz4larlu"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Elementy aplikacji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_4e48jz4larlu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6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whjbsfx18hg1">
            <w:r w:rsidDel="00000000" w:rsidR="00000000" w:rsidRPr="00000000">
              <w:rPr>
                <w:sz w:val="24"/>
                <w:szCs w:val="24"/>
                <w:rtl w:val="0"/>
              </w:rPr>
              <w:t xml:space="preserve">Wymagane środowisko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_whjbsfx18hg1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6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lp5xknln4h4w">
            <w:r w:rsidDel="00000000" w:rsidR="00000000" w:rsidRPr="00000000">
              <w:rPr>
                <w:sz w:val="24"/>
                <w:szCs w:val="24"/>
                <w:rtl w:val="0"/>
              </w:rPr>
              <w:t xml:space="preserve">Instrukcje instalacji aplikacji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_lp5xknln4h4w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6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gop4znm96eo">
            <w:r w:rsidDel="00000000" w:rsidR="00000000" w:rsidRPr="00000000">
              <w:rPr>
                <w:sz w:val="24"/>
                <w:szCs w:val="24"/>
                <w:rtl w:val="0"/>
              </w:rPr>
              <w:t xml:space="preserve">Model danych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_gop4znm96eo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6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swtd3znh8bpn">
            <w:r w:rsidDel="00000000" w:rsidR="00000000" w:rsidRPr="00000000">
              <w:rPr>
                <w:sz w:val="24"/>
                <w:szCs w:val="24"/>
                <w:rtl w:val="0"/>
              </w:rPr>
              <w:t xml:space="preserve">Opis kodu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_swtd3znh8bpn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6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x7m3ijte2ppg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Instrukcja obsługi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_x7m3ijte2ppg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6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1rqdeln4d7gr">
            <w:r w:rsidDel="00000000" w:rsidR="00000000" w:rsidRPr="00000000">
              <w:rPr>
                <w:sz w:val="24"/>
                <w:szCs w:val="24"/>
                <w:rtl w:val="0"/>
              </w:rPr>
              <w:t xml:space="preserve">Instrukcja uruchomienia aplikacji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_1rqdeln4d7gr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6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l493o0m7re6j">
            <w:r w:rsidDel="00000000" w:rsidR="00000000" w:rsidRPr="00000000">
              <w:rPr>
                <w:sz w:val="24"/>
                <w:szCs w:val="24"/>
                <w:rtl w:val="0"/>
              </w:rPr>
              <w:t xml:space="preserve">Opis funkcjonalności aplikacji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_l493o0m7re6j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6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uk68eq4owegf">
            <w:r w:rsidDel="00000000" w:rsidR="00000000" w:rsidRPr="00000000">
              <w:rPr>
                <w:sz w:val="24"/>
                <w:szCs w:val="24"/>
                <w:rtl w:val="0"/>
              </w:rPr>
              <w:t xml:space="preserve">Opis scenariuszy użycia aplikacji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_uk68eq4owegf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6"/>
            </w:tabs>
            <w:spacing w:after="80" w:before="60" w:line="240" w:lineRule="auto"/>
            <w:ind w:left="360" w:firstLine="0"/>
            <w:rPr>
              <w:sz w:val="24"/>
              <w:szCs w:val="24"/>
            </w:rPr>
          </w:pPr>
          <w:hyperlink w:anchor="_6zcdhm5n6wl6">
            <w:r w:rsidDel="00000000" w:rsidR="00000000" w:rsidRPr="00000000">
              <w:rPr>
                <w:sz w:val="24"/>
                <w:szCs w:val="24"/>
                <w:rtl w:val="0"/>
              </w:rPr>
              <w:t xml:space="preserve">Opis menu i widoków okna aplikacji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_6zcdhm5n6wl6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0" w:lineRule="auto"/>
        <w:ind w:right="141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0" w:lineRule="auto"/>
        <w:ind w:right="141"/>
        <w:jc w:val="center"/>
        <w:rPr/>
      </w:pPr>
      <w:bookmarkStart w:colFirst="0" w:colLast="0" w:name="_ndo9kno8f933" w:id="1"/>
      <w:bookmarkEnd w:id="1"/>
      <w:r w:rsidDel="00000000" w:rsidR="00000000" w:rsidRPr="00000000">
        <w:rPr>
          <w:color w:val="ffffff"/>
          <w:sz w:val="48"/>
          <w:szCs w:val="48"/>
          <w:shd w:fill="8ab833" w:val="clear"/>
          <w:rtl w:val="0"/>
        </w:rPr>
        <w:t xml:space="preserve">Dokumentacja techniczna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pStyle w:val="Heading2"/>
        <w:spacing w:after="200" w:before="200" w:lineRule="auto"/>
        <w:ind w:right="141"/>
        <w:rPr>
          <w:sz w:val="36"/>
          <w:szCs w:val="36"/>
        </w:rPr>
      </w:pPr>
      <w:bookmarkStart w:colFirst="0" w:colLast="0" w:name="_4e48jz4larlu" w:id="2"/>
      <w:bookmarkEnd w:id="2"/>
      <w:r w:rsidDel="00000000" w:rsidR="00000000" w:rsidRPr="00000000">
        <w:rPr>
          <w:b w:val="1"/>
          <w:sz w:val="36"/>
          <w:szCs w:val="36"/>
          <w:u w:val="none"/>
          <w:rtl w:val="0"/>
        </w:rPr>
        <w:t xml:space="preserve">Elementy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składa się z trzech elementów: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Warstwa front-end.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Warstwa stanowi zasadniczy element aplikacji, udostępnia funkcjonalności przeznaczone dla użytkowników, przedstawia wygląd końcowy aplikacji i umożliwia komunikację z programem.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Użyte technologie: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HTML5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AngularJS 1.6.9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https://angularjs.org/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CSS3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Bootstrap 4.1.3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https://getbootstrap.com/docs/4.1/getting-started/download/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Warstwa back-end.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Warstwa ta opisuje całą logikę działania aplikacji, pobierania oraz wysyłania danych, komunikację ze stroną internetową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otodom.pl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Użyte technologie: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PHP 7.3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http://php.net/downloads.php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Warstwa dostępu do danych.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Warstwa gromadząca dane pobierane ze strony do bazy danych, umożliwia przechowywanie, przetwarzanie oraz udostępnianie danych.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Użyte technologie: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3F">
      <w:pPr>
        <w:pStyle w:val="Heading2"/>
        <w:spacing w:after="200" w:before="200" w:lineRule="auto"/>
        <w:ind w:left="0" w:firstLine="0"/>
        <w:rPr>
          <w:b w:val="1"/>
          <w:sz w:val="36"/>
          <w:szCs w:val="36"/>
          <w:u w:val="none"/>
        </w:rPr>
      </w:pPr>
      <w:bookmarkStart w:colFirst="0" w:colLast="0" w:name="_whjbsfx18hg1" w:id="3"/>
      <w:bookmarkEnd w:id="3"/>
      <w:r w:rsidDel="00000000" w:rsidR="00000000" w:rsidRPr="00000000">
        <w:rPr>
          <w:b w:val="1"/>
          <w:sz w:val="36"/>
          <w:szCs w:val="36"/>
          <w:u w:val="none"/>
          <w:rtl w:val="0"/>
        </w:rPr>
        <w:t xml:space="preserve">Wymagane środowisko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celu zapewnienia poprawności działania aplikacji należy spełniać poniższe wymagania: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komputer klasy PC;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operacyjny z rodziny Microsoft Windows XP lub wyższe;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przeglądarka internetowa (np. Google Chrome, Mozilla Firefox lub inna);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zintegrowany pakiet, składający się z serwera </w:t>
      </w:r>
      <w:r w:rsidDel="00000000" w:rsidR="00000000" w:rsidRPr="00000000">
        <w:rPr>
          <w:sz w:val="24"/>
          <w:szCs w:val="24"/>
          <w:rtl w:val="0"/>
        </w:rPr>
        <w:t xml:space="preserve">Apache</w:t>
      </w:r>
      <w:r w:rsidDel="00000000" w:rsidR="00000000" w:rsidRPr="00000000">
        <w:rPr>
          <w:sz w:val="24"/>
          <w:szCs w:val="24"/>
          <w:rtl w:val="0"/>
        </w:rPr>
        <w:t xml:space="preserve">, bazy danych </w:t>
      </w:r>
      <w:r w:rsidDel="00000000" w:rsidR="00000000" w:rsidRPr="00000000">
        <w:rPr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 i interpreterów dla skryptów napisanych w </w:t>
      </w:r>
      <w:r w:rsidDel="00000000" w:rsidR="00000000" w:rsidRPr="00000000">
        <w:rPr>
          <w:sz w:val="24"/>
          <w:szCs w:val="24"/>
          <w:rtl w:val="0"/>
        </w:rPr>
        <w:t xml:space="preserve">PHP (np. xampp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), mamp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https://www.mamp.info/en/</w:t>
        </w:r>
      </w:hyperlink>
      <w:r w:rsidDel="00000000" w:rsidR="00000000" w:rsidRPr="00000000">
        <w:rPr>
          <w:sz w:val="24"/>
          <w:szCs w:val="24"/>
          <w:rtl w:val="0"/>
        </w:rPr>
        <w:t xml:space="preserve">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200" w:before="200" w:lineRule="auto"/>
        <w:rPr>
          <w:b w:val="1"/>
          <w:sz w:val="36"/>
          <w:szCs w:val="36"/>
          <w:u w:val="none"/>
        </w:rPr>
      </w:pPr>
      <w:bookmarkStart w:colFirst="0" w:colLast="0" w:name="_lp5xknln4h4w" w:id="4"/>
      <w:bookmarkEnd w:id="4"/>
      <w:r w:rsidDel="00000000" w:rsidR="00000000" w:rsidRPr="00000000">
        <w:rPr>
          <w:b w:val="1"/>
          <w:sz w:val="36"/>
          <w:szCs w:val="36"/>
          <w:u w:val="none"/>
          <w:rtl w:val="0"/>
        </w:rPr>
        <w:t xml:space="preserve">Instrukcje instalacji aplikacji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uruchomienia aplikacji należy pobrać wszystkie pliki w formacie ZIP z repozytorium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https://github.com/gege3pp5/hurtownie-danych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133" cy="177540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133" cy="1775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rozpakować je na uruchomionym serwerze XAMPP w folderze xampp/htdocs/hurtownie-danych (MAMP lub inny).</w:t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6508" cy="1546957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508" cy="1546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sz w:val="36"/>
          <w:szCs w:val="36"/>
        </w:rPr>
      </w:pPr>
      <w:bookmarkStart w:colFirst="0" w:colLast="0" w:name="_gop4znm96eo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Model danych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Dane są gromadzone za pomocą relacyjnej bazy danych MySQL. Tworzona jest baza danych </w:t>
      </w:r>
      <w:r w:rsidDel="00000000" w:rsidR="00000000" w:rsidRPr="00000000">
        <w:rPr>
          <w:b w:val="1"/>
          <w:sz w:val="24"/>
          <w:szCs w:val="24"/>
          <w:rtl w:val="0"/>
        </w:rPr>
        <w:t xml:space="preserve">hurtownieDB</w:t>
      </w:r>
      <w:r w:rsidDel="00000000" w:rsidR="00000000" w:rsidRPr="00000000">
        <w:rPr>
          <w:sz w:val="24"/>
          <w:szCs w:val="24"/>
          <w:rtl w:val="0"/>
        </w:rPr>
        <w:t xml:space="preserve">, w której tworzy się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ads</w:t>
      </w:r>
      <w:r w:rsidDel="00000000" w:rsidR="00000000" w:rsidRPr="00000000">
        <w:rPr>
          <w:sz w:val="24"/>
          <w:szCs w:val="24"/>
          <w:rtl w:val="0"/>
        </w:rPr>
        <w:t xml:space="preserve"> z polami: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- numer ID ogłoszenia;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- nazwa ogłoszenia;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Price - cena mieszkania/domu;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NrOfRooms - liczba pokoi;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Size - metraż mieszkania/domu;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LandSize - metraż działki (w przypadku domów);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BuildingType - typ zabudowy;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ContractType - typ umowy.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swtd3znh8bpn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Opis kodu</w:t>
      </w: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980"/>
        <w:tblGridChange w:id="0">
          <w:tblGrid>
            <w:gridCol w:w="4395"/>
            <w:gridCol w:w="4980"/>
          </w:tblGrid>
        </w:tblGridChange>
      </w:tblGrid>
      <w:tr>
        <w:trPr>
          <w:trHeight w:val="520" w:hRule="atLeast"/>
        </w:trPr>
        <w:tc>
          <w:tcPr>
            <w:shd w:fill="d1e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shd w:fill="d1e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trHeight w:val="520" w:hRule="atLeast"/>
        </w:trPr>
        <w:tc>
          <w:tcPr>
            <w:gridSpan w:val="2"/>
            <w:shd w:fill="d1e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hurtownie.js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poAngielskiemu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pozwalająca na zmianę wszystkich polskich znaków na angielskie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allRegionsName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wybór regionu - Cała Polska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nazwy dostępnych województw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maxNrOfAdds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maksymalna dostępna liczba pobrań ogłoszeń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defaultAddsPerPage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liczba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hurtownie.filter(‘spacedNumber’)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dodająca spacje do tabeli wynikowej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hurtownie.filter('adPrice')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dodająca cenę do tabeli wynikowej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hurtownie.filter('nrOfRooms')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dodająca liczbę pokoi do tabeli wynikowej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hurtownie.filter('size')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dodająca metraż do tabeli wynikowej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hurtownie.filter('landSize')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dodająca metraż działki do tabeli wynikowej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hurtownie.controller("mainCtrl")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pozwalająca przejść do strony głównej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hurtownie.controller("homeCtrl")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pozwalająca przejść do zakładki menu “Home”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hurtownie.controller("etlCtrl")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pozwalająca przejść do zakładki menu “Proces ETL”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.searchParams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metoda opisująca podstawowe parametry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c.extract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funkcja, która zbiera dane od użytkownika, wykonuje żądanie php, dzieląc na części składowe - totalNrOfAddsElem;  totalNrOfAdds; nrOfAddsToDownload; nrOfPages.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extractNextPage()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funkcja, która w przypadku wyszukiwania kilku stron kontynuuje działanie programu przechodząc do kolejnych stron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c.transform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pozwalająca na transformacje danych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ładująca zebrane dane do bazy danych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c.performETL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wykonująca wszystkie etapy ETL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c.buildBaseUrl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tworząca URL w zależności od parametrów wprowadzonych do formularza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c.extractAdsTo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przygotowująca dane do bazy danych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hurtownie.controller("dbCtrl")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pozwalająca przejść do zakładki menu “Operacje na bazie danych”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c.getAds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wykorzystująca funkcję z pliku getAds.php, pozwalająca przeszukać bazę danych i wybrać rekordy podpadające pod wybrane kryteria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c.getCSV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pozwalająca wyeksportować bazę danych do pliku .csv</w:t>
            </w:r>
          </w:p>
        </w:tc>
      </w:tr>
      <w:tr>
        <w:trPr>
          <w:trHeight w:val="440" w:hRule="atLeast"/>
        </w:trPr>
        <w:tc>
          <w:tcPr>
            <w:gridSpan w:val="2"/>
            <w:shd w:fill="d1e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klasa służąca zintegrowaniu metod pracy z bazą danych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__construct()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konstruktor pozwalający się podłączyć się do bazy danych “hurtownieDB”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__destruct()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destruktor pozwalający automatycznie zamknąć połączenie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execute_statement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wykonująca wyrażenie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execute_prepared_statement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wykonująca przygotowane wyrażenie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fetch_prepared_statement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ładująca do bazy przygotowane wyrażenie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prepare_statement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przygotowująca wyrażenie</w:t>
            </w:r>
          </w:p>
        </w:tc>
      </w:tr>
      <w:tr>
        <w:trPr>
          <w:trHeight w:val="440" w:hRule="atLeast"/>
        </w:trPr>
        <w:tc>
          <w:tcPr>
            <w:gridSpan w:val="2"/>
            <w:shd w:fill="d1e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getAds.php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getAds()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wybierająca rekordy z bazy danych wykorzystująca obiekt Database()</w:t>
            </w:r>
          </w:p>
        </w:tc>
      </w:tr>
      <w:tr>
        <w:trPr>
          <w:trHeight w:val="440" w:hRule="atLeast"/>
        </w:trPr>
        <w:tc>
          <w:tcPr>
            <w:gridSpan w:val="2"/>
            <w:shd w:fill="d1e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load.php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zapisująca rekordy do bazy danych, wykorzystująca obiekt Database()</w:t>
            </w:r>
          </w:p>
        </w:tc>
      </w:tr>
      <w:tr>
        <w:trPr>
          <w:trHeight w:val="440" w:hRule="atLeast"/>
        </w:trPr>
        <w:tc>
          <w:tcPr>
            <w:gridSpan w:val="2"/>
            <w:shd w:fill="d1e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getCSV.php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getCSV()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pozwalająca na eksport rekordów z bazy danych do pliku .csv, wykorzystująca obiekt Database()</w:t>
            </w:r>
          </w:p>
        </w:tc>
      </w:tr>
      <w:tr>
        <w:tc>
          <w:tcPr>
            <w:gridSpan w:val="2"/>
            <w:shd w:fill="d1e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createDB.php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createDB()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funkcja nawiązująca połączenie z serwerem MySQL, która następnie tworzy bazę danych hurtownieDB wraz z tabelą o nazwie “ads”</w:t>
            </w:r>
          </w:p>
        </w:tc>
      </w:tr>
    </w:tbl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jc w:val="center"/>
        <w:rPr>
          <w:color w:val="ffffff"/>
          <w:sz w:val="48"/>
          <w:szCs w:val="48"/>
          <w:shd w:fill="8ab833" w:val="clear"/>
        </w:rPr>
      </w:pPr>
      <w:bookmarkStart w:colFirst="0" w:colLast="0" w:name="_zfwl68y4vryz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jc w:val="center"/>
        <w:rPr>
          <w:color w:val="ffffff"/>
          <w:sz w:val="48"/>
          <w:szCs w:val="48"/>
          <w:shd w:fill="8ab833" w:val="clear"/>
        </w:rPr>
      </w:pPr>
      <w:bookmarkStart w:colFirst="0" w:colLast="0" w:name="_x7m3ijte2ppg" w:id="8"/>
      <w:bookmarkEnd w:id="8"/>
      <w:r w:rsidDel="00000000" w:rsidR="00000000" w:rsidRPr="00000000">
        <w:rPr>
          <w:color w:val="ffffff"/>
          <w:sz w:val="48"/>
          <w:szCs w:val="48"/>
          <w:shd w:fill="8ab833" w:val="clear"/>
          <w:rtl w:val="0"/>
        </w:rPr>
        <w:t xml:space="preserve">Instrukcja obsługi</w:t>
      </w:r>
    </w:p>
    <w:p w:rsidR="00000000" w:rsidDel="00000000" w:rsidP="00000000" w:rsidRDefault="00000000" w:rsidRPr="00000000" w14:paraId="000000AF">
      <w:pPr>
        <w:pStyle w:val="Heading2"/>
        <w:rPr>
          <w:b w:val="1"/>
          <w:sz w:val="28"/>
          <w:szCs w:val="28"/>
        </w:rPr>
      </w:pPr>
      <w:bookmarkStart w:colFirst="0" w:colLast="0" w:name="_1rqdeln4d7gr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Instrukcja uruchomienia aplikacji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rozpakowaniu folderu ZIP na serwerze XAMPP należy przez panel sterowania włączyć Apache oraz MySQL.</w:t>
      </w:r>
    </w:p>
    <w:p w:rsidR="00000000" w:rsidDel="00000000" w:rsidP="00000000" w:rsidRDefault="00000000" w:rsidRPr="00000000" w14:paraId="000000B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3958" cy="24272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958" cy="2427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czym w przeglądarce wprowadzić adres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localhost/hurtownie-danych</w:t>
        </w:r>
      </w:hyperlink>
      <w:r w:rsidDel="00000000" w:rsidR="00000000" w:rsidRPr="00000000">
        <w:rPr>
          <w:sz w:val="24"/>
          <w:szCs w:val="24"/>
          <w:rtl w:val="0"/>
        </w:rPr>
        <w:t xml:space="preserve"> i aplikacja zostanie uruchomiona. Przy pierwszym uruchomieniu aplikacji należy utworzyć bazę danych poprzez naciśnięcie linku “tutaj”, który znajduje się w miejscu pokazanym poniżej.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3260" cy="2273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utworzeniu bazy danych zostanie wyświetlony komunikat potwierdzający utworzenie bazę danych oraz zostaną odblokowane wszystkie funkcje aplikacji.</w:t>
      </w:r>
    </w:p>
    <w:p w:rsidR="00000000" w:rsidDel="00000000" w:rsidP="00000000" w:rsidRDefault="00000000" w:rsidRPr="00000000" w14:paraId="000000B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2217" cy="145764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217" cy="145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6082" cy="183864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082" cy="1838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>
          <w:b w:val="1"/>
          <w:sz w:val="28"/>
          <w:szCs w:val="28"/>
        </w:rPr>
      </w:pPr>
      <w:bookmarkStart w:colFirst="0" w:colLast="0" w:name="_l493o0m7re6j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Opis funkcjonalności aplikacji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pozwala na przeprowadzenie całego procesu ETL na raz, jak również przeprowadzenie każdej z jego części osobno: E (ex</w:t>
      </w:r>
      <w:r w:rsidDel="00000000" w:rsidR="00000000" w:rsidRPr="00000000">
        <w:rPr>
          <w:sz w:val="24"/>
          <w:szCs w:val="24"/>
          <w:rtl w:val="0"/>
        </w:rPr>
        <w:t xml:space="preserve">tract) - pozyskanie danych ze strony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otodom.pl</w:t>
        </w:r>
      </w:hyperlink>
      <w:r w:rsidDel="00000000" w:rsidR="00000000" w:rsidRPr="00000000">
        <w:rPr>
          <w:sz w:val="24"/>
          <w:szCs w:val="24"/>
          <w:rtl w:val="0"/>
        </w:rPr>
        <w:t xml:space="preserve">; T (transform) </w:t>
      </w:r>
      <w:r w:rsidDel="00000000" w:rsidR="00000000" w:rsidRPr="00000000">
        <w:rPr>
          <w:sz w:val="24"/>
          <w:szCs w:val="24"/>
          <w:rtl w:val="0"/>
        </w:rPr>
        <w:t xml:space="preserve">- przekształcanie danych przed ładowaniem do bazy danych; L (load) - ładowanie danych do bazy danych. Po wykonaniu każdej z części procesu ETL aplikacja wyświetla informacje statystyczne (liczba plików pobranych/przetworzonych). Aplikacja pozwala również na aktualizację danych przechowywanych w bazie danych, ma funkcjonalność pozwalającą wyczyszczać całą bazę danych oraz wyeksportować wszystkie lub wybrane rekordy do pliku .csv.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b w:val="1"/>
          <w:sz w:val="36"/>
          <w:szCs w:val="36"/>
        </w:rPr>
      </w:pPr>
      <w:bookmarkStart w:colFirst="0" w:colLast="0" w:name="_uk68eq4owegf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Opis scenariuszy użycia aplikacji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</w:t>
      </w:r>
      <w:r w:rsidDel="00000000" w:rsidR="00000000" w:rsidRPr="00000000">
        <w:rPr>
          <w:sz w:val="24"/>
          <w:szCs w:val="24"/>
          <w:rtl w:val="0"/>
        </w:rPr>
        <w:t xml:space="preserve"> Wyszukiwanie mieszkań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Użytkownik:</w:t>
      </w:r>
      <w:r w:rsidDel="00000000" w:rsidR="00000000" w:rsidRPr="00000000">
        <w:rPr>
          <w:sz w:val="24"/>
          <w:szCs w:val="24"/>
          <w:rtl w:val="0"/>
        </w:rPr>
        <w:t xml:space="preserve"> klient.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główny: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Klient wchodzi na stronę główną.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Klika przycisk utworzenia bazy danych.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Przechodzi do zakładki “Proces ETL”.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Wybiera następujące kryteria w formularzu: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 zabudowy: mieszkanie;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 umowy: wynajem;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Cena minimalna: null;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Cena maksymalna: 3000 zł;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Powierzchnia minimalna: 30;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Powierzchnia maksymalna: 60;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Województwo: małopolskie.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Klient klika przycisk ETL.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Aplikacja wyświetla tabelę wyników, zapisuje wszystkie rekordy do bazy danych oraz wyświetla komunikat że rekordy zostały zapisane.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CA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Klient już ma zainstalowaną bazę danych. Pomija krok 2.</w:t>
      </w:r>
    </w:p>
    <w:p w:rsidR="00000000" w:rsidDel="00000000" w:rsidP="00000000" w:rsidRDefault="00000000" w:rsidRPr="00000000" w14:paraId="000000CB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5a. Klient klika przycisk E.</w:t>
      </w:r>
    </w:p>
    <w:p w:rsidR="00000000" w:rsidDel="00000000" w:rsidP="00000000" w:rsidRDefault="00000000" w:rsidRPr="00000000" w14:paraId="000000CC">
      <w:pPr>
        <w:ind w:left="850.3937007874017" w:hanging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6a. Aplikacja wyświetla tabelę wyników. Po czym jest dostępna opcja kliknięcia przycisku “T”.</w:t>
      </w:r>
    </w:p>
    <w:p w:rsidR="00000000" w:rsidDel="00000000" w:rsidP="00000000" w:rsidRDefault="00000000" w:rsidRPr="00000000" w14:paraId="000000CD">
      <w:pPr>
        <w:ind w:left="850.3937007874017" w:hanging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5b. Klient klika przycisk ETL.</w:t>
      </w:r>
    </w:p>
    <w:p w:rsidR="00000000" w:rsidDel="00000000" w:rsidP="00000000" w:rsidRDefault="00000000" w:rsidRPr="00000000" w14:paraId="000000CE">
      <w:pPr>
        <w:ind w:left="850.3937007874017" w:hanging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6b. Aplikacja wyświetla tabelę wyników, zapisuje do bazy tylko te rekordy, których jeszcze nie ma w bazie danych oraz wyświetla komunikat że rekordy zostały zapisane.</w:t>
      </w:r>
    </w:p>
    <w:p w:rsidR="00000000" w:rsidDel="00000000" w:rsidP="00000000" w:rsidRDefault="00000000" w:rsidRPr="00000000" w14:paraId="000000CF">
      <w:pPr>
        <w:ind w:left="850.3937007874017" w:hanging="425.196850393700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</w:t>
      </w:r>
      <w:r w:rsidDel="00000000" w:rsidR="00000000" w:rsidRPr="00000000">
        <w:rPr>
          <w:sz w:val="24"/>
          <w:szCs w:val="24"/>
          <w:rtl w:val="0"/>
        </w:rPr>
        <w:t xml:space="preserve"> Eksport pliku .csv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Użytkownik:</w:t>
      </w:r>
      <w:r w:rsidDel="00000000" w:rsidR="00000000" w:rsidRPr="00000000">
        <w:rPr>
          <w:sz w:val="24"/>
          <w:szCs w:val="24"/>
          <w:rtl w:val="0"/>
        </w:rPr>
        <w:t xml:space="preserve"> klient.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główny: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Klient wchodzi na stronę główną.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Klient już ma zainstalowaną bazę danych z rekordami, które zostały od wcześniejszego przeprowadzenia procesu ETL.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Klient przechodzi do zakładki “Operacje na bazie danych”.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Klient klika przycisk “Pobierz plik .csv”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Klient pobiera plik na swój komputer.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D9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Klient klika przycisk instalujący bazę danych.</w:t>
      </w:r>
    </w:p>
    <w:p w:rsidR="00000000" w:rsidDel="00000000" w:rsidP="00000000" w:rsidRDefault="00000000" w:rsidRPr="00000000" w14:paraId="000000DA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 Klient przechodzi do zakładki “Proces ETL”</w:t>
      </w:r>
    </w:p>
    <w:p w:rsidR="00000000" w:rsidDel="00000000" w:rsidP="00000000" w:rsidRDefault="00000000" w:rsidRPr="00000000" w14:paraId="000000DB">
      <w:pPr>
        <w:ind w:left="708.6614173228347" w:hanging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Klient przeprowadza cały proces ETL z wybranymi przez niego parametrami.</w:t>
      </w:r>
    </w:p>
    <w:p w:rsidR="00000000" w:rsidDel="00000000" w:rsidP="00000000" w:rsidRDefault="00000000" w:rsidRPr="00000000" w14:paraId="000000DC">
      <w:pPr>
        <w:ind w:left="708.6614173228347" w:hanging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5a. Powrót do punktu 3 scenariusza głównego.</w:t>
      </w:r>
    </w:p>
    <w:p w:rsidR="00000000" w:rsidDel="00000000" w:rsidP="00000000" w:rsidRDefault="00000000" w:rsidRPr="00000000" w14:paraId="000000DD">
      <w:pPr>
        <w:ind w:left="708.6614173228347" w:hanging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4b. Klient wyszukuje rekordy w bazie danych przez formularz dostępny pod zakładką “Operacje na bazie danych”</w:t>
      </w:r>
    </w:p>
    <w:p w:rsidR="00000000" w:rsidDel="00000000" w:rsidP="00000000" w:rsidRDefault="00000000" w:rsidRPr="00000000" w14:paraId="000000DE">
      <w:pPr>
        <w:ind w:left="708.6614173228347" w:hanging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5b. Klient pobiera plik .csv z wybranymi rekordami bazy danych poprzez kliknięcie przycisku “Pobierz plik .csv”</w:t>
      </w:r>
    </w:p>
    <w:p w:rsidR="00000000" w:rsidDel="00000000" w:rsidP="00000000" w:rsidRDefault="00000000" w:rsidRPr="00000000" w14:paraId="000000DF">
      <w:pPr>
        <w:pStyle w:val="Heading2"/>
        <w:rPr>
          <w:b w:val="1"/>
          <w:sz w:val="36"/>
          <w:szCs w:val="36"/>
        </w:rPr>
      </w:pPr>
      <w:bookmarkStart w:colFirst="0" w:colLast="0" w:name="_6zcdhm5n6wl6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Opis menu i widoków okna aplikacji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ma górne menu składające się z trzech części: “Home”, “Proces ETL”, “Operacje na bazie danych”.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3260" cy="36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uruchomieniu aplikacji zostaną wyświetlone informacje dostępne pod “Home”. Są to informacje ogólne, opisujące czym jest dana aplikacja, kto jest twórcą oraz zawierająca dokumentację techniczną i instrukcje obsługi. </w:t>
      </w:r>
    </w:p>
    <w:p w:rsidR="00000000" w:rsidDel="00000000" w:rsidP="00000000" w:rsidRDefault="00000000" w:rsidRPr="00000000" w14:paraId="000000E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583" cy="163681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583" cy="163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przejściu do zakładki “Proces ETL” zostanie wyświetlony formularz umożliwiający wyszukiwanie ogłoszeń na stronie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otodom.pl</w:t>
        </w:r>
      </w:hyperlink>
      <w:r w:rsidDel="00000000" w:rsidR="00000000" w:rsidRPr="00000000">
        <w:rPr>
          <w:sz w:val="24"/>
          <w:szCs w:val="24"/>
          <w:rtl w:val="0"/>
        </w:rPr>
        <w:t xml:space="preserve"> oraz przycisk umożliwiający przeprowadzenie całego procesu ETL, jak również jego części osobno. </w:t>
      </w:r>
    </w:p>
    <w:p w:rsidR="00000000" w:rsidDel="00000000" w:rsidP="00000000" w:rsidRDefault="00000000" w:rsidRPr="00000000" w14:paraId="000000E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Dostępne parametry wyszukiwania: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spacing w:after="0" w:afterAutospacing="0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 zabudowy (dom/mieszkanie);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pacing w:after="0" w:afterAutospacing="0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 umowy (sprzedaż/wynajem);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pacing w:after="0" w:afterAutospacing="0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cena minimalna oraz maksymalna;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powierzchnia minimalna oraz maksymalna.</w:t>
      </w:r>
    </w:p>
    <w:p w:rsidR="00000000" w:rsidDel="00000000" w:rsidP="00000000" w:rsidRDefault="00000000" w:rsidRPr="00000000" w14:paraId="000000E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8408" cy="193208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408" cy="1932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wpisaniu parametrów wyszukiwania i kliknięciu na przycisk ETL zostaje wyświetlony komunikat z informacjami statystycznymi.</w:t>
      </w:r>
    </w:p>
    <w:p w:rsidR="00000000" w:rsidDel="00000000" w:rsidP="00000000" w:rsidRDefault="00000000" w:rsidRPr="00000000" w14:paraId="000000E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4583" cy="1852107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583" cy="1852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kliknięciu na przycisk E zostaje wyświetlona tabela z wynikami oraz zostaje dostępny tylko przycisk T.</w:t>
      </w:r>
    </w:p>
    <w:p w:rsidR="00000000" w:rsidDel="00000000" w:rsidP="00000000" w:rsidRDefault="00000000" w:rsidRPr="00000000" w14:paraId="000000E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3260" cy="2006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kliknięciu na przycisk T zostaje te same wyniki, co w poprzednim kroku oraz zostaje dostępny tylko przycisk L.</w:t>
      </w:r>
    </w:p>
    <w:p w:rsidR="00000000" w:rsidDel="00000000" w:rsidP="00000000" w:rsidRDefault="00000000" w:rsidRPr="00000000" w14:paraId="000000F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583" cy="1750606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583" cy="175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kliknięciu na przycisk L zostaje wyświetlony komunikat o zapisaniu rekordów do bazy danych oraz znów są dostępny przyciski ETL i E.</w:t>
      </w:r>
    </w:p>
    <w:p w:rsidR="00000000" w:rsidDel="00000000" w:rsidP="00000000" w:rsidRDefault="00000000" w:rsidRPr="00000000" w14:paraId="000000F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283" cy="180903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283" cy="1809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przejściu do zakładki “Operacje na bazie danych” wyświetlone zostają funkcjonalności pozwalające operować na bazie danych. </w:t>
      </w:r>
    </w:p>
    <w:p w:rsidR="00000000" w:rsidDel="00000000" w:rsidP="00000000" w:rsidRDefault="00000000" w:rsidRPr="00000000" w14:paraId="000000F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5508" cy="26471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508" cy="264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Przycisk “Pobrać plik .csv” pozwala wyeksportować do pliku .csv wszystkie rekordy zawarte w bazie danych. </w:t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Przycisk “Wyczyść BD” pozwala usunąć całą zawartość bazy danych.</w:t>
      </w:r>
    </w:p>
    <w:p w:rsidR="00000000" w:rsidDel="00000000" w:rsidP="00000000" w:rsidRDefault="00000000" w:rsidRPr="00000000" w14:paraId="000000F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0308" cy="1628199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308" cy="1628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Formularz zawarty na stronie pozwala przeszukać rekordy zawarte w bazie danych według wymienionych kryteriów (id, cena, metraż, województwo) i wyeksportować je do pliku .csv. </w:t>
      </w:r>
    </w:p>
    <w:p w:rsidR="00000000" w:rsidDel="00000000" w:rsidP="00000000" w:rsidRDefault="00000000" w:rsidRPr="00000000" w14:paraId="000000F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proszę wymienić konkretne zadania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lang w:val="pl-P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/>
    <w:rPr/>
  </w:style>
  <w:style w:type="paragraph" w:styleId="Heading3">
    <w:name w:val="heading 3"/>
    <w:basedOn w:val="Normal"/>
    <w:next w:val="Normal"/>
    <w:pPr>
      <w:pBdr>
        <w:left w:color="8ab833" w:space="2" w:sz="48" w:val="single"/>
        <w:bottom w:color="8ab833" w:space="0" w:sz="4" w:val="single"/>
      </w:pBdr>
      <w:spacing w:after="100" w:before="200" w:line="240" w:lineRule="auto"/>
      <w:ind w:left="144"/>
    </w:pPr>
    <w:rPr>
      <w:rFonts w:ascii="Century Schoolbook" w:cs="Century Schoolbook" w:eastAsia="Century Schoolbook" w:hAnsi="Century Schoolbook"/>
      <w:b w:val="1"/>
      <w:i w:val="1"/>
      <w:color w:val="678926"/>
      <w:sz w:val="22"/>
      <w:szCs w:val="22"/>
    </w:rPr>
  </w:style>
  <w:style w:type="paragraph" w:styleId="Heading4">
    <w:name w:val="heading 4"/>
    <w:basedOn w:val="Normal"/>
    <w:next w:val="Normal"/>
    <w:pPr>
      <w:pBdr>
        <w:left w:color="8ab833" w:space="2" w:sz="4" w:val="single"/>
        <w:bottom w:color="8ab833" w:space="2" w:sz="4" w:val="single"/>
      </w:pBdr>
      <w:spacing w:after="100" w:before="200" w:line="240" w:lineRule="auto"/>
      <w:ind w:left="86"/>
    </w:pPr>
    <w:rPr>
      <w:rFonts w:ascii="Century Schoolbook" w:cs="Century Schoolbook" w:eastAsia="Century Schoolbook" w:hAnsi="Century Schoolbook"/>
      <w:b w:val="1"/>
      <w:i w:val="1"/>
      <w:color w:val="678926"/>
      <w:sz w:val="22"/>
      <w:szCs w:val="22"/>
    </w:rPr>
  </w:style>
  <w:style w:type="paragraph" w:styleId="Heading5">
    <w:name w:val="heading 5"/>
    <w:basedOn w:val="Normal"/>
    <w:next w:val="Normal"/>
    <w:pPr>
      <w:pBdr>
        <w:left w:color="8ab833" w:space="2" w:sz="4" w:val="dotted"/>
        <w:bottom w:color="8ab833" w:space="2" w:sz="4" w:val="dotted"/>
      </w:pBdr>
      <w:spacing w:after="100" w:before="200" w:line="240" w:lineRule="auto"/>
      <w:ind w:left="86"/>
    </w:pPr>
    <w:rPr>
      <w:rFonts w:ascii="Century Schoolbook" w:cs="Century Schoolbook" w:eastAsia="Century Schoolbook" w:hAnsi="Century Schoolbook"/>
      <w:b w:val="1"/>
      <w:i w:val="1"/>
      <w:color w:val="678926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d1e7a8" w:space="2" w:sz="4" w:val="single"/>
      </w:pBdr>
      <w:spacing w:after="100" w:before="200" w:line="240" w:lineRule="auto"/>
    </w:pPr>
    <w:rPr>
      <w:rFonts w:ascii="Century Schoolbook" w:cs="Century Schoolbook" w:eastAsia="Century Schoolbook" w:hAnsi="Century Schoolbook"/>
      <w:i w:val="1"/>
      <w:color w:val="678926"/>
      <w:sz w:val="22"/>
      <w:szCs w:val="22"/>
    </w:rPr>
  </w:style>
  <w:style w:type="paragraph" w:styleId="Title">
    <w:name w:val="Title"/>
    <w:basedOn w:val="Normal"/>
    <w:next w:val="Normal"/>
    <w:pPr>
      <w:pBdr>
        <w:top w:color="8ab833" w:space="0" w:sz="48" w:val="single"/>
        <w:bottom w:color="8ab833" w:space="0" w:sz="48" w:val="single"/>
      </w:pBdr>
      <w:shd w:fill="8ab833" w:val="clear"/>
      <w:spacing w:after="0" w:before="1200" w:line="240" w:lineRule="auto"/>
      <w:jc w:val="center"/>
    </w:pPr>
    <w:rPr>
      <w:rFonts w:ascii="Century Schoolbook" w:cs="Century Schoolbook" w:eastAsia="Century Schoolbook" w:hAnsi="Century Schoolbook"/>
      <w:i w:val="1"/>
      <w:color w:val="ffffff"/>
      <w:sz w:val="48"/>
      <w:szCs w:val="48"/>
    </w:rPr>
  </w:style>
  <w:style w:type="paragraph" w:styleId="Subtitle">
    <w:name w:val="Subtitle"/>
    <w:basedOn w:val="Normal"/>
    <w:next w:val="Normal"/>
    <w:pPr>
      <w:pBdr>
        <w:bottom w:color="8ab833" w:space="10" w:sz="8" w:val="dotted"/>
      </w:pBdr>
      <w:spacing w:after="2400" w:before="200" w:line="240" w:lineRule="auto"/>
      <w:jc w:val="center"/>
    </w:pPr>
    <w:rPr>
      <w:rFonts w:ascii="Century Schoolbook" w:cs="Century Schoolbook" w:eastAsia="Century Schoolbook" w:hAnsi="Century Schoolbook"/>
      <w:i w:val="1"/>
      <w:color w:val="445b19"/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318b9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af0f3" w:val="clear"/>
      </w:tcPr>
    </w:tblStylePr>
    <w:tblStylePr w:type="band1Vert">
      <w:tcPr>
        <w:shd w:fill="daf0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2d2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2d2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18b9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hyperlink" Target="http://otodom.pl" TargetMode="External"/><Relationship Id="rId24" Type="http://schemas.openxmlformats.org/officeDocument/2006/relationships/hyperlink" Target="http://otodom.pl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otodom.pl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7.png"/><Relationship Id="rId28" Type="http://schemas.openxmlformats.org/officeDocument/2006/relationships/image" Target="media/image10.png"/><Relationship Id="rId27" Type="http://schemas.openxmlformats.org/officeDocument/2006/relationships/image" Target="media/image1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9.png"/><Relationship Id="rId7" Type="http://schemas.openxmlformats.org/officeDocument/2006/relationships/hyperlink" Target="https://angularjs.org/" TargetMode="External"/><Relationship Id="rId8" Type="http://schemas.openxmlformats.org/officeDocument/2006/relationships/hyperlink" Target="https://getbootstrap.com/docs/4.1/getting-started/download/" TargetMode="External"/><Relationship Id="rId31" Type="http://schemas.openxmlformats.org/officeDocument/2006/relationships/image" Target="media/image13.png"/><Relationship Id="rId30" Type="http://schemas.openxmlformats.org/officeDocument/2006/relationships/image" Target="media/image1.png"/><Relationship Id="rId11" Type="http://schemas.openxmlformats.org/officeDocument/2006/relationships/hyperlink" Target="https://www.apachefriends.org/index.html" TargetMode="External"/><Relationship Id="rId10" Type="http://schemas.openxmlformats.org/officeDocument/2006/relationships/hyperlink" Target="http://php.net/downloads.php" TargetMode="External"/><Relationship Id="rId13" Type="http://schemas.openxmlformats.org/officeDocument/2006/relationships/hyperlink" Target="https://github.com/gege3pp5/hurtownie-danych" TargetMode="External"/><Relationship Id="rId12" Type="http://schemas.openxmlformats.org/officeDocument/2006/relationships/hyperlink" Target="https://www.mamp.info/en/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hyperlink" Target="http://localhost/hurtownie--danych" TargetMode="External"/><Relationship Id="rId16" Type="http://schemas.openxmlformats.org/officeDocument/2006/relationships/image" Target="media/image4.png"/><Relationship Id="rId19" Type="http://schemas.openxmlformats.org/officeDocument/2006/relationships/image" Target="media/image6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