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96" w:rsidRPr="00782E62" w:rsidRDefault="00782E62" w:rsidP="00782E62">
      <w:pPr>
        <w:jc w:val="both"/>
        <w:rPr>
          <w:rFonts w:ascii="Times New Roman" w:hAnsi="Times New Roman"/>
          <w:b/>
          <w:sz w:val="32"/>
        </w:rPr>
      </w:pPr>
      <w:r w:rsidRPr="00782E62">
        <w:rPr>
          <w:rFonts w:ascii="Times New Roman" w:hAnsi="Times New Roman"/>
          <w:b/>
          <w:sz w:val="32"/>
        </w:rPr>
        <w:t>LUÍS IV, S</w:t>
      </w:r>
      <w:r>
        <w:rPr>
          <w:rFonts w:ascii="Times New Roman" w:hAnsi="Times New Roman"/>
          <w:b/>
          <w:sz w:val="32"/>
        </w:rPr>
        <w:t>ACRO IMPERADOR ROMANO-</w:t>
      </w:r>
      <w:proofErr w:type="gramStart"/>
      <w:r>
        <w:rPr>
          <w:rFonts w:ascii="Times New Roman" w:hAnsi="Times New Roman"/>
          <w:b/>
          <w:sz w:val="32"/>
        </w:rPr>
        <w:t>GERMÂNICO</w:t>
      </w:r>
      <w:proofErr w:type="gramEnd"/>
    </w:p>
    <w:p w:rsidR="00536C96" w:rsidRDefault="00536C96" w:rsidP="00536C9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536C96" w:rsidRPr="00782E62" w:rsidRDefault="00536C96" w:rsidP="00782E62">
      <w:pPr>
        <w:shd w:val="clear" w:color="auto" w:fill="FFFFFF"/>
        <w:spacing w:before="96" w:after="120" w:line="360" w:lineRule="auto"/>
        <w:ind w:firstLine="70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bookmarkStart w:id="0" w:name="_GoBack"/>
      <w:bookmarkEnd w:id="0"/>
      <w:r w:rsidRPr="00782E62">
        <w:rPr>
          <w:rFonts w:ascii="Times New Roman" w:eastAsia="Times New Roman" w:hAnsi="Times New Roman"/>
          <w:bCs/>
          <w:sz w:val="24"/>
          <w:szCs w:val="20"/>
          <w:lang w:eastAsia="pt-BR"/>
        </w:rPr>
        <w:t>Luís IV de Baviera</w: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 (em 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alemão:</w:t>
      </w:r>
      <w:r w:rsidRPr="00782E62">
        <w:rPr>
          <w:rFonts w:ascii="Times New Roman" w:eastAsia="Times New Roman" w:hAnsi="Times New Roman"/>
          <w:i/>
          <w:iCs/>
          <w:sz w:val="24"/>
          <w:szCs w:val="20"/>
          <w:lang w:eastAsia="pt-BR"/>
        </w:rPr>
        <w:t>Ludwig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 (</w:t>
      </w:r>
      <w:hyperlink r:id="rId6" w:tooltip="1 de Abril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1 de Abril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de </w:t>
      </w:r>
      <w:hyperlink r:id="rId7" w:tooltip="1282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1282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— </w:t>
      </w:r>
      <w:hyperlink r:id="rId8" w:tooltip="11 de Outubro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11 de Outubro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de </w:t>
      </w:r>
      <w:hyperlink r:id="rId9" w:tooltip="1347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1347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), da casa de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"http://pt.wikipedia.org/wiki/Wittelsbach" \o "Wittelsbach" </w:instrTex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Wittelsbach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, foi </w:t>
      </w:r>
      <w:hyperlink r:id="rId10" w:tooltip="Anexo:Lista de reis da Germânia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rei da Germânia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a partir de </w:t>
      </w:r>
      <w:hyperlink r:id="rId11" w:tooltip="1314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1314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, foi imperador do </w:t>
      </w:r>
      <w:hyperlink r:id="rId12" w:tooltip="Sacro Império Romano-Germânico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Sacro Império Romano-Germânico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desde </w:t>
      </w:r>
      <w:hyperlink r:id="rId13" w:tooltip="1328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1328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até à sua morte, e foi ainda </w:t>
      </w:r>
      <w:hyperlink r:id="rId14" w:tooltip="Anexo:Lista de reis da Itália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rei da Itália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desde </w:t>
      </w:r>
      <w:hyperlink r:id="rId15" w:tooltip="1327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1327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até à sua morte. Luís IV foi também </w:t>
      </w:r>
      <w:hyperlink r:id="rId16" w:tooltip="Anexo:Lista de governantes da Baviera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Duque da Alta Baviera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a partir de 1294. Em 1301, começou a governar conjuntamente com o seu irmão mais velho </w:t>
      </w:r>
      <w:hyperlink r:id="rId17" w:tooltip="Rodolfo I da Baviera (página não existe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Rodolfo I da Baviera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. Luís foi, até 1323, 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também</w:t>
      </w:r>
      <w:hyperlink r:id="rId18" w:tooltip="Margraviado de Brandeburgo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Margrave</w:t>
        </w:r>
        <w:proofErr w:type="spellEnd"/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 xml:space="preserve"> de </w:t>
        </w:r>
        <w:proofErr w:type="spellStart"/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Brandemburgo</w:t>
        </w:r>
        <w:proofErr w:type="spellEnd"/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e </w:t>
      </w:r>
      <w:hyperlink r:id="rId19" w:tooltip="Palatinado Eleitoral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Conde palatino do Reno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até 1329, tornou-se também </w:t>
      </w:r>
      <w:hyperlink r:id="rId20" w:tooltip="Anexo:Lista de governantes da Baviera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Duque da Baixa Baviera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em 1340 e Conde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"http://pt.wikipedia.org/wiki/Condado_de_Hainaut" \o "Condado de Hainaut" </w:instrTex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Hainaut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, </w:t>
      </w:r>
      <w:hyperlink r:id="rId21" w:tooltip="Holanda (região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Holanda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, </w:t>
      </w:r>
      <w:hyperlink r:id="rId22" w:tooltip="Zelândia (Países Baixos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Zelândia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e</w:t>
      </w:r>
      <w:hyperlink r:id="rId23" w:tooltip="Frísia (província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Frísia</w:t>
        </w:r>
        <w:proofErr w:type="spellEnd"/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</w:t>
      </w:r>
      <w:proofErr w:type="gram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em</w:t>
      </w:r>
      <w:proofErr w:type="gram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 1345.</w:t>
      </w:r>
    </w:p>
    <w:p w:rsidR="00536C96" w:rsidRPr="00782E62" w:rsidRDefault="00536C96" w:rsidP="00782E62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Luís casou, em primeiro lugar com </w:t>
      </w:r>
      <w:hyperlink r:id="rId24" w:tooltip="Beatriz de Świdnica (página não existe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 xml:space="preserve">Beatriz de </w:t>
        </w:r>
        <w:proofErr w:type="spellStart"/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Świdnica</w:t>
        </w:r>
        <w:proofErr w:type="spellEnd"/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. A sua descendência foi:</w:t>
      </w:r>
    </w:p>
    <w:p w:rsidR="00536C96" w:rsidRPr="00782E62" w:rsidRDefault="00782E62" w:rsidP="00782E6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25" w:tooltip="Matilde da Baviera(1313-1346) (página não existe)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Matilde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(21 de Junho de 1313 – 2 de Julho de 1346, </w:t>
      </w:r>
      <w:proofErr w:type="spellStart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"http://pt.wikipedia.org/wiki/Mei%C3%9Fen" \o "Meißen" </w:instrText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Meißen</w:t>
      </w:r>
      <w:proofErr w:type="spellEnd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), casou em </w:t>
      </w:r>
      <w:proofErr w:type="spellStart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"http://pt.wikipedia.org/wiki/Nuremberga" \o "Nuremberga" </w:instrText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Nuremberga</w:t>
      </w:r>
      <w:proofErr w:type="spellEnd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, a </w:t>
      </w:r>
      <w:proofErr w:type="gramStart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1</w:t>
      </w:r>
      <w:proofErr w:type="gramEnd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 de Julho de 1329, com </w:t>
      </w:r>
      <w:hyperlink r:id="rId26" w:tooltip="Frederico II de Meißen (página não existe)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 xml:space="preserve">Frederico II de </w:t>
        </w:r>
        <w:proofErr w:type="spellStart"/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Meißen</w:t>
        </w:r>
        <w:proofErr w:type="spellEnd"/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(m. 1349)</w:t>
      </w:r>
    </w:p>
    <w:p w:rsidR="00536C96" w:rsidRPr="00782E62" w:rsidRDefault="00536C96" w:rsidP="00782E6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Uma criança (n. Setembro de 1314</w:t>
      </w:r>
      <w:proofErr w:type="gram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</w:t>
      </w:r>
      <w:proofErr w:type="gramEnd"/>
    </w:p>
    <w:p w:rsidR="00536C96" w:rsidRPr="00782E62" w:rsidRDefault="00536C96" w:rsidP="00782E6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Ana (1316 – 29 de Janeiro 1319,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"http://pt.wikipedia.org/wiki/Kastl" \o "Kastl" </w:instrTex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Kastl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proofErr w:type="gram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</w:t>
      </w:r>
      <w:proofErr w:type="gramEnd"/>
    </w:p>
    <w:p w:rsidR="00536C96" w:rsidRPr="00782E62" w:rsidRDefault="00782E62" w:rsidP="00782E6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27" w:tooltip="Luís V da Baviera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Luís V da Baviera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(1316–1361), duque da Alta Baviera, margrave de </w:t>
      </w:r>
      <w:proofErr w:type="spellStart"/>
      <w:r w:rsidRPr="00782E62">
        <w:rPr>
          <w:rFonts w:ascii="Times New Roman" w:hAnsi="Times New Roman"/>
          <w:sz w:val="24"/>
        </w:rPr>
        <w:fldChar w:fldCharType="begin"/>
      </w:r>
      <w:r w:rsidRPr="00782E62">
        <w:rPr>
          <w:rFonts w:ascii="Times New Roman" w:hAnsi="Times New Roman"/>
          <w:sz w:val="24"/>
        </w:rPr>
        <w:instrText xml:space="preserve"> HYPERLINK "http://pt.wikipedia.org/wiki/Brandemburgo" \o "Brandemburgo" </w:instrText>
      </w:r>
      <w:r w:rsidRPr="00782E62">
        <w:rPr>
          <w:rFonts w:ascii="Times New Roman" w:hAnsi="Times New Roman"/>
          <w:sz w:val="24"/>
        </w:rPr>
        <w:fldChar w:fldCharType="separate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Brandemburgo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, conde </w:t>
      </w:r>
      <w:proofErr w:type="spellStart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do</w:t>
      </w:r>
      <w:hyperlink r:id="rId28" w:tooltip="Tirol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Tirol</w:t>
        </w:r>
        <w:proofErr w:type="spellEnd"/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.</w:t>
      </w:r>
    </w:p>
    <w:p w:rsidR="00536C96" w:rsidRPr="00782E62" w:rsidRDefault="00536C96" w:rsidP="00782E6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Agnes (n.1318)</w:t>
      </w:r>
    </w:p>
    <w:p w:rsidR="00536C96" w:rsidRPr="00782E62" w:rsidRDefault="00782E62" w:rsidP="00782E6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29" w:tooltip="Estêvão II da Baviera (página não existe)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Estêvão II da Baviera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(1319–1375), duque da Baixa Baviera.</w:t>
      </w:r>
    </w:p>
    <w:p w:rsidR="00536C96" w:rsidRPr="00782E62" w:rsidRDefault="00536C96" w:rsidP="00782E62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Em 1324, ele casou com </w:t>
      </w:r>
      <w:hyperlink r:id="rId30" w:tooltip="Margarida, Condessa de Hainaut (página não existe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Margarida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, Condessa de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"http://pt.wikipedia.org/wiki/Condado_de_Hainaut" \o "Condado de Hainaut" </w:instrTex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Hainaut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e </w:t>
      </w:r>
      <w:hyperlink r:id="rId31" w:tooltip="Holanda (região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Holanda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. A sua descendência foi a seguinte:</w:t>
      </w:r>
    </w:p>
    <w:p w:rsidR="00536C96" w:rsidRPr="00782E62" w:rsidRDefault="00536C96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Margarida (1325–1374) casou-se com:</w:t>
      </w:r>
    </w:p>
    <w:p w:rsidR="00536C96" w:rsidRPr="00782E62" w:rsidRDefault="00536C96" w:rsidP="00782E6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1536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Em 1351, em </w:t>
      </w:r>
      <w:hyperlink r:id="rId32" w:tooltip="Buda (Hungria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Buda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com </w:t>
      </w:r>
      <w:hyperlink r:id="rId33" w:tooltip="Estêvão da Eslovénia (página não existe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Estêvão da Eslovénia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(m. 1354);</w:t>
      </w:r>
    </w:p>
    <w:p w:rsidR="00536C96" w:rsidRPr="00782E62" w:rsidRDefault="00536C96" w:rsidP="00782E6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1536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Em 1357/58 com </w:t>
      </w:r>
      <w:hyperlink r:id="rId34" w:tooltip="Gerlach von Hohenlohe (página não existe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 xml:space="preserve">Gerlach </w:t>
        </w:r>
        <w:proofErr w:type="gramStart"/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von</w:t>
        </w:r>
        <w:proofErr w:type="gramEnd"/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 xml:space="preserve"> </w:t>
        </w:r>
        <w:proofErr w:type="spellStart"/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Hohenlohe</w:t>
        </w:r>
        <w:proofErr w:type="spellEnd"/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.</w:t>
      </w:r>
    </w:p>
    <w:p w:rsidR="00536C96" w:rsidRPr="00782E62" w:rsidRDefault="00536C96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Ana (1326 – 3 de Junho de 1361,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"http://pt.wikipedia.org/w/index.php?title=Fontenelles&amp;action=edit&amp;redlink=1" \o "Fontenelles (página não existe)" </w:instrTex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Fontenelles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 casou com </w:t>
      </w:r>
      <w:hyperlink r:id="rId35" w:tooltip="João I da Baixa Baviera (página não existe)" w:history="1">
        <w:r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João I da Baviera</w:t>
        </w:r>
      </w:hyperlink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 (m. 1340</w:t>
      </w:r>
      <w:proofErr w:type="gram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</w:t>
      </w:r>
      <w:proofErr w:type="gramEnd"/>
    </w:p>
    <w:p w:rsidR="00536C96" w:rsidRPr="00782E62" w:rsidRDefault="00782E62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36" w:tooltip="Luís VI da Baviera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Luís VI da Baviera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(1328–1365), duque da Alta Baviera, eleitor de Brandemburgo</w:t>
      </w:r>
    </w:p>
    <w:p w:rsidR="00536C96" w:rsidRPr="00782E62" w:rsidRDefault="00536C96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Isabel (1329 – 2 de Agosto de 1402,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"http://pt.wikipedia.org/wiki/Estugarda" \o "Estugarda" </w:instrTex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Estugarda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), casou com:</w:t>
      </w:r>
    </w:p>
    <w:p w:rsidR="00536C96" w:rsidRPr="00782E62" w:rsidRDefault="00782E62" w:rsidP="00782E6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1536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37" w:tooltip="Cangrande II della Scala (página não existe)" w:history="1">
        <w:proofErr w:type="spellStart"/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Cangrande</w:t>
        </w:r>
        <w:proofErr w:type="spellEnd"/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 xml:space="preserve"> II </w:t>
        </w:r>
        <w:proofErr w:type="spellStart"/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della</w:t>
        </w:r>
        <w:proofErr w:type="spellEnd"/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 xml:space="preserve"> Scala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, </w:t>
      </w:r>
      <w:hyperlink r:id="rId38" w:tooltip="Lorde de Verona (página não existe)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Lorde de Verona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(m. 1359) em </w:t>
      </w:r>
      <w:hyperlink r:id="rId39" w:tooltip="Verona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Verona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a 22 de Novembro de 1350;</w:t>
      </w:r>
    </w:p>
    <w:p w:rsidR="00536C96" w:rsidRPr="00782E62" w:rsidRDefault="00536C96" w:rsidP="00782E6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ind w:left="1536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lastRenderedPageBreak/>
        <w:t xml:space="preserve">Conde 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Ulrich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 de 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begin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instrText xml:space="preserve"> HYPERLINK "http://pt.wikipedia.org/wiki/W%C3%BCrttemberg" \o "Württemberg" </w:instrText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separate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Württemberg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fldChar w:fldCharType="end"/>
      </w: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 (morre em 1388 na Batalha de </w:t>
      </w:r>
      <w:proofErr w:type="spellStart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Döffingen</w:t>
      </w:r>
      <w:proofErr w:type="spellEnd"/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) in 1362.</w:t>
      </w:r>
    </w:p>
    <w:p w:rsidR="00536C96" w:rsidRPr="00782E62" w:rsidRDefault="00782E62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40" w:tooltip="Guilherme I, Duque da Baviera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Guilherme V da Holanda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 (1330–1389), também Guilherme I como Duque da Baixa Baviera e como Guilherme III como Conde de </w:t>
      </w:r>
      <w:proofErr w:type="spellStart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Hainaut</w:t>
      </w:r>
      <w:proofErr w:type="spellEnd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.</w:t>
      </w:r>
    </w:p>
    <w:p w:rsidR="00536C96" w:rsidRPr="00782E62" w:rsidRDefault="00782E62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41" w:tooltip="Alberto I, Duque da Baviera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Alberto I da Holanda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 (1336–1404), Duque da Baixa Baviera, Conde de </w:t>
      </w:r>
      <w:proofErr w:type="spellStart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Hainaut</w:t>
      </w:r>
      <w:proofErr w:type="spellEnd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 xml:space="preserve"> e da Holanda.</w:t>
      </w:r>
    </w:p>
    <w:p w:rsidR="00536C96" w:rsidRPr="00782E62" w:rsidRDefault="00782E62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42" w:tooltip="Otão V da Baviera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Otão V da Baviera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(1346–1379), duque da Alta Baviera, eleitor de Brandemburgo.</w:t>
      </w:r>
    </w:p>
    <w:p w:rsidR="00536C96" w:rsidRPr="00782E62" w:rsidRDefault="00782E62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43" w:tooltip="Beatriz da Baviera (página não existe)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Beatriz da Baviera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(1344 – 25 de Dezembro de 1359), casou a 25 de Outubro de 1356 com </w:t>
      </w:r>
      <w:hyperlink r:id="rId44" w:tooltip="Érico XII da Suécia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Érico XII da Suécia</w:t>
        </w:r>
        <w:proofErr w:type="gramStart"/>
      </w:hyperlink>
      <w:proofErr w:type="gramEnd"/>
    </w:p>
    <w:p w:rsidR="00536C96" w:rsidRPr="00782E62" w:rsidRDefault="00782E62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hyperlink r:id="rId45" w:tooltip="Agnes de Wittelsbach (página não existe)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Agnes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 (</w:t>
      </w:r>
      <w:hyperlink r:id="rId46" w:tooltip="Munique" w:history="1">
        <w:r w:rsidR="00536C96" w:rsidRPr="00782E62">
          <w:rPr>
            <w:rFonts w:ascii="Times New Roman" w:eastAsia="Times New Roman" w:hAnsi="Times New Roman"/>
            <w:sz w:val="24"/>
            <w:szCs w:val="20"/>
            <w:lang w:eastAsia="pt-BR"/>
          </w:rPr>
          <w:t>Munique</w:t>
        </w:r>
      </w:hyperlink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, 1345 – 11 de Novembro de 1352, Munique</w:t>
      </w:r>
      <w:proofErr w:type="gramStart"/>
      <w:r w:rsidR="00536C96" w:rsidRPr="00782E62">
        <w:rPr>
          <w:rFonts w:ascii="Times New Roman" w:eastAsia="Times New Roman" w:hAnsi="Times New Roman"/>
          <w:sz w:val="24"/>
          <w:szCs w:val="20"/>
          <w:lang w:eastAsia="pt-BR"/>
        </w:rPr>
        <w:t>)</w:t>
      </w:r>
      <w:proofErr w:type="gramEnd"/>
    </w:p>
    <w:p w:rsidR="00536C96" w:rsidRPr="00782E62" w:rsidRDefault="00536C96" w:rsidP="00782E6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/>
          <w:sz w:val="24"/>
          <w:szCs w:val="20"/>
          <w:lang w:eastAsia="pt-BR"/>
        </w:rPr>
      </w:pPr>
      <w:r w:rsidRPr="00782E62">
        <w:rPr>
          <w:rFonts w:ascii="Times New Roman" w:eastAsia="Times New Roman" w:hAnsi="Times New Roman"/>
          <w:sz w:val="24"/>
          <w:szCs w:val="20"/>
          <w:lang w:eastAsia="pt-BR"/>
        </w:rPr>
        <w:t>Luís (Outubro de 1347–1348)</w:t>
      </w:r>
    </w:p>
    <w:p w:rsidR="00B74A08" w:rsidRPr="00782E62" w:rsidRDefault="00B74A08" w:rsidP="00782E62">
      <w:pPr>
        <w:spacing w:line="360" w:lineRule="auto"/>
        <w:jc w:val="both"/>
        <w:rPr>
          <w:rFonts w:ascii="Times New Roman" w:hAnsi="Times New Roman"/>
          <w:sz w:val="28"/>
        </w:rPr>
      </w:pPr>
    </w:p>
    <w:sectPr w:rsidR="00B74A08" w:rsidRPr="00782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462B"/>
    <w:multiLevelType w:val="multilevel"/>
    <w:tmpl w:val="4776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A74B6"/>
    <w:multiLevelType w:val="multilevel"/>
    <w:tmpl w:val="54E4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96"/>
    <w:rsid w:val="00536C96"/>
    <w:rsid w:val="00782E62"/>
    <w:rsid w:val="00B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1_de_Outubro" TargetMode="External"/><Relationship Id="rId13" Type="http://schemas.openxmlformats.org/officeDocument/2006/relationships/hyperlink" Target="http://pt.wikipedia.org/wiki/1328" TargetMode="External"/><Relationship Id="rId18" Type="http://schemas.openxmlformats.org/officeDocument/2006/relationships/hyperlink" Target="http://pt.wikipedia.org/wiki/Margraviado_de_Brandeburgo" TargetMode="External"/><Relationship Id="rId26" Type="http://schemas.openxmlformats.org/officeDocument/2006/relationships/hyperlink" Target="http://pt.wikipedia.org/w/index.php?title=Frederico_II_de_Mei%C3%9Fen&amp;action=edit&amp;redlink=1" TargetMode="External"/><Relationship Id="rId39" Type="http://schemas.openxmlformats.org/officeDocument/2006/relationships/hyperlink" Target="http://pt.wikipedia.org/wiki/Veron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t.wikipedia.org/wiki/Holanda_(regi%C3%A3o)" TargetMode="External"/><Relationship Id="rId34" Type="http://schemas.openxmlformats.org/officeDocument/2006/relationships/hyperlink" Target="http://pt.wikipedia.org/w/index.php?title=Gerlach_von_Hohenlohe&amp;action=edit&amp;redlink=1" TargetMode="External"/><Relationship Id="rId42" Type="http://schemas.openxmlformats.org/officeDocument/2006/relationships/hyperlink" Target="http://pt.wikipedia.org/wiki/Ot%C3%A3o_V_da_Bavier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pt.wikipedia.org/wiki/1282" TargetMode="External"/><Relationship Id="rId12" Type="http://schemas.openxmlformats.org/officeDocument/2006/relationships/hyperlink" Target="http://pt.wikipedia.org/wiki/Sacro_Imp%C3%A9rio_Romano-Germ%C3%A2nico" TargetMode="External"/><Relationship Id="rId17" Type="http://schemas.openxmlformats.org/officeDocument/2006/relationships/hyperlink" Target="http://pt.wikipedia.org/w/index.php?title=Rodolfo_I_da_Baviera&amp;action=edit&amp;redlink=1" TargetMode="External"/><Relationship Id="rId25" Type="http://schemas.openxmlformats.org/officeDocument/2006/relationships/hyperlink" Target="http://pt.wikipedia.org/w/index.php?title=Matilde_da_Baviera(1313-1346)&amp;action=edit&amp;redlink=1" TargetMode="External"/><Relationship Id="rId33" Type="http://schemas.openxmlformats.org/officeDocument/2006/relationships/hyperlink" Target="http://pt.wikipedia.org/w/index.php?title=Est%C3%AAv%C3%A3o_da_Eslov%C3%A9nia&amp;action=edit&amp;redlink=1" TargetMode="External"/><Relationship Id="rId38" Type="http://schemas.openxmlformats.org/officeDocument/2006/relationships/hyperlink" Target="http://pt.wikipedia.org/w/index.php?title=Lorde_de_Verona&amp;action=edit&amp;redlink=1" TargetMode="External"/><Relationship Id="rId46" Type="http://schemas.openxmlformats.org/officeDocument/2006/relationships/hyperlink" Target="http://pt.wikipedia.org/wiki/Munique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Anexo:Lista_de_governantes_da_Baviera" TargetMode="External"/><Relationship Id="rId20" Type="http://schemas.openxmlformats.org/officeDocument/2006/relationships/hyperlink" Target="http://pt.wikipedia.org/wiki/Anexo:Lista_de_governantes_da_Baviera" TargetMode="External"/><Relationship Id="rId29" Type="http://schemas.openxmlformats.org/officeDocument/2006/relationships/hyperlink" Target="http://pt.wikipedia.org/w/index.php?title=Est%C3%AAv%C3%A3o_II_da_Baviera&amp;action=edit&amp;redlink=1" TargetMode="External"/><Relationship Id="rId41" Type="http://schemas.openxmlformats.org/officeDocument/2006/relationships/hyperlink" Target="http://pt.wikipedia.org/wiki/Alberto_I,_Duque_da_Bavie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1_de_Abril" TargetMode="External"/><Relationship Id="rId11" Type="http://schemas.openxmlformats.org/officeDocument/2006/relationships/hyperlink" Target="http://pt.wikipedia.org/wiki/1314" TargetMode="External"/><Relationship Id="rId24" Type="http://schemas.openxmlformats.org/officeDocument/2006/relationships/hyperlink" Target="http://pt.wikipedia.org/w/index.php?title=Beatriz_de_%C5%9Awidnica&amp;action=edit&amp;redlink=1" TargetMode="External"/><Relationship Id="rId32" Type="http://schemas.openxmlformats.org/officeDocument/2006/relationships/hyperlink" Target="http://pt.wikipedia.org/wiki/Buda_(Hungria)" TargetMode="External"/><Relationship Id="rId37" Type="http://schemas.openxmlformats.org/officeDocument/2006/relationships/hyperlink" Target="http://pt.wikipedia.org/w/index.php?title=Cangrande_II_della_Scala&amp;action=edit&amp;redlink=1" TargetMode="External"/><Relationship Id="rId40" Type="http://schemas.openxmlformats.org/officeDocument/2006/relationships/hyperlink" Target="http://pt.wikipedia.org/wiki/Guilherme_I,_Duque_da_Baviera" TargetMode="External"/><Relationship Id="rId45" Type="http://schemas.openxmlformats.org/officeDocument/2006/relationships/hyperlink" Target="http://pt.wikipedia.org/w/index.php?title=Agnes_de_Wittelsbach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1327" TargetMode="External"/><Relationship Id="rId23" Type="http://schemas.openxmlformats.org/officeDocument/2006/relationships/hyperlink" Target="http://pt.wikipedia.org/wiki/Fr%C3%ADsia_(prov%C3%ADncia)" TargetMode="External"/><Relationship Id="rId28" Type="http://schemas.openxmlformats.org/officeDocument/2006/relationships/hyperlink" Target="http://pt.wikipedia.org/wiki/Tirol" TargetMode="External"/><Relationship Id="rId36" Type="http://schemas.openxmlformats.org/officeDocument/2006/relationships/hyperlink" Target="http://pt.wikipedia.org/wiki/Lu%C3%ADs_VI_da_Baviera" TargetMode="External"/><Relationship Id="rId10" Type="http://schemas.openxmlformats.org/officeDocument/2006/relationships/hyperlink" Target="http://pt.wikipedia.org/wiki/Anexo:Lista_de_reis_da_Germ%C3%A2nia" TargetMode="External"/><Relationship Id="rId19" Type="http://schemas.openxmlformats.org/officeDocument/2006/relationships/hyperlink" Target="http://pt.wikipedia.org/wiki/Palatinado_Eleitoral" TargetMode="External"/><Relationship Id="rId31" Type="http://schemas.openxmlformats.org/officeDocument/2006/relationships/hyperlink" Target="http://pt.wikipedia.org/wiki/Holanda_(regi%C3%A3o)" TargetMode="External"/><Relationship Id="rId44" Type="http://schemas.openxmlformats.org/officeDocument/2006/relationships/hyperlink" Target="http://pt.wikipedia.org/wiki/%C3%89rico_XII_da_Su%C3%A9c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1347" TargetMode="External"/><Relationship Id="rId14" Type="http://schemas.openxmlformats.org/officeDocument/2006/relationships/hyperlink" Target="http://pt.wikipedia.org/wiki/Anexo:Lista_de_reis_da_It%C3%A1lia" TargetMode="External"/><Relationship Id="rId22" Type="http://schemas.openxmlformats.org/officeDocument/2006/relationships/hyperlink" Target="http://pt.wikipedia.org/wiki/Zel%C3%A2ndia_(Pa%C3%ADses_Baixos)" TargetMode="External"/><Relationship Id="rId27" Type="http://schemas.openxmlformats.org/officeDocument/2006/relationships/hyperlink" Target="http://pt.wikipedia.org/wiki/Lu%C3%ADs_V_da_Baviera" TargetMode="External"/><Relationship Id="rId30" Type="http://schemas.openxmlformats.org/officeDocument/2006/relationships/hyperlink" Target="http://pt.wikipedia.org/w/index.php?title=Margarida,_Condessa_de_Hainaut&amp;action=edit&amp;redlink=1" TargetMode="External"/><Relationship Id="rId35" Type="http://schemas.openxmlformats.org/officeDocument/2006/relationships/hyperlink" Target="http://pt.wikipedia.org/w/index.php?title=Jo%C3%A3o_I_da_Baixa_Baviera&amp;action=edit&amp;redlink=1" TargetMode="External"/><Relationship Id="rId43" Type="http://schemas.openxmlformats.org/officeDocument/2006/relationships/hyperlink" Target="http://pt.wikipedia.org/w/index.php?title=Beatriz_da_Baviera&amp;action=edit&amp;redlink=1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1175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2011-10-30T07:35:00Z</dcterms:created>
  <dcterms:modified xsi:type="dcterms:W3CDTF">2012-10-15T14:07:00Z</dcterms:modified>
</cp:coreProperties>
</file>