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95E3A" w14:textId="77777777" w:rsidR="00B67B01" w:rsidRDefault="00B67B01">
      <w:pPr>
        <w:rPr>
          <w:lang w:val="en-US"/>
        </w:rPr>
      </w:pPr>
    </w:p>
    <w:p w14:paraId="3AC18745" w14:textId="77777777" w:rsidR="00B67B01" w:rsidRDefault="00B67B01" w:rsidP="00B67B01">
      <w:pPr>
        <w:pStyle w:val="NormalWeb"/>
      </w:pPr>
      <w:r>
        <w:t>In this case, we use Principal Component Analysis (PCA) because we are working with weather data from multiple regions within a small country, which increases the likelihood of overlapping features and multicollinearity. PCA helps to address these issues by transforming the data into a set of orthogonal (uncorrelated) components, thereby reducing multicollinearity and capturing the most important variance in the data.</w:t>
      </w:r>
    </w:p>
    <w:p w14:paraId="2D6F3D1B" w14:textId="77777777" w:rsidR="00B67B01" w:rsidRDefault="00B67B01" w:rsidP="00B67B01">
      <w:pPr>
        <w:pStyle w:val="NormalWeb"/>
      </w:pPr>
      <w:r>
        <w:t>At the end of the PCA process, we use a scree plot to determine the number of principal components to retain. Including all PCA components in a model might not be beneficial, so the scree plot helps us decide how many components to keep for optimal performance.</w:t>
      </w:r>
    </w:p>
    <w:p w14:paraId="0BA2FDE2" w14:textId="71A0A407" w:rsidR="00B67B01" w:rsidRPr="00B67B01" w:rsidRDefault="00B67B01" w:rsidP="00B67B01"/>
    <w:sectPr w:rsidR="00B67B01" w:rsidRPr="00B6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01"/>
    <w:rsid w:val="00383797"/>
    <w:rsid w:val="00B6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72EA5"/>
  <w15:chartTrackingRefBased/>
  <w15:docId w15:val="{EE6C404C-4C6E-A74A-BA50-91BD76C8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B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5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Gehrman KOSENKOV</dc:creator>
  <cp:keywords/>
  <dc:description/>
  <cp:lastModifiedBy>Gehrman KOSENKOV</cp:lastModifiedBy>
  <cp:revision>1</cp:revision>
  <dcterms:created xsi:type="dcterms:W3CDTF">2024-07-21T10:02:00Z</dcterms:created>
  <dcterms:modified xsi:type="dcterms:W3CDTF">2024-07-21T10:05:00Z</dcterms:modified>
</cp:coreProperties>
</file>