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F1" w:rsidRDefault="002C69F1" w:rsidP="002C69F1">
      <w:pPr>
        <w:jc w:val="center"/>
        <w:rPr>
          <w:b/>
          <w:u w:val="single"/>
        </w:rPr>
      </w:pPr>
      <w:r w:rsidRPr="002C69F1">
        <w:rPr>
          <w:b/>
          <w:u w:val="single"/>
        </w:rPr>
        <w:t>SYLLOGISMS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In each of the following questions two </w:t>
      </w:r>
      <w:r w:rsidR="00CB3271" w:rsidRPr="00CB3271">
        <w:rPr>
          <w:rFonts w:ascii="Times New Roman" w:hAnsi="Times New Roman" w:cs="Times New Roman"/>
        </w:rPr>
        <w:t>Statements</w:t>
      </w:r>
      <w:r w:rsidRPr="00CB3271">
        <w:rPr>
          <w:rFonts w:ascii="Times New Roman" w:hAnsi="Times New Roman" w:cs="Times New Roman"/>
        </w:rPr>
        <w:t xml:space="preserve"> are given and these </w:t>
      </w:r>
      <w:r w:rsidR="00CB3271" w:rsidRPr="00CB3271">
        <w:rPr>
          <w:rFonts w:ascii="Times New Roman" w:hAnsi="Times New Roman" w:cs="Times New Roman"/>
        </w:rPr>
        <w:t>Statements</w:t>
      </w:r>
      <w:r w:rsidRPr="00CB3271">
        <w:rPr>
          <w:rFonts w:ascii="Times New Roman" w:hAnsi="Times New Roman" w:cs="Times New Roman"/>
        </w:rPr>
        <w:t xml:space="preserve"> are followed by two </w:t>
      </w:r>
      <w:r w:rsidR="00CB3271" w:rsidRPr="00CB3271">
        <w:rPr>
          <w:rFonts w:ascii="Times New Roman" w:hAnsi="Times New Roman" w:cs="Times New Roman"/>
        </w:rPr>
        <w:t>Conclusions</w:t>
      </w:r>
      <w:r w:rsidRPr="00CB3271">
        <w:rPr>
          <w:rFonts w:ascii="Times New Roman" w:hAnsi="Times New Roman" w:cs="Times New Roman"/>
        </w:rPr>
        <w:t xml:space="preserve"> numbered (1) and (2). You have to take the given two </w:t>
      </w:r>
      <w:r w:rsidR="00CB3271" w:rsidRPr="00CB3271">
        <w:rPr>
          <w:rFonts w:ascii="Times New Roman" w:hAnsi="Times New Roman" w:cs="Times New Roman"/>
        </w:rPr>
        <w:t>Statements</w:t>
      </w:r>
      <w:r w:rsidRPr="00CB3271">
        <w:rPr>
          <w:rFonts w:ascii="Times New Roman" w:hAnsi="Times New Roman" w:cs="Times New Roman"/>
        </w:rPr>
        <w:t xml:space="preserve"> to be true even if they seem to be at variance from commonly known facts. Read the </w:t>
      </w:r>
      <w:r w:rsidR="00CB3271" w:rsidRPr="00CB3271">
        <w:rPr>
          <w:rFonts w:ascii="Times New Roman" w:hAnsi="Times New Roman" w:cs="Times New Roman"/>
        </w:rPr>
        <w:t>Conclusions</w:t>
      </w:r>
      <w:r w:rsidRPr="00CB3271">
        <w:rPr>
          <w:rFonts w:ascii="Times New Roman" w:hAnsi="Times New Roman" w:cs="Times New Roman"/>
        </w:rPr>
        <w:t xml:space="preserve"> and then decide which of the given </w:t>
      </w:r>
      <w:r w:rsidR="00CB3271" w:rsidRPr="00CB3271">
        <w:rPr>
          <w:rFonts w:ascii="Times New Roman" w:hAnsi="Times New Roman" w:cs="Times New Roman"/>
        </w:rPr>
        <w:t>Conclusions</w:t>
      </w:r>
      <w:r w:rsidRPr="00CB3271">
        <w:rPr>
          <w:rFonts w:ascii="Times New Roman" w:hAnsi="Times New Roman" w:cs="Times New Roman"/>
        </w:rPr>
        <w:t xml:space="preserve"> logically follows from the two given </w:t>
      </w:r>
      <w:r w:rsidR="00CB3271" w:rsidRPr="00CB3271">
        <w:rPr>
          <w:rFonts w:ascii="Times New Roman" w:hAnsi="Times New Roman" w:cs="Times New Roman"/>
        </w:rPr>
        <w:t>Statements</w:t>
      </w:r>
      <w:r w:rsidRPr="00CB3271">
        <w:rPr>
          <w:rFonts w:ascii="Times New Roman" w:hAnsi="Times New Roman" w:cs="Times New Roman"/>
        </w:rPr>
        <w:t>, disregarding commonly known facts.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Give answer: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•</w:t>
      </w:r>
      <w:r w:rsidRPr="00CB3271">
        <w:rPr>
          <w:rFonts w:ascii="Times New Roman" w:hAnsi="Times New Roman" w:cs="Times New Roman"/>
        </w:rPr>
        <w:tab/>
        <w:t>(A) If only (1) conclusion follows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•</w:t>
      </w:r>
      <w:r w:rsidRPr="00CB3271">
        <w:rPr>
          <w:rFonts w:ascii="Times New Roman" w:hAnsi="Times New Roman" w:cs="Times New Roman"/>
        </w:rPr>
        <w:tab/>
        <w:t>(B) If sonly (2) conclusion follows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•</w:t>
      </w:r>
      <w:r w:rsidRPr="00CB3271">
        <w:rPr>
          <w:rFonts w:ascii="Times New Roman" w:hAnsi="Times New Roman" w:cs="Times New Roman"/>
        </w:rPr>
        <w:tab/>
        <w:t xml:space="preserve">(C) </w:t>
      </w:r>
      <w:proofErr w:type="gramStart"/>
      <w:r w:rsidRPr="00CB3271">
        <w:rPr>
          <w:rFonts w:ascii="Times New Roman" w:hAnsi="Times New Roman" w:cs="Times New Roman"/>
        </w:rPr>
        <w:t>If</w:t>
      </w:r>
      <w:proofErr w:type="gramEnd"/>
      <w:r w:rsidRPr="00CB3271">
        <w:rPr>
          <w:rFonts w:ascii="Times New Roman" w:hAnsi="Times New Roman" w:cs="Times New Roman"/>
        </w:rPr>
        <w:t xml:space="preserve"> either (1) or (2) follows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•</w:t>
      </w:r>
      <w:r w:rsidRPr="00CB3271">
        <w:rPr>
          <w:rFonts w:ascii="Times New Roman" w:hAnsi="Times New Roman" w:cs="Times New Roman"/>
        </w:rPr>
        <w:tab/>
        <w:t>(D) If neither (1) nor (2) follows and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3271">
        <w:rPr>
          <w:rFonts w:ascii="Times New Roman" w:hAnsi="Times New Roman" w:cs="Times New Roman"/>
        </w:rPr>
        <w:t>•</w:t>
      </w:r>
      <w:r w:rsidRPr="00CB3271">
        <w:rPr>
          <w:rFonts w:ascii="Times New Roman" w:hAnsi="Times New Roman" w:cs="Times New Roman"/>
        </w:rPr>
        <w:tab/>
        <w:t>(E) If both (1) and (2) follow.</w:t>
      </w:r>
      <w:proofErr w:type="gramEnd"/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Some actors are singers. All the singers are dancers.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actors are dancers.</w:t>
      </w:r>
    </w:p>
    <w:p w:rsidR="002C69F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No singer is actor.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the harmoniums are instruments. All the instruments are flutes.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All the flutes are instruments.</w:t>
      </w:r>
    </w:p>
    <w:p w:rsidR="002C69F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All the harmoniums are flutes.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: Some mangoes are yellow. Some </w:t>
      </w:r>
      <w:proofErr w:type="spellStart"/>
      <w:r w:rsidR="002C69F1" w:rsidRPr="00CB3271">
        <w:rPr>
          <w:rFonts w:ascii="Times New Roman" w:hAnsi="Times New Roman"/>
        </w:rPr>
        <w:t>tixo</w:t>
      </w:r>
      <w:proofErr w:type="spellEnd"/>
      <w:r w:rsidR="002C69F1" w:rsidRPr="00CB3271">
        <w:rPr>
          <w:rFonts w:ascii="Times New Roman" w:hAnsi="Times New Roman"/>
        </w:rPr>
        <w:t xml:space="preserve"> are mangoes.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mangoes are green.</w:t>
      </w:r>
    </w:p>
    <w:p w:rsidR="002C69F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</w:r>
      <w:proofErr w:type="spellStart"/>
      <w:r w:rsidRPr="00CB3271">
        <w:rPr>
          <w:rFonts w:ascii="Times New Roman" w:hAnsi="Times New Roman" w:cs="Times New Roman"/>
        </w:rPr>
        <w:t>Tixo</w:t>
      </w:r>
      <w:proofErr w:type="spellEnd"/>
      <w:r w:rsidRPr="00CB3271">
        <w:rPr>
          <w:rFonts w:ascii="Times New Roman" w:hAnsi="Times New Roman" w:cs="Times New Roman"/>
        </w:rPr>
        <w:t xml:space="preserve"> is a yellow.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Some ants are parrots. All the parrots are apples.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lastRenderedPageBreak/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All the apples are parrots.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ants are apples.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Some papers are pens. All the pencils are pens.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pens are pencils.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pens are papers.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the actors are girls. All the girls are beautiful.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All the actors are beautiful.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girls are actors.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the windows are doors. No door is a wall.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windows are walls.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No wall is a door.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cups are books. All books are shirts.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cups are not shirts.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shirts are cups.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Some cows are crows. Some crows are elephants.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cows are elephants.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All crows are elephants.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the pencils are pens. All the pens are inks.</w:t>
      </w:r>
    </w:p>
    <w:p w:rsidR="00CB3271" w:rsidRDefault="00CB3271" w:rsidP="002C69F1">
      <w:pPr>
        <w:spacing w:line="240" w:lineRule="atLeast"/>
        <w:rPr>
          <w:rFonts w:ascii="Times New Roman" w:hAnsi="Times New Roman" w:cs="Times New Roman"/>
          <w:b/>
        </w:rPr>
      </w:pP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lastRenderedPageBreak/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All the pencils are inks.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inks are pencils.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Some dogs are bats. Some bats are cats.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Some dogs are cats.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cats are dogs.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the trucks are flies. Some scooters are flies.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All the trucks are scooters.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scooters are trucks.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buildings are chalks. No chalk is toffee.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No building is toffee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All chalks are buildings.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>: All cars are cats. All fans are cats.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1.</w:t>
      </w:r>
      <w:r w:rsidRPr="00CB3271">
        <w:rPr>
          <w:rFonts w:ascii="Times New Roman" w:hAnsi="Times New Roman" w:cs="Times New Roman"/>
        </w:rPr>
        <w:tab/>
        <w:t>All cars are fans.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2.</w:t>
      </w:r>
      <w:r w:rsidRPr="00CB3271">
        <w:rPr>
          <w:rFonts w:ascii="Times New Roman" w:hAnsi="Times New Roman" w:cs="Times New Roman"/>
        </w:rPr>
        <w:tab/>
        <w:t>Some fans are cars.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(XV-XVI)</w:t>
      </w: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</w:t>
      </w:r>
      <w:r w:rsidR="002C69F1" w:rsidRPr="00CB3271">
        <w:rPr>
          <w:rFonts w:ascii="Times New Roman" w:hAnsi="Times New Roman"/>
          <w:b/>
        </w:rPr>
        <w:t>;</w:t>
      </w:r>
      <w:proofErr w:type="gramEnd"/>
      <w:r w:rsidR="002C69F1" w:rsidRPr="00CB3271">
        <w:rPr>
          <w:rFonts w:ascii="Times New Roman" w:hAnsi="Times New Roman"/>
          <w:b/>
        </w:rPr>
        <w:t xml:space="preserve"> Some stars are moons. All moons are planets. No planet is universe.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  <w:r w:rsidR="002C69F1" w:rsidRPr="00CB3271">
        <w:rPr>
          <w:rFonts w:ascii="Times New Roman" w:hAnsi="Times New Roman"/>
        </w:rPr>
        <w:t xml:space="preserve"> 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I. All </w:t>
      </w:r>
      <w:proofErr w:type="gramStart"/>
      <w:r w:rsidRPr="00CB3271">
        <w:rPr>
          <w:rFonts w:ascii="Times New Roman" w:hAnsi="Times New Roman" w:cs="Times New Roman"/>
        </w:rPr>
        <w:t>moon</w:t>
      </w:r>
      <w:proofErr w:type="gramEnd"/>
      <w:r w:rsidRPr="00CB3271">
        <w:rPr>
          <w:rFonts w:ascii="Times New Roman" w:hAnsi="Times New Roman" w:cs="Times New Roman"/>
        </w:rPr>
        <w:t xml:space="preserve"> being star is a possibility.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No universe is star.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At least some planets are stars.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No moon is universe.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(XVII-XVIII)</w:t>
      </w:r>
      <w:proofErr w:type="gramStart"/>
      <w:r w:rsidRPr="00CB3271">
        <w:rPr>
          <w:rFonts w:ascii="Times New Roman" w:hAnsi="Times New Roman" w:cs="Times New Roman"/>
          <w:b/>
        </w:rPr>
        <w:t>Statements</w:t>
      </w:r>
      <w:r w:rsidR="002C69F1" w:rsidRPr="00CB3271">
        <w:rPr>
          <w:rFonts w:ascii="Times New Roman" w:hAnsi="Times New Roman" w:cs="Times New Roman"/>
        </w:rPr>
        <w:t xml:space="preserve"> :</w:t>
      </w:r>
      <w:proofErr w:type="gramEnd"/>
      <w:r w:rsidR="002C69F1" w:rsidRPr="00CB3271">
        <w:rPr>
          <w:rFonts w:ascii="Times New Roman" w:hAnsi="Times New Roman" w:cs="Times New Roman"/>
        </w:rPr>
        <w:t xml:space="preserve"> All sticks are plants. All plants are insects </w:t>
      </w:r>
      <w:proofErr w:type="gramStart"/>
      <w:r w:rsidR="002C69F1" w:rsidRPr="00CB3271">
        <w:rPr>
          <w:rFonts w:ascii="Times New Roman" w:hAnsi="Times New Roman" w:cs="Times New Roman"/>
        </w:rPr>
        <w:t>All</w:t>
      </w:r>
      <w:proofErr w:type="gramEnd"/>
      <w:r w:rsidR="002C69F1" w:rsidRPr="00CB3271">
        <w:rPr>
          <w:rFonts w:ascii="Times New Roman" w:hAnsi="Times New Roman" w:cs="Times New Roman"/>
        </w:rPr>
        <w:t xml:space="preserve"> insects are amphibians.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At least some amphibians are plants.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All sticks are insects.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All amphibians are sticks.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All plants are amphibians.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(XIX-XXI)</w:t>
      </w:r>
      <w:r w:rsidRPr="00CB3271">
        <w:rPr>
          <w:rFonts w:ascii="Times New Roman" w:hAnsi="Times New Roman" w:cs="Times New Roman"/>
          <w:b/>
        </w:rPr>
        <w:t>Statements</w:t>
      </w:r>
      <w:r w:rsidR="002C69F1" w:rsidRPr="00CB3271">
        <w:rPr>
          <w:rFonts w:ascii="Times New Roman" w:hAnsi="Times New Roman" w:cs="Times New Roman"/>
        </w:rPr>
        <w:t xml:space="preserve"> All apartments are huts. No hut is a building. All buildings are cottages.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No cottage is an apartment.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Some cottages are apartments.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No apartment is a cottage.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Some buildings being apartment is a possibility.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r w:rsidRPr="00CB3271">
        <w:rPr>
          <w:rFonts w:ascii="Times New Roman" w:hAnsi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Some cottages being apartment is a possibility.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No cottage is a hut.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Some squares are circles. No circle is a triangle. No line is a square.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 xml:space="preserve"> :</w:t>
      </w:r>
      <w:proofErr w:type="gramEnd"/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All squares can never be triangles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Some lines are circles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III. No Triangle is a square.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proofErr w:type="spellStart"/>
      <w:r w:rsidRPr="00CB3271">
        <w:rPr>
          <w:rFonts w:ascii="Times New Roman" w:hAnsi="Times New Roman" w:cs="Times New Roman"/>
        </w:rPr>
        <w:t>IV.No</w:t>
      </w:r>
      <w:proofErr w:type="spellEnd"/>
      <w:r w:rsidRPr="00CB3271">
        <w:rPr>
          <w:rFonts w:ascii="Times New Roman" w:hAnsi="Times New Roman" w:cs="Times New Roman"/>
        </w:rPr>
        <w:t xml:space="preserve"> Line is a circle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a) All </w:t>
      </w:r>
      <w:proofErr w:type="gramStart"/>
      <w:r w:rsidRPr="00CB3271">
        <w:rPr>
          <w:rFonts w:ascii="Times New Roman" w:hAnsi="Times New Roman" w:cs="Times New Roman"/>
        </w:rPr>
        <w:t>follow  b</w:t>
      </w:r>
      <w:proofErr w:type="gramEnd"/>
      <w:r w:rsidRPr="00CB3271">
        <w:rPr>
          <w:rFonts w:ascii="Times New Roman" w:hAnsi="Times New Roman" w:cs="Times New Roman"/>
        </w:rPr>
        <w:t>) I , III and II follow   c) I, III and IV follow d) II and III IV follow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e) None of these 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lastRenderedPageBreak/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All songs are poems. All poems are rhymes. No </w:t>
      </w:r>
      <w:proofErr w:type="spellStart"/>
      <w:r w:rsidR="002C69F1" w:rsidRPr="00CB3271">
        <w:rPr>
          <w:rFonts w:ascii="Times New Roman" w:hAnsi="Times New Roman"/>
        </w:rPr>
        <w:t>rhyms</w:t>
      </w:r>
      <w:proofErr w:type="spellEnd"/>
      <w:r w:rsidR="002C69F1" w:rsidRPr="00CB3271">
        <w:rPr>
          <w:rFonts w:ascii="Times New Roman" w:hAnsi="Times New Roman"/>
        </w:rPr>
        <w:t xml:space="preserve"> is a paragraph.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 xml:space="preserve"> :</w:t>
      </w:r>
      <w:proofErr w:type="gramEnd"/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No song is paragraph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No poem is a paragraph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a) I follows b) II follows c) None of these d) Neither I Nor II </w:t>
      </w:r>
      <w:proofErr w:type="gramStart"/>
      <w:r w:rsidRPr="00CB3271">
        <w:rPr>
          <w:rFonts w:ascii="Times New Roman" w:hAnsi="Times New Roman" w:cs="Times New Roman"/>
        </w:rPr>
        <w:t>follows  e</w:t>
      </w:r>
      <w:proofErr w:type="gramEnd"/>
      <w:r w:rsidRPr="00CB3271">
        <w:rPr>
          <w:rFonts w:ascii="Times New Roman" w:hAnsi="Times New Roman" w:cs="Times New Roman"/>
        </w:rPr>
        <w:t>) I and II follow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Some dews are drops. All drops are stones.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 xml:space="preserve"> :</w:t>
      </w:r>
      <w:proofErr w:type="gramEnd"/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At least some dews are stones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At least some stones are drops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a) II follows b) I </w:t>
      </w:r>
      <w:proofErr w:type="gramStart"/>
      <w:r w:rsidRPr="00CB3271">
        <w:rPr>
          <w:rFonts w:ascii="Times New Roman" w:hAnsi="Times New Roman" w:cs="Times New Roman"/>
        </w:rPr>
        <w:t>follows  c</w:t>
      </w:r>
      <w:proofErr w:type="gramEnd"/>
      <w:r w:rsidRPr="00CB3271">
        <w:rPr>
          <w:rFonts w:ascii="Times New Roman" w:hAnsi="Times New Roman" w:cs="Times New Roman"/>
        </w:rPr>
        <w:t>) Both follow d) Either I Nor II follows  e) None of these</w:t>
      </w: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Some pens are keys. Some key are locks. All locks are cards. No card is paper.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3271">
        <w:rPr>
          <w:rFonts w:ascii="Times New Roman" w:hAnsi="Times New Roman" w:cs="Times New Roman"/>
        </w:rPr>
        <w:t>Conclusion :</w:t>
      </w:r>
      <w:proofErr w:type="gramEnd"/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No lock is paper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Some cards are keys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III. Some keys are not paper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a) I and II </w:t>
      </w:r>
      <w:proofErr w:type="gramStart"/>
      <w:r w:rsidRPr="00CB3271">
        <w:rPr>
          <w:rFonts w:ascii="Times New Roman" w:hAnsi="Times New Roman" w:cs="Times New Roman"/>
        </w:rPr>
        <w:t>follow  b</w:t>
      </w:r>
      <w:proofErr w:type="gramEnd"/>
      <w:r w:rsidRPr="00CB3271">
        <w:rPr>
          <w:rFonts w:ascii="Times New Roman" w:hAnsi="Times New Roman" w:cs="Times New Roman"/>
        </w:rPr>
        <w:t>) Only I follow  c) Only II follows d) All follow    e) None follows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Some pearls are gems. All gems are diamonds. No diamond is stone. Some stones are corals.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</w:t>
      </w:r>
      <w:r w:rsidRPr="00CB3271">
        <w:rPr>
          <w:rFonts w:ascii="Times New Roman" w:hAnsi="Times New Roman" w:cs="Times New Roman"/>
        </w:rPr>
        <w:tab/>
        <w:t>Some stones are pearls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Some corals being diamond is a possibility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III. No stone is pearl.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lastRenderedPageBreak/>
        <w:t xml:space="preserve">a) Only I follows b) Only II </w:t>
      </w:r>
      <w:proofErr w:type="gramStart"/>
      <w:r w:rsidRPr="00CB3271">
        <w:rPr>
          <w:rFonts w:ascii="Times New Roman" w:hAnsi="Times New Roman" w:cs="Times New Roman"/>
        </w:rPr>
        <w:t>follows  c</w:t>
      </w:r>
      <w:proofErr w:type="gramEnd"/>
      <w:r w:rsidRPr="00CB3271">
        <w:rPr>
          <w:rFonts w:ascii="Times New Roman" w:hAnsi="Times New Roman" w:cs="Times New Roman"/>
        </w:rPr>
        <w:t>) Only II and Either I or III follows d) II and III follow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e) Only II follows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Some apartments are flats. Some flats are buildings. All buildings are bungalows. All bungalows are gardens.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 xml:space="preserve"> :</w:t>
      </w:r>
      <w:proofErr w:type="gramEnd"/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All apartments being building is a possibility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All bungalows are not buildings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III. No flat is garden.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 xml:space="preserve">a) None follows b) Only I follows   c) Either I or III follows d) II and III </w:t>
      </w:r>
      <w:proofErr w:type="gramStart"/>
      <w:r w:rsidRPr="00CB3271">
        <w:rPr>
          <w:rFonts w:ascii="Times New Roman" w:hAnsi="Times New Roman" w:cs="Times New Roman"/>
        </w:rPr>
        <w:t>follow  e</w:t>
      </w:r>
      <w:proofErr w:type="gramEnd"/>
      <w:r w:rsidRPr="00CB3271">
        <w:rPr>
          <w:rFonts w:ascii="Times New Roman" w:hAnsi="Times New Roman" w:cs="Times New Roman"/>
        </w:rPr>
        <w:t>) None of theses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</w:p>
    <w:p w:rsidR="002C69F1" w:rsidRPr="00CB3271" w:rsidRDefault="00CB3271" w:rsidP="002C69F1">
      <w:pPr>
        <w:pStyle w:val="ListParagraph"/>
        <w:numPr>
          <w:ilvl w:val="0"/>
          <w:numId w:val="19"/>
        </w:numPr>
        <w:spacing w:line="240" w:lineRule="atLeast"/>
        <w:rPr>
          <w:rFonts w:ascii="Times New Roman" w:hAnsi="Times New Roman"/>
        </w:rPr>
      </w:pPr>
      <w:proofErr w:type="gramStart"/>
      <w:r w:rsidRPr="00CB3271">
        <w:rPr>
          <w:rFonts w:ascii="Times New Roman" w:hAnsi="Times New Roman"/>
          <w:b/>
        </w:rPr>
        <w:t>Statements</w:t>
      </w:r>
      <w:r w:rsidR="002C69F1" w:rsidRPr="00CB3271">
        <w:rPr>
          <w:rFonts w:ascii="Times New Roman" w:hAnsi="Times New Roman"/>
        </w:rPr>
        <w:t xml:space="preserve"> .</w:t>
      </w:r>
      <w:proofErr w:type="gramEnd"/>
      <w:r w:rsidR="002C69F1" w:rsidRPr="00CB3271">
        <w:rPr>
          <w:rFonts w:ascii="Times New Roman" w:hAnsi="Times New Roman"/>
        </w:rPr>
        <w:t xml:space="preserve"> All chairs are tables. All tables are bottles. Some bottles are </w:t>
      </w:r>
      <w:proofErr w:type="spellStart"/>
      <w:r w:rsidR="002C69F1" w:rsidRPr="00CB3271">
        <w:rPr>
          <w:rFonts w:ascii="Times New Roman" w:hAnsi="Times New Roman"/>
        </w:rPr>
        <w:t>jars.No</w:t>
      </w:r>
      <w:proofErr w:type="spellEnd"/>
      <w:r w:rsidR="002C69F1" w:rsidRPr="00CB3271">
        <w:rPr>
          <w:rFonts w:ascii="Times New Roman" w:hAnsi="Times New Roman"/>
        </w:rPr>
        <w:t xml:space="preserve"> jar is bucket.</w:t>
      </w:r>
    </w:p>
    <w:p w:rsidR="002C69F1" w:rsidRPr="00CB3271" w:rsidRDefault="00CB327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  <w:b/>
        </w:rPr>
        <w:t>Conclusions</w:t>
      </w:r>
      <w:r w:rsidR="002C69F1" w:rsidRPr="00CB3271">
        <w:rPr>
          <w:rFonts w:ascii="Times New Roman" w:hAnsi="Times New Roman" w:cs="Times New Roman"/>
        </w:rPr>
        <w:t>: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I. Some tables being jar is a possibility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II. Some bottles are chairs.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  <w:r w:rsidRPr="00CB3271">
        <w:rPr>
          <w:rFonts w:ascii="Times New Roman" w:hAnsi="Times New Roman" w:cs="Times New Roman"/>
        </w:rPr>
        <w:t>III. Some bottles are not bucket.</w:t>
      </w:r>
    </w:p>
    <w:p w:rsidR="002C69F1" w:rsidRPr="00CB3271" w:rsidRDefault="002C69F1" w:rsidP="002C69F1">
      <w:pPr>
        <w:spacing w:line="240" w:lineRule="atLeast"/>
        <w:rPr>
          <w:rFonts w:ascii="Times New Roman" w:hAnsi="Times New Roman" w:cs="Times New Roman"/>
        </w:rPr>
      </w:pPr>
    </w:p>
    <w:p w:rsidR="002C69F1" w:rsidRPr="007C62A3" w:rsidRDefault="002C69F1" w:rsidP="007C62A3">
      <w:pPr>
        <w:pStyle w:val="ListParagraph"/>
        <w:numPr>
          <w:ilvl w:val="0"/>
          <w:numId w:val="20"/>
        </w:numPr>
        <w:spacing w:line="240" w:lineRule="atLeast"/>
        <w:rPr>
          <w:rFonts w:ascii="Times New Roman" w:hAnsi="Times New Roman"/>
        </w:rPr>
      </w:pPr>
      <w:r w:rsidRPr="007C62A3">
        <w:rPr>
          <w:rFonts w:ascii="Times New Roman" w:hAnsi="Times New Roman"/>
        </w:rPr>
        <w:t>Only I follows b) I and II follow  c) All follow d) Only II follows  e) None of these</w:t>
      </w:r>
    </w:p>
    <w:p w:rsidR="007C62A3" w:rsidRDefault="007C62A3" w:rsidP="007C62A3">
      <w:pPr>
        <w:pStyle w:val="ListParagraph"/>
        <w:spacing w:line="240" w:lineRule="atLeast"/>
        <w:rPr>
          <w:rFonts w:ascii="Times New Roman" w:hAnsi="Times New Roman"/>
        </w:rPr>
      </w:pPr>
    </w:p>
    <w:p w:rsidR="007C62A3" w:rsidRPr="007C62A3" w:rsidRDefault="007C62A3" w:rsidP="007C62A3">
      <w:pPr>
        <w:pStyle w:val="ListParagraph"/>
        <w:spacing w:line="240" w:lineRule="atLeast"/>
        <w:rPr>
          <w:rFonts w:ascii="Times New Roman" w:hAnsi="Times New Roman"/>
          <w:b/>
        </w:rPr>
      </w:pPr>
      <w:r w:rsidRPr="007C62A3">
        <w:rPr>
          <w:rFonts w:ascii="Times New Roman" w:hAnsi="Times New Roman"/>
          <w:b/>
        </w:rPr>
        <w:t>ANSWERS</w:t>
      </w:r>
    </w:p>
    <w:tbl>
      <w:tblPr>
        <w:tblStyle w:val="TableGrid"/>
        <w:tblW w:w="5155" w:type="dxa"/>
        <w:tblLook w:val="04A0"/>
      </w:tblPr>
      <w:tblGrid>
        <w:gridCol w:w="1031"/>
        <w:gridCol w:w="1031"/>
        <w:gridCol w:w="1031"/>
        <w:gridCol w:w="1031"/>
        <w:gridCol w:w="1031"/>
      </w:tblGrid>
      <w:tr w:rsidR="007C62A3" w:rsidTr="007C62A3">
        <w:trPr>
          <w:trHeight w:val="384"/>
        </w:trPr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2.B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3.D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4.B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</w:t>
            </w:r>
          </w:p>
        </w:tc>
      </w:tr>
      <w:tr w:rsidR="007C62A3" w:rsidTr="007C62A3">
        <w:trPr>
          <w:trHeight w:val="384"/>
        </w:trPr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6.E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7.B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8.B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9.D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10.E</w:t>
            </w:r>
          </w:p>
        </w:tc>
      </w:tr>
      <w:tr w:rsidR="007C62A3" w:rsidTr="007C62A3">
        <w:trPr>
          <w:trHeight w:val="360"/>
        </w:trPr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11.D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12.D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13.A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14.D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15.A</w:t>
            </w:r>
          </w:p>
        </w:tc>
      </w:tr>
      <w:tr w:rsidR="007C62A3" w:rsidTr="007C62A3">
        <w:trPr>
          <w:trHeight w:val="312"/>
        </w:trPr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16.E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17.E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18.B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19.C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20.D</w:t>
            </w:r>
          </w:p>
        </w:tc>
      </w:tr>
      <w:tr w:rsidR="007C62A3" w:rsidTr="007C62A3">
        <w:trPr>
          <w:trHeight w:val="350"/>
        </w:trPr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21.A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22.E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23.E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24.C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25.D</w:t>
            </w:r>
          </w:p>
        </w:tc>
      </w:tr>
      <w:tr w:rsidR="007C62A3" w:rsidTr="007C62A3">
        <w:trPr>
          <w:trHeight w:val="384"/>
        </w:trPr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26.C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27.B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28.C</w:t>
            </w: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</w:tcPr>
          <w:p w:rsidR="007C62A3" w:rsidRDefault="007C62A3" w:rsidP="002C69F1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</w:tbl>
    <w:p w:rsidR="002C69F1" w:rsidRPr="00CB3271" w:rsidRDefault="002C69F1" w:rsidP="007C62A3">
      <w:pPr>
        <w:spacing w:line="240" w:lineRule="atLeast"/>
        <w:rPr>
          <w:rFonts w:ascii="Times New Roman" w:hAnsi="Times New Roman" w:cs="Times New Roman"/>
        </w:rPr>
      </w:pPr>
    </w:p>
    <w:sectPr w:rsidR="002C69F1" w:rsidRPr="00CB3271" w:rsidSect="00CB32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3DD"/>
    <w:multiLevelType w:val="multilevel"/>
    <w:tmpl w:val="2632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34A68"/>
    <w:multiLevelType w:val="multilevel"/>
    <w:tmpl w:val="78A4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06CA5"/>
    <w:multiLevelType w:val="multilevel"/>
    <w:tmpl w:val="86FE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E741C"/>
    <w:multiLevelType w:val="multilevel"/>
    <w:tmpl w:val="538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C56C5"/>
    <w:multiLevelType w:val="multilevel"/>
    <w:tmpl w:val="095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C01"/>
    <w:multiLevelType w:val="multilevel"/>
    <w:tmpl w:val="2AA0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E93676"/>
    <w:multiLevelType w:val="multilevel"/>
    <w:tmpl w:val="27A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861DEB"/>
    <w:multiLevelType w:val="hybridMultilevel"/>
    <w:tmpl w:val="791481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0197F"/>
    <w:multiLevelType w:val="multilevel"/>
    <w:tmpl w:val="C8FC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436684"/>
    <w:multiLevelType w:val="multilevel"/>
    <w:tmpl w:val="3B7E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B7329A"/>
    <w:multiLevelType w:val="multilevel"/>
    <w:tmpl w:val="02E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6F1D4C"/>
    <w:multiLevelType w:val="hybridMultilevel"/>
    <w:tmpl w:val="516061AC"/>
    <w:lvl w:ilvl="0" w:tplc="68B69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40D67"/>
    <w:multiLevelType w:val="hybridMultilevel"/>
    <w:tmpl w:val="181AF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15562"/>
    <w:multiLevelType w:val="multilevel"/>
    <w:tmpl w:val="B12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8D062E"/>
    <w:multiLevelType w:val="multilevel"/>
    <w:tmpl w:val="91F0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200AB"/>
    <w:multiLevelType w:val="multilevel"/>
    <w:tmpl w:val="ABC4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0C3B36"/>
    <w:multiLevelType w:val="multilevel"/>
    <w:tmpl w:val="A1A0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565F9D"/>
    <w:multiLevelType w:val="multilevel"/>
    <w:tmpl w:val="8B52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535958"/>
    <w:multiLevelType w:val="multilevel"/>
    <w:tmpl w:val="B28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12586"/>
    <w:multiLevelType w:val="multilevel"/>
    <w:tmpl w:val="6F4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4"/>
  </w:num>
  <w:num w:numId="8">
    <w:abstractNumId w:val="15"/>
  </w:num>
  <w:num w:numId="9">
    <w:abstractNumId w:val="10"/>
  </w:num>
  <w:num w:numId="10">
    <w:abstractNumId w:val="2"/>
  </w:num>
  <w:num w:numId="11">
    <w:abstractNumId w:val="19"/>
  </w:num>
  <w:num w:numId="12">
    <w:abstractNumId w:val="6"/>
  </w:num>
  <w:num w:numId="13">
    <w:abstractNumId w:val="9"/>
  </w:num>
  <w:num w:numId="14">
    <w:abstractNumId w:val="18"/>
  </w:num>
  <w:num w:numId="15">
    <w:abstractNumId w:val="16"/>
  </w:num>
  <w:num w:numId="16">
    <w:abstractNumId w:val="17"/>
  </w:num>
  <w:num w:numId="17">
    <w:abstractNumId w:val="4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A84"/>
    <w:rsid w:val="002C69F1"/>
    <w:rsid w:val="003A26F9"/>
    <w:rsid w:val="004A6D9F"/>
    <w:rsid w:val="006224C6"/>
    <w:rsid w:val="007C62A3"/>
    <w:rsid w:val="00987A84"/>
    <w:rsid w:val="00A16993"/>
    <w:rsid w:val="00CB3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C69F1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69F1"/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7C62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2018-01-13T11:02:00Z</dcterms:created>
  <dcterms:modified xsi:type="dcterms:W3CDTF">2018-01-13T12:42:00Z</dcterms:modified>
</cp:coreProperties>
</file>