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17" w:rsidRPr="0055448B" w:rsidRDefault="00566E17" w:rsidP="005544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48B">
        <w:rPr>
          <w:rFonts w:ascii="Arial" w:hAnsi="Arial" w:cs="Arial"/>
          <w:sz w:val="24"/>
          <w:szCs w:val="24"/>
        </w:rPr>
        <w:t xml:space="preserve">Ingresen a cada uno de los link, propuestos en la tabla que se </w:t>
      </w:r>
      <w:r w:rsidR="0055448B" w:rsidRPr="0055448B">
        <w:rPr>
          <w:rFonts w:ascii="Arial" w:hAnsi="Arial" w:cs="Arial"/>
          <w:sz w:val="24"/>
          <w:szCs w:val="24"/>
        </w:rPr>
        <w:t>e</w:t>
      </w:r>
      <w:r w:rsidRPr="0055448B">
        <w:rPr>
          <w:rFonts w:ascii="Arial" w:hAnsi="Arial" w:cs="Arial"/>
          <w:sz w:val="24"/>
          <w:szCs w:val="24"/>
        </w:rPr>
        <w:t>ncuentra</w:t>
      </w:r>
      <w:r w:rsidRPr="0055448B">
        <w:rPr>
          <w:rFonts w:ascii="Arial" w:hAnsi="Arial" w:cs="Arial"/>
          <w:sz w:val="24"/>
          <w:szCs w:val="24"/>
        </w:rPr>
        <w:t xml:space="preserve"> a continuación y diligencien la ficha técnica para cada uno </w:t>
      </w:r>
      <w:r w:rsidR="0055448B" w:rsidRPr="0055448B">
        <w:rPr>
          <w:rFonts w:ascii="Arial" w:hAnsi="Arial" w:cs="Arial"/>
          <w:sz w:val="24"/>
          <w:szCs w:val="24"/>
        </w:rPr>
        <w:t>d</w:t>
      </w:r>
      <w:r w:rsidRPr="0055448B">
        <w:rPr>
          <w:rFonts w:ascii="Arial" w:hAnsi="Arial" w:cs="Arial"/>
          <w:sz w:val="24"/>
          <w:szCs w:val="24"/>
        </w:rPr>
        <w:t>e</w:t>
      </w:r>
      <w:r w:rsidRPr="0055448B">
        <w:rPr>
          <w:rFonts w:ascii="Arial" w:hAnsi="Arial" w:cs="Arial"/>
          <w:sz w:val="24"/>
          <w:szCs w:val="24"/>
        </w:rPr>
        <w:t xml:space="preserve"> los ítems </w:t>
      </w:r>
      <w:bookmarkStart w:id="0" w:name="_GoBack"/>
      <w:bookmarkEnd w:id="0"/>
      <w:r w:rsidRPr="0055448B">
        <w:rPr>
          <w:rFonts w:ascii="Arial" w:hAnsi="Arial" w:cs="Arial"/>
          <w:sz w:val="24"/>
          <w:szCs w:val="24"/>
        </w:rPr>
        <w:t>solicitados.</w:t>
      </w:r>
    </w:p>
    <w:p w:rsidR="0055448B" w:rsidRPr="0055448B" w:rsidRDefault="0055448B" w:rsidP="005544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234" w:type="dxa"/>
        <w:tblInd w:w="-1192" w:type="dxa"/>
        <w:tblLook w:val="04A0" w:firstRow="1" w:lastRow="0" w:firstColumn="1" w:lastColumn="0" w:noHBand="0" w:noVBand="1"/>
      </w:tblPr>
      <w:tblGrid>
        <w:gridCol w:w="3725"/>
        <w:gridCol w:w="1936"/>
        <w:gridCol w:w="1791"/>
        <w:gridCol w:w="1951"/>
        <w:gridCol w:w="1831"/>
      </w:tblGrid>
      <w:tr w:rsidR="00566E17" w:rsidTr="00FE30BB">
        <w:tc>
          <w:tcPr>
            <w:tcW w:w="3725" w:type="dxa"/>
          </w:tcPr>
          <w:p w:rsidR="00566E17" w:rsidRPr="00FE30BB" w:rsidRDefault="00FE30BB" w:rsidP="00FE30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1936" w:type="dxa"/>
          </w:tcPr>
          <w:p w:rsidR="00566E17" w:rsidRPr="00FE30BB" w:rsidRDefault="00FE30BB" w:rsidP="00FE3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NOMBRE DEL</w:t>
            </w:r>
          </w:p>
          <w:p w:rsidR="00566E17" w:rsidRPr="00FE30BB" w:rsidRDefault="00FE30BB" w:rsidP="00FE3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SISTEMA DE</w:t>
            </w:r>
          </w:p>
          <w:p w:rsidR="00566E17" w:rsidRPr="00FE30BB" w:rsidRDefault="00FE30BB" w:rsidP="00FE3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INFORMACIÓN</w:t>
            </w:r>
          </w:p>
          <w:p w:rsidR="00566E17" w:rsidRPr="00FE30BB" w:rsidRDefault="00FE30BB" w:rsidP="00FE30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(S.I)</w:t>
            </w:r>
          </w:p>
        </w:tc>
        <w:tc>
          <w:tcPr>
            <w:tcW w:w="1791" w:type="dxa"/>
          </w:tcPr>
          <w:p w:rsidR="00566E17" w:rsidRPr="00FE30BB" w:rsidRDefault="00FE30BB" w:rsidP="00FE30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TIPO DE S.I</w:t>
            </w:r>
          </w:p>
        </w:tc>
        <w:tc>
          <w:tcPr>
            <w:tcW w:w="1951" w:type="dxa"/>
          </w:tcPr>
          <w:p w:rsidR="00566E17" w:rsidRPr="00FE30BB" w:rsidRDefault="00FE30BB" w:rsidP="00FE3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  <w:p w:rsidR="00566E17" w:rsidRPr="00FE30BB" w:rsidRDefault="00FE30BB" w:rsidP="00FE30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DEL S.I</w:t>
            </w:r>
          </w:p>
        </w:tc>
        <w:tc>
          <w:tcPr>
            <w:tcW w:w="1831" w:type="dxa"/>
          </w:tcPr>
          <w:p w:rsidR="00566E17" w:rsidRPr="00FE30BB" w:rsidRDefault="00FE30BB" w:rsidP="00FE3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A QUIEN</w:t>
            </w:r>
          </w:p>
          <w:p w:rsidR="00566E17" w:rsidRPr="00FE30BB" w:rsidRDefault="00FE30BB" w:rsidP="00FE3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ESTÁ</w:t>
            </w:r>
          </w:p>
          <w:p w:rsidR="00566E17" w:rsidRPr="00FE30BB" w:rsidRDefault="00FE30BB" w:rsidP="00FE3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DIRIGIDO EL</w:t>
            </w:r>
          </w:p>
          <w:p w:rsidR="00566E17" w:rsidRPr="00FE30BB" w:rsidRDefault="00FE30BB" w:rsidP="00FE30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30BB">
              <w:rPr>
                <w:rFonts w:ascii="Arial" w:hAnsi="Arial" w:cs="Arial"/>
                <w:b/>
                <w:sz w:val="24"/>
                <w:szCs w:val="24"/>
              </w:rPr>
              <w:t>S.I</w:t>
            </w:r>
          </w:p>
        </w:tc>
      </w:tr>
      <w:tr w:rsidR="00566E17" w:rsidTr="00FE30BB">
        <w:tc>
          <w:tcPr>
            <w:tcW w:w="3725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  <w:b/>
              </w:rPr>
            </w:pPr>
            <w:r w:rsidRPr="00FE30BB">
              <w:rPr>
                <w:rFonts w:ascii="Arial" w:hAnsi="Arial" w:cs="Arial"/>
                <w:b/>
                <w:color w:val="0000FF"/>
              </w:rPr>
              <w:t>http://sie.energia.gob.mx/</w:t>
            </w:r>
          </w:p>
        </w:tc>
        <w:tc>
          <w:tcPr>
            <w:tcW w:w="1936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Sistema de información  energética. (Sie)</w:t>
            </w:r>
          </w:p>
        </w:tc>
        <w:tc>
          <w:tcPr>
            <w:tcW w:w="1791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  <w:b/>
              </w:rPr>
              <w:t>(TPS)</w:t>
            </w:r>
            <w:r w:rsidRPr="00FE30BB">
              <w:rPr>
                <w:rFonts w:ascii="Arial" w:hAnsi="Arial" w:cs="Arial"/>
              </w:rPr>
              <w:t xml:space="preserve"> sistema de procesamiento de transacciones</w:t>
            </w:r>
          </w:p>
        </w:tc>
        <w:tc>
          <w:tcPr>
            <w:tcW w:w="1951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Concentrar la información  estadística  y georeferenciada del sector.</w:t>
            </w:r>
          </w:p>
        </w:tc>
        <w:tc>
          <w:tcPr>
            <w:tcW w:w="1831" w:type="dxa"/>
          </w:tcPr>
          <w:p w:rsidR="00566E17" w:rsidRPr="00FE30BB" w:rsidRDefault="00B63A9A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A los ciudadanos, al sector gubernamental</w:t>
            </w:r>
          </w:p>
        </w:tc>
      </w:tr>
      <w:tr w:rsidR="00566E17" w:rsidTr="00FE30BB">
        <w:tc>
          <w:tcPr>
            <w:tcW w:w="3725" w:type="dxa"/>
          </w:tcPr>
          <w:p w:rsidR="00566E17" w:rsidRPr="00FE30BB" w:rsidRDefault="00566E17" w:rsidP="00FE3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FF"/>
              </w:rPr>
            </w:pPr>
            <w:r w:rsidRPr="00FE30BB">
              <w:rPr>
                <w:rFonts w:ascii="Arial" w:hAnsi="Arial" w:cs="Arial"/>
                <w:b/>
                <w:color w:val="0000FF"/>
              </w:rPr>
              <w:t>http://www.alcaldiabogota.gov.co</w:t>
            </w:r>
          </w:p>
          <w:p w:rsidR="00566E17" w:rsidRPr="00FE30BB" w:rsidRDefault="00566E17" w:rsidP="00FE30BB">
            <w:pPr>
              <w:jc w:val="both"/>
              <w:rPr>
                <w:rFonts w:ascii="Arial" w:hAnsi="Arial" w:cs="Arial"/>
                <w:b/>
              </w:rPr>
            </w:pPr>
            <w:r w:rsidRPr="00FE30BB">
              <w:rPr>
                <w:rFonts w:ascii="Arial" w:hAnsi="Arial" w:cs="Arial"/>
                <w:b/>
                <w:color w:val="0000FF"/>
              </w:rPr>
              <w:t>/SID3/portal/index.jsp</w:t>
            </w:r>
          </w:p>
        </w:tc>
        <w:tc>
          <w:tcPr>
            <w:tcW w:w="1936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Sistema de información  disciplinario del distrito capital</w:t>
            </w:r>
          </w:p>
        </w:tc>
        <w:tc>
          <w:tcPr>
            <w:tcW w:w="1791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  <w:b/>
              </w:rPr>
              <w:t>(MIS)</w:t>
            </w:r>
            <w:r w:rsidRPr="00FE30BB">
              <w:rPr>
                <w:rFonts w:ascii="Arial" w:hAnsi="Arial" w:cs="Arial"/>
              </w:rPr>
              <w:t xml:space="preserve"> sistema de información gerencial</w:t>
            </w:r>
          </w:p>
        </w:tc>
        <w:tc>
          <w:tcPr>
            <w:tcW w:w="1951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Ofrecer visibilidad  y transparencia sobre la gestión disciplinaria distrital.</w:t>
            </w:r>
          </w:p>
        </w:tc>
        <w:tc>
          <w:tcPr>
            <w:tcW w:w="1831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A los ciudadanos</w:t>
            </w:r>
          </w:p>
        </w:tc>
      </w:tr>
      <w:tr w:rsidR="00566E17" w:rsidTr="00FE30BB">
        <w:tc>
          <w:tcPr>
            <w:tcW w:w="3725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  <w:b/>
              </w:rPr>
            </w:pPr>
            <w:r w:rsidRPr="00FE30BB">
              <w:rPr>
                <w:rFonts w:ascii="Arial" w:hAnsi="Arial" w:cs="Arial"/>
                <w:b/>
                <w:color w:val="0000FF"/>
              </w:rPr>
              <w:t>http://www.sipca.es/</w:t>
            </w:r>
          </w:p>
        </w:tc>
        <w:tc>
          <w:tcPr>
            <w:tcW w:w="1936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 xml:space="preserve">Sistema de información del patrimonio cultural aragonés </w:t>
            </w:r>
          </w:p>
        </w:tc>
        <w:tc>
          <w:tcPr>
            <w:tcW w:w="1791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  <w:b/>
              </w:rPr>
              <w:t>(TPS)</w:t>
            </w:r>
            <w:r w:rsidR="001C1E9B" w:rsidRPr="00FE30BB">
              <w:rPr>
                <w:rFonts w:ascii="Arial" w:hAnsi="Arial" w:cs="Arial"/>
              </w:rPr>
              <w:t xml:space="preserve"> </w:t>
            </w:r>
            <w:r w:rsidR="001C1E9B" w:rsidRPr="00FE30BB">
              <w:rPr>
                <w:rFonts w:ascii="Arial" w:hAnsi="Arial" w:cs="Arial"/>
              </w:rPr>
              <w:t>sistema de procesamiento de transacciones</w:t>
            </w:r>
          </w:p>
        </w:tc>
        <w:tc>
          <w:tcPr>
            <w:tcW w:w="1951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 xml:space="preserve">Gestionar y almacenar </w:t>
            </w:r>
            <w:r w:rsidR="001C1E9B" w:rsidRPr="00FE30BB">
              <w:rPr>
                <w:rFonts w:ascii="Arial" w:hAnsi="Arial" w:cs="Arial"/>
              </w:rPr>
              <w:t xml:space="preserve">de manera coordinada la información  sobre el patrimonio cultural aragonés. </w:t>
            </w:r>
          </w:p>
        </w:tc>
        <w:tc>
          <w:tcPr>
            <w:tcW w:w="1831" w:type="dxa"/>
          </w:tcPr>
          <w:p w:rsidR="00566E17" w:rsidRPr="00FE30BB" w:rsidRDefault="001C1E9B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A</w:t>
            </w:r>
            <w:r w:rsidR="00FE30BB">
              <w:rPr>
                <w:rFonts w:ascii="Arial" w:hAnsi="Arial" w:cs="Arial"/>
              </w:rPr>
              <w:t xml:space="preserve"> </w:t>
            </w:r>
            <w:r w:rsidRPr="00FE30BB">
              <w:rPr>
                <w:rFonts w:ascii="Arial" w:hAnsi="Arial" w:cs="Arial"/>
              </w:rPr>
              <w:t>l</w:t>
            </w:r>
            <w:r w:rsidR="00FE30BB">
              <w:rPr>
                <w:rFonts w:ascii="Arial" w:hAnsi="Arial" w:cs="Arial"/>
              </w:rPr>
              <w:t>os</w:t>
            </w:r>
            <w:r w:rsidRPr="00FE30BB">
              <w:rPr>
                <w:rFonts w:ascii="Arial" w:hAnsi="Arial" w:cs="Arial"/>
              </w:rPr>
              <w:t xml:space="preserve"> ciudadano y la administración</w:t>
            </w:r>
          </w:p>
        </w:tc>
      </w:tr>
      <w:tr w:rsidR="00566E17" w:rsidTr="00FE30BB">
        <w:tc>
          <w:tcPr>
            <w:tcW w:w="3725" w:type="dxa"/>
          </w:tcPr>
          <w:p w:rsidR="00566E17" w:rsidRPr="00FE30BB" w:rsidRDefault="00566E17" w:rsidP="00FE30BB">
            <w:pPr>
              <w:jc w:val="both"/>
              <w:rPr>
                <w:rFonts w:ascii="Arial" w:hAnsi="Arial" w:cs="Arial"/>
                <w:b/>
              </w:rPr>
            </w:pPr>
            <w:r w:rsidRPr="00FE30BB">
              <w:rPr>
                <w:rFonts w:ascii="Arial" w:hAnsi="Arial" w:cs="Arial"/>
                <w:b/>
                <w:color w:val="0000FF"/>
              </w:rPr>
              <w:t>http://www.sicytar.secyt.gov.ar/</w:t>
            </w:r>
          </w:p>
        </w:tc>
        <w:tc>
          <w:tcPr>
            <w:tcW w:w="1936" w:type="dxa"/>
          </w:tcPr>
          <w:p w:rsidR="00566E17" w:rsidRPr="00FE30BB" w:rsidRDefault="001C1E9B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Sistema de información de ciencia y tecnología argentina.</w:t>
            </w:r>
          </w:p>
        </w:tc>
        <w:tc>
          <w:tcPr>
            <w:tcW w:w="1791" w:type="dxa"/>
          </w:tcPr>
          <w:p w:rsidR="00566E17" w:rsidRPr="00FE30BB" w:rsidRDefault="00FE30BB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  <w:b/>
              </w:rPr>
              <w:t>(MIS</w:t>
            </w:r>
            <w:r w:rsidR="001C1E9B" w:rsidRPr="00FE30BB">
              <w:rPr>
                <w:rFonts w:ascii="Arial" w:hAnsi="Arial" w:cs="Arial"/>
                <w:b/>
              </w:rPr>
              <w:t>)</w:t>
            </w:r>
            <w:r w:rsidR="001C1E9B" w:rsidRPr="00FE30BB">
              <w:rPr>
                <w:rFonts w:ascii="Arial" w:hAnsi="Arial" w:cs="Arial"/>
              </w:rPr>
              <w:t xml:space="preserve"> </w:t>
            </w:r>
            <w:r w:rsidR="001C1E9B" w:rsidRPr="00FE30BB">
              <w:rPr>
                <w:rFonts w:ascii="Arial" w:hAnsi="Arial" w:cs="Arial"/>
              </w:rPr>
              <w:t>sistema de información gerencial</w:t>
            </w:r>
          </w:p>
        </w:tc>
        <w:tc>
          <w:tcPr>
            <w:tcW w:w="1951" w:type="dxa"/>
          </w:tcPr>
          <w:p w:rsidR="00566E17" w:rsidRPr="00FE30BB" w:rsidRDefault="001C1E9B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Organizar y mantener un registro unificado y normalizado con actualización permanente y en línea del personal científico y tecnológico.</w:t>
            </w:r>
          </w:p>
        </w:tc>
        <w:tc>
          <w:tcPr>
            <w:tcW w:w="1831" w:type="dxa"/>
          </w:tcPr>
          <w:p w:rsidR="00566E17" w:rsidRPr="00FE30BB" w:rsidRDefault="001C1E9B" w:rsidP="00FE30BB">
            <w:pPr>
              <w:jc w:val="both"/>
              <w:rPr>
                <w:rFonts w:ascii="Arial" w:hAnsi="Arial" w:cs="Arial"/>
              </w:rPr>
            </w:pPr>
            <w:r w:rsidRPr="00FE30BB">
              <w:rPr>
                <w:rFonts w:ascii="Arial" w:hAnsi="Arial" w:cs="Arial"/>
              </w:rPr>
              <w:t>A los investigadores, el sector gubernamental y empresarial.</w:t>
            </w:r>
          </w:p>
        </w:tc>
      </w:tr>
    </w:tbl>
    <w:p w:rsidR="004723F7" w:rsidRDefault="004723F7" w:rsidP="00FE30BB">
      <w:pPr>
        <w:jc w:val="both"/>
      </w:pPr>
    </w:p>
    <w:p w:rsidR="00566E17" w:rsidRDefault="00566E17" w:rsidP="00FE30BB">
      <w:pPr>
        <w:jc w:val="both"/>
      </w:pPr>
    </w:p>
    <w:p w:rsidR="00566E17" w:rsidRDefault="00566E17" w:rsidP="00566E17"/>
    <w:sectPr w:rsidR="00566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A517B"/>
    <w:multiLevelType w:val="hybridMultilevel"/>
    <w:tmpl w:val="89502844"/>
    <w:lvl w:ilvl="0" w:tplc="E0EC4A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17"/>
    <w:rsid w:val="001C1E9B"/>
    <w:rsid w:val="004723F7"/>
    <w:rsid w:val="00496274"/>
    <w:rsid w:val="0055448B"/>
    <w:rsid w:val="00566E17"/>
    <w:rsid w:val="00B00BE6"/>
    <w:rsid w:val="00B63A9A"/>
    <w:rsid w:val="00FE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4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2013-09-22T19:50:00Z</dcterms:created>
  <dcterms:modified xsi:type="dcterms:W3CDTF">2013-09-22T20:15:00Z</dcterms:modified>
</cp:coreProperties>
</file>