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93B" w:rsidRDefault="00B5093B" w:rsidP="00B5093B">
      <w:pPr>
        <w:jc w:val="center"/>
        <w:rPr>
          <w:color w:val="000000"/>
        </w:rPr>
      </w:pPr>
      <w:r>
        <w:rPr>
          <w:color w:val="000000"/>
        </w:rPr>
        <w:t xml:space="preserve">Máquina de Von Neumann </w:t>
      </w:r>
    </w:p>
    <w:p w:rsidR="00B5093B" w:rsidRDefault="00B5093B" w:rsidP="00B5093B">
      <w:pPr>
        <w:jc w:val="both"/>
        <w:rPr>
          <w:color w:val="000000"/>
        </w:rPr>
      </w:pPr>
    </w:p>
    <w:p w:rsidR="00B5093B" w:rsidRDefault="00B5093B" w:rsidP="00B5093B">
      <w:pPr>
        <w:jc w:val="both"/>
        <w:rPr>
          <w:color w:val="000000"/>
        </w:rPr>
      </w:pPr>
    </w:p>
    <w:p w:rsidR="00B5093B" w:rsidRDefault="00B5093B" w:rsidP="00B5093B">
      <w:pPr>
        <w:jc w:val="both"/>
        <w:rPr>
          <w:color w:val="000000"/>
        </w:rPr>
      </w:pPr>
      <w:r>
        <w:rPr>
          <w:color w:val="000000"/>
        </w:rPr>
        <w:t xml:space="preserve">Este modelo de maquina  fue la que permito la estructura actual de las computadoras   debido a la necesidad   surgida después de </w:t>
      </w:r>
      <w:proofErr w:type="spellStart"/>
      <w:r>
        <w:rPr>
          <w:color w:val="000000"/>
        </w:rPr>
        <w:t>a</w:t>
      </w:r>
      <w:proofErr w:type="spellEnd"/>
      <w:r>
        <w:rPr>
          <w:color w:val="000000"/>
        </w:rPr>
        <w:t xml:space="preserve"> construcción del   ENIAC  ya que su programación  consistían en unir manualmente los cables de las distintas unidades para que realizaran la secuencia deseada. Por eso programar el ENIAC era un trabajo arduo y dificultoso. </w:t>
      </w:r>
    </w:p>
    <w:p w:rsidR="00B5093B" w:rsidRDefault="00B5093B" w:rsidP="00B5093B">
      <w:pPr>
        <w:jc w:val="both"/>
        <w:rPr>
          <w:color w:val="000000"/>
        </w:rPr>
      </w:pPr>
    </w:p>
    <w:p w:rsidR="00B5093B" w:rsidRDefault="00B5093B" w:rsidP="00B5093B">
      <w:pPr>
        <w:jc w:val="both"/>
        <w:rPr>
          <w:color w:val="000000"/>
        </w:rPr>
      </w:pPr>
      <w:r>
        <w:rPr>
          <w:color w:val="000000"/>
        </w:rPr>
        <w:t xml:space="preserve">La Maquinas del Modelo Neumann   tenía 5 partes básicas: </w:t>
      </w:r>
    </w:p>
    <w:p w:rsidR="00B5093B" w:rsidRDefault="00B5093B" w:rsidP="00B5093B">
      <w:pPr>
        <w:jc w:val="both"/>
        <w:rPr>
          <w:color w:val="000000"/>
        </w:rPr>
      </w:pPr>
    </w:p>
    <w:p w:rsidR="00B5093B" w:rsidRDefault="00B5093B" w:rsidP="00B5093B">
      <w:pPr>
        <w:jc w:val="both"/>
        <w:rPr>
          <w:color w:val="000000"/>
        </w:rPr>
      </w:pPr>
      <w:r>
        <w:rPr>
          <w:color w:val="000000"/>
        </w:rPr>
        <w:t xml:space="preserve">La memoria,   Poseía  una  única memoria principal en la que se almacenan los datos y las instrucciones. La memoria estaba dividida en dos zonas, la primera para almacenar el programa que se debía ejecutar y la segunda, para retener los datos   , los contenidos de esta memoria se direccionan indicando su posición sin  importar su tipo en comparación  con las computadoras  actuales trabajan  con cuatro tipos de memorias </w:t>
      </w:r>
    </w:p>
    <w:p w:rsidR="00B5093B" w:rsidRDefault="00B5093B" w:rsidP="00B5093B">
      <w:pPr>
        <w:jc w:val="both"/>
      </w:pPr>
    </w:p>
    <w:p w:rsidR="00B5093B" w:rsidRDefault="00B5093B" w:rsidP="00B5093B">
      <w:pPr>
        <w:jc w:val="both"/>
        <w:rPr>
          <w:color w:val="000000"/>
        </w:rPr>
      </w:pPr>
      <w:r>
        <w:rPr>
          <w:color w:val="000000"/>
        </w:rPr>
        <w:t xml:space="preserve">Estas son </w:t>
      </w:r>
      <w:r>
        <w:rPr>
          <w:rStyle w:val="Textoennegrita"/>
          <w:b w:val="0"/>
          <w:bCs w:val="0"/>
          <w:color w:val="000000"/>
        </w:rPr>
        <w:t xml:space="preserve">la </w:t>
      </w:r>
      <w:hyperlink r:id="rId6" w:history="1">
        <w:r>
          <w:rPr>
            <w:rStyle w:val="Textoennegrita"/>
            <w:b w:val="0"/>
            <w:color w:val="000000"/>
          </w:rPr>
          <w:t>memoria RAM</w:t>
        </w:r>
      </w:hyperlink>
      <w:r>
        <w:rPr>
          <w:rStyle w:val="Textoennegrita"/>
          <w:b w:val="0"/>
          <w:bCs w:val="0"/>
          <w:color w:val="000000"/>
        </w:rPr>
        <w:t>, la memoria ROM, la memoria SRAM o Caché y la memoria Virtual o de Swap.</w:t>
      </w:r>
      <w:r>
        <w:rPr>
          <w:color w:val="000000"/>
        </w:rPr>
        <w:br/>
        <w:t xml:space="preserve">Entre todas ellas, la más importante es la denominada memoria </w:t>
      </w:r>
      <w:r>
        <w:rPr>
          <w:rStyle w:val="Textoennegrita"/>
          <w:b w:val="0"/>
          <w:bCs w:val="0"/>
          <w:color w:val="000000"/>
        </w:rPr>
        <w:t>RAM (</w:t>
      </w:r>
      <w:proofErr w:type="spellStart"/>
      <w:r>
        <w:rPr>
          <w:rStyle w:val="Textoennegrita"/>
          <w:b w:val="0"/>
          <w:bCs w:val="0"/>
          <w:color w:val="000000"/>
        </w:rPr>
        <w:t>Random</w:t>
      </w:r>
      <w:proofErr w:type="spellEnd"/>
      <w:r>
        <w:rPr>
          <w:rStyle w:val="Textoennegrita"/>
          <w:b w:val="0"/>
          <w:bCs w:val="0"/>
          <w:color w:val="000000"/>
        </w:rPr>
        <w:t xml:space="preserve"> Access </w:t>
      </w:r>
      <w:proofErr w:type="spellStart"/>
      <w:r>
        <w:rPr>
          <w:rStyle w:val="Textoennegrita"/>
          <w:b w:val="0"/>
          <w:bCs w:val="0"/>
          <w:color w:val="000000"/>
        </w:rPr>
        <w:t>Memory</w:t>
      </w:r>
      <w:proofErr w:type="spellEnd"/>
      <w:r>
        <w:rPr>
          <w:rStyle w:val="Textoennegrita"/>
          <w:b w:val="0"/>
          <w:bCs w:val="0"/>
          <w:color w:val="000000"/>
        </w:rPr>
        <w:t>),</w:t>
      </w:r>
      <w:r>
        <w:rPr>
          <w:color w:val="000000"/>
        </w:rPr>
        <w:t xml:space="preserve"> ya que nuestra computadora no podría funcionar sin su existencia.</w:t>
      </w:r>
    </w:p>
    <w:p w:rsidR="00B5093B" w:rsidRDefault="00B5093B" w:rsidP="00B5093B">
      <w:pPr>
        <w:jc w:val="both"/>
        <w:rPr>
          <w:color w:val="000000"/>
        </w:rPr>
      </w:pPr>
    </w:p>
    <w:p w:rsidR="00B5093B" w:rsidRDefault="00B5093B" w:rsidP="00B5093B">
      <w:pPr>
        <w:jc w:val="both"/>
        <w:rPr>
          <w:color w:val="000000"/>
        </w:rPr>
      </w:pPr>
      <w:r>
        <w:rPr>
          <w:color w:val="000000"/>
        </w:rPr>
        <w:t xml:space="preserve">la unidad Aritmética lógica, Permitía realizar operaciones elementales (AND OR NAND NOR ,Sumas ,restas </w:t>
      </w:r>
      <w:proofErr w:type="spellStart"/>
      <w:r>
        <w:rPr>
          <w:color w:val="000000"/>
        </w:rPr>
        <w:t>etc</w:t>
      </w:r>
      <w:proofErr w:type="spellEnd"/>
      <w:r>
        <w:rPr>
          <w:color w:val="000000"/>
        </w:rPr>
        <w:t xml:space="preserve">) estas las realiza con datos  procedentes de la memoria y los  resultados los almacena  en algunos registros  actualmente  la misión  de esta unidad es más </w:t>
      </w:r>
      <w:bookmarkStart w:id="0" w:name="_GoBack"/>
      <w:bookmarkEnd w:id="0"/>
      <w:r>
        <w:rPr>
          <w:color w:val="000000"/>
        </w:rPr>
        <w:t>compleja  ya que  realizar las operaciones con los datos que recibe, siguiendo las indicaciones dadas por la unidad de control.</w:t>
      </w:r>
    </w:p>
    <w:p w:rsidR="00B5093B" w:rsidRDefault="00B5093B" w:rsidP="00B5093B">
      <w:pPr>
        <w:pStyle w:val="Textoindependiente"/>
        <w:spacing w:after="0" w:line="240" w:lineRule="atLeast"/>
        <w:rPr>
          <w:color w:val="000000"/>
        </w:rPr>
      </w:pPr>
      <w:r>
        <w:rPr>
          <w:color w:val="000000"/>
        </w:rPr>
        <w:t>El nombre de unidad aritmética y lógica se debe a que puede realizar operaciones tanto aritméticas como lógicas con los datos transferidos por la unidad de control.</w:t>
      </w:r>
    </w:p>
    <w:p w:rsidR="00B5093B" w:rsidRDefault="00B5093B" w:rsidP="00B5093B">
      <w:pPr>
        <w:pStyle w:val="Textoindependiente"/>
        <w:spacing w:after="0" w:line="240" w:lineRule="atLeast"/>
        <w:rPr>
          <w:color w:val="000000"/>
        </w:rPr>
      </w:pPr>
    </w:p>
    <w:p w:rsidR="00B5093B" w:rsidRDefault="00B5093B" w:rsidP="00B5093B">
      <w:pPr>
        <w:pStyle w:val="Textoindependiente"/>
        <w:spacing w:after="0" w:line="240" w:lineRule="atLeast"/>
        <w:rPr>
          <w:color w:val="000000"/>
        </w:rPr>
      </w:pPr>
      <w:r>
        <w:rPr>
          <w:color w:val="000000"/>
        </w:rPr>
        <w:t>La unidad de control maneja las instrucciones y la aritmética y lógica procesa los datos.</w:t>
      </w:r>
    </w:p>
    <w:p w:rsidR="00B5093B" w:rsidRDefault="00B5093B" w:rsidP="00B5093B">
      <w:pPr>
        <w:pStyle w:val="Textoindependiente"/>
        <w:spacing w:after="0" w:line="240" w:lineRule="atLeast"/>
        <w:rPr>
          <w:color w:val="000000"/>
        </w:rPr>
      </w:pPr>
    </w:p>
    <w:p w:rsidR="00B5093B" w:rsidRDefault="00B5093B" w:rsidP="00B5093B">
      <w:pPr>
        <w:jc w:val="both"/>
        <w:rPr>
          <w:color w:val="000000"/>
        </w:rPr>
      </w:pPr>
      <w:r>
        <w:rPr>
          <w:color w:val="000000"/>
        </w:rPr>
        <w:t xml:space="preserve">Esta  arquitectura se refiere a las  computadoras que utilizan el mismo dispositivo de almacenamiento tanto para las instrucciones como para los datos  </w:t>
      </w:r>
    </w:p>
    <w:p w:rsidR="00B5093B" w:rsidRDefault="00B5093B" w:rsidP="00B5093B">
      <w:pPr>
        <w:jc w:val="both"/>
        <w:rPr>
          <w:color w:val="000000"/>
        </w:rPr>
      </w:pPr>
    </w:p>
    <w:p w:rsidR="00B5093B" w:rsidRDefault="00B5093B" w:rsidP="00B5093B">
      <w:pPr>
        <w:pStyle w:val="Textoindependiente"/>
        <w:spacing w:line="285" w:lineRule="atLeast"/>
        <w:jc w:val="both"/>
        <w:rPr>
          <w:color w:val="000000"/>
        </w:rPr>
      </w:pPr>
      <w:r>
        <w:rPr>
          <w:color w:val="000000"/>
        </w:rPr>
        <w:t>Un ordenador con esta arquitectura realiza o emula los siguientes pasos secuencialmente:</w:t>
      </w:r>
    </w:p>
    <w:p w:rsidR="00B5093B" w:rsidRDefault="00B5093B" w:rsidP="00B5093B">
      <w:pPr>
        <w:pStyle w:val="Textoindependiente"/>
        <w:numPr>
          <w:ilvl w:val="0"/>
          <w:numId w:val="1"/>
        </w:numPr>
        <w:tabs>
          <w:tab w:val="left" w:pos="0"/>
        </w:tabs>
        <w:spacing w:after="0" w:line="285" w:lineRule="atLeast"/>
        <w:jc w:val="both"/>
        <w:rPr>
          <w:color w:val="000000"/>
        </w:rPr>
      </w:pPr>
      <w:r>
        <w:rPr>
          <w:color w:val="000000"/>
        </w:rPr>
        <w:t xml:space="preserve">Enciende el ordenador y obtiene la siguiente instrucción desde la memoria en la dirección indicada por el contador de programa y la guarda en el </w:t>
      </w:r>
      <w:hyperlink r:id="rId7" w:history="1">
        <w:r>
          <w:rPr>
            <w:color w:val="000000"/>
          </w:rPr>
          <w:t>registro de instrucción</w:t>
        </w:r>
      </w:hyperlink>
      <w:r>
        <w:rPr>
          <w:color w:val="000000"/>
        </w:rPr>
        <w:t>.</w:t>
      </w:r>
    </w:p>
    <w:p w:rsidR="00B5093B" w:rsidRDefault="00B5093B" w:rsidP="00B5093B">
      <w:pPr>
        <w:pStyle w:val="Textoindependiente"/>
        <w:numPr>
          <w:ilvl w:val="0"/>
          <w:numId w:val="1"/>
        </w:numPr>
        <w:tabs>
          <w:tab w:val="left" w:pos="0"/>
        </w:tabs>
        <w:spacing w:after="0" w:line="285" w:lineRule="atLeast"/>
        <w:jc w:val="both"/>
        <w:rPr>
          <w:color w:val="000000"/>
        </w:rPr>
      </w:pPr>
      <w:r>
        <w:rPr>
          <w:color w:val="000000"/>
        </w:rPr>
        <w:t>Aumenta el contador de programa en la longitud de la instrucción para apuntar a la siguiente.</w:t>
      </w:r>
    </w:p>
    <w:p w:rsidR="00B5093B" w:rsidRDefault="00B5093B" w:rsidP="00B5093B">
      <w:pPr>
        <w:pStyle w:val="Textoindependiente"/>
        <w:numPr>
          <w:ilvl w:val="0"/>
          <w:numId w:val="1"/>
        </w:numPr>
        <w:tabs>
          <w:tab w:val="left" w:pos="0"/>
        </w:tabs>
        <w:spacing w:after="0" w:line="285" w:lineRule="atLeast"/>
        <w:jc w:val="both"/>
        <w:rPr>
          <w:color w:val="000000"/>
        </w:rPr>
      </w:pPr>
      <w:r>
        <w:rPr>
          <w:color w:val="000000"/>
        </w:rPr>
        <w:t xml:space="preserve">Decodifica la instrucción mediante la </w:t>
      </w:r>
      <w:hyperlink r:id="rId8" w:history="1">
        <w:r>
          <w:rPr>
            <w:color w:val="000000"/>
          </w:rPr>
          <w:t>unidad de control</w:t>
        </w:r>
      </w:hyperlink>
      <w:r>
        <w:rPr>
          <w:color w:val="000000"/>
        </w:rPr>
        <w:t>. Ésta se encarga de coordinar el resto de componentes del ordenador para realizar una función determinada.</w:t>
      </w:r>
    </w:p>
    <w:p w:rsidR="00B5093B" w:rsidRDefault="00B5093B" w:rsidP="00B5093B">
      <w:pPr>
        <w:pStyle w:val="Textoindependiente"/>
        <w:numPr>
          <w:ilvl w:val="0"/>
          <w:numId w:val="1"/>
        </w:numPr>
        <w:tabs>
          <w:tab w:val="left" w:pos="0"/>
        </w:tabs>
        <w:spacing w:after="0" w:line="285" w:lineRule="atLeast"/>
        <w:jc w:val="both"/>
        <w:rPr>
          <w:color w:val="000000"/>
        </w:rPr>
      </w:pPr>
      <w:r>
        <w:rPr>
          <w:color w:val="000000"/>
        </w:rPr>
        <w:t xml:space="preserve">Se ejecuta la instrucción. Ésta puede cambiar el valor del contador del programa, permitiendo así operaciones repetitivas. El contador puede cambiar también cuando se cumpla una cierta condición aritmética, haciendo que el ordenador pueda 'tomar decisiones', que pueden alcanzar cualquier grado de complejidad, mediante la aritmética y </w:t>
      </w:r>
      <w:r>
        <w:rPr>
          <w:color w:val="000000"/>
        </w:rPr>
        <w:lastRenderedPageBreak/>
        <w:t>lógica anteriores.</w:t>
      </w:r>
    </w:p>
    <w:p w:rsidR="00B5093B" w:rsidRDefault="00B5093B" w:rsidP="00B5093B">
      <w:pPr>
        <w:pStyle w:val="Textoindependiente"/>
        <w:spacing w:after="0" w:line="285" w:lineRule="atLeast"/>
        <w:jc w:val="both"/>
        <w:rPr>
          <w:color w:val="000000"/>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95"/>
        <w:gridCol w:w="4859"/>
      </w:tblGrid>
      <w:tr w:rsidR="00B5093B" w:rsidTr="00AA15F6">
        <w:tc>
          <w:tcPr>
            <w:tcW w:w="4503" w:type="dxa"/>
            <w:tcBorders>
              <w:top w:val="triple" w:sz="4" w:space="0" w:color="548DD4"/>
              <w:left w:val="triple" w:sz="4" w:space="0" w:color="548DD4"/>
              <w:bottom w:val="triple" w:sz="4" w:space="0" w:color="548DD4"/>
              <w:right w:val="triple" w:sz="4" w:space="0" w:color="548DD4"/>
            </w:tcBorders>
            <w:shd w:val="clear" w:color="auto" w:fill="auto"/>
          </w:tcPr>
          <w:p w:rsidR="00B5093B" w:rsidRPr="004544B3" w:rsidRDefault="00B5093B" w:rsidP="00AA15F6">
            <w:pPr>
              <w:jc w:val="center"/>
              <w:rPr>
                <w:rFonts w:cs="Times New Roman"/>
                <w:b/>
                <w:bCs/>
              </w:rPr>
            </w:pPr>
          </w:p>
          <w:p w:rsidR="00B5093B" w:rsidRPr="004544B3" w:rsidRDefault="00B5093B" w:rsidP="00AA15F6">
            <w:pPr>
              <w:jc w:val="center"/>
              <w:rPr>
                <w:rFonts w:cs="Times New Roman"/>
                <w:b/>
                <w:bCs/>
              </w:rPr>
            </w:pPr>
            <w:r w:rsidRPr="004544B3">
              <w:rPr>
                <w:rFonts w:cs="Times New Roman"/>
                <w:b/>
                <w:bCs/>
              </w:rPr>
              <w:t xml:space="preserve">Von </w:t>
            </w:r>
            <w:r w:rsidRPr="004544B3">
              <w:rPr>
                <w:rFonts w:ascii="Cambria" w:hAnsi="Cambria" w:cs="Times New Roman"/>
                <w:b/>
                <w:bCs/>
              </w:rPr>
              <w:t>Neumann</w:t>
            </w:r>
          </w:p>
          <w:p w:rsidR="00B5093B" w:rsidRPr="004544B3" w:rsidRDefault="00B5093B" w:rsidP="00AA15F6">
            <w:pPr>
              <w:jc w:val="center"/>
              <w:rPr>
                <w:rFonts w:cs="Times New Roman"/>
                <w:b/>
                <w:bCs/>
              </w:rPr>
            </w:pPr>
          </w:p>
        </w:tc>
        <w:tc>
          <w:tcPr>
            <w:tcW w:w="5244" w:type="dxa"/>
            <w:tcBorders>
              <w:top w:val="triple" w:sz="4" w:space="0" w:color="548DD4"/>
              <w:left w:val="triple" w:sz="4" w:space="0" w:color="548DD4"/>
              <w:bottom w:val="triple" w:sz="4" w:space="0" w:color="548DD4"/>
              <w:right w:val="triple" w:sz="4" w:space="0" w:color="548DD4"/>
            </w:tcBorders>
            <w:shd w:val="clear" w:color="auto" w:fill="auto"/>
          </w:tcPr>
          <w:p w:rsidR="00B5093B" w:rsidRPr="004544B3" w:rsidRDefault="00B5093B" w:rsidP="00AA15F6">
            <w:pPr>
              <w:jc w:val="center"/>
              <w:rPr>
                <w:rFonts w:cs="Times New Roman"/>
                <w:b/>
                <w:bCs/>
              </w:rPr>
            </w:pPr>
          </w:p>
          <w:p w:rsidR="00B5093B" w:rsidRPr="004544B3" w:rsidRDefault="00B5093B" w:rsidP="00AA15F6">
            <w:pPr>
              <w:jc w:val="center"/>
              <w:rPr>
                <w:rFonts w:cs="Times New Roman"/>
                <w:b/>
                <w:bCs/>
              </w:rPr>
            </w:pPr>
            <w:r w:rsidRPr="004544B3">
              <w:rPr>
                <w:rFonts w:cs="Times New Roman"/>
                <w:b/>
                <w:bCs/>
              </w:rPr>
              <w:t>Actuales</w:t>
            </w:r>
          </w:p>
        </w:tc>
      </w:tr>
      <w:tr w:rsidR="00B5093B" w:rsidTr="00AA15F6">
        <w:tc>
          <w:tcPr>
            <w:tcW w:w="4503" w:type="dxa"/>
            <w:tcBorders>
              <w:top w:val="triple" w:sz="4" w:space="0" w:color="548DD4"/>
              <w:left w:val="triple" w:sz="4" w:space="0" w:color="548DD4"/>
              <w:bottom w:val="triple" w:sz="4" w:space="0" w:color="548DD4"/>
              <w:right w:val="triple" w:sz="4" w:space="0" w:color="548DD4"/>
            </w:tcBorders>
            <w:shd w:val="clear" w:color="auto" w:fill="auto"/>
          </w:tcPr>
          <w:p w:rsidR="00B5093B" w:rsidRPr="004544B3" w:rsidRDefault="00B5093B" w:rsidP="00AA15F6">
            <w:pPr>
              <w:jc w:val="both"/>
              <w:rPr>
                <w:rFonts w:cs="Times New Roman"/>
                <w:b/>
                <w:bCs/>
              </w:rPr>
            </w:pPr>
          </w:p>
          <w:p w:rsidR="00B5093B" w:rsidRPr="004544B3" w:rsidRDefault="00B5093B" w:rsidP="00AA15F6">
            <w:pPr>
              <w:jc w:val="both"/>
              <w:rPr>
                <w:rFonts w:cs="Times New Roman"/>
                <w:b/>
                <w:bCs/>
              </w:rPr>
            </w:pPr>
            <w:r w:rsidRPr="004544B3">
              <w:rPr>
                <w:rFonts w:cs="Times New Roman"/>
                <w:bCs/>
              </w:rPr>
              <w:t>Utilizan un mismo dispositivo de almacenamiento (lectura-escritura) para las instrucciones y los datos.</w:t>
            </w:r>
          </w:p>
          <w:p w:rsidR="00B5093B" w:rsidRPr="004544B3" w:rsidRDefault="00B5093B" w:rsidP="00AA15F6">
            <w:pPr>
              <w:jc w:val="both"/>
              <w:rPr>
                <w:rFonts w:cs="Times New Roman"/>
                <w:b/>
                <w:bCs/>
              </w:rPr>
            </w:pPr>
          </w:p>
        </w:tc>
        <w:tc>
          <w:tcPr>
            <w:tcW w:w="5244" w:type="dxa"/>
            <w:tcBorders>
              <w:top w:val="triple" w:sz="4" w:space="0" w:color="548DD4"/>
              <w:left w:val="triple" w:sz="4" w:space="0" w:color="548DD4"/>
              <w:bottom w:val="triple" w:sz="4" w:space="0" w:color="548DD4"/>
              <w:right w:val="triple" w:sz="4" w:space="0" w:color="548DD4"/>
            </w:tcBorders>
            <w:shd w:val="clear" w:color="auto" w:fill="auto"/>
          </w:tcPr>
          <w:p w:rsidR="00B5093B" w:rsidRPr="004544B3" w:rsidRDefault="00B5093B" w:rsidP="00AA15F6">
            <w:pPr>
              <w:jc w:val="both"/>
              <w:rPr>
                <w:rFonts w:cs="Times New Roman"/>
              </w:rPr>
            </w:pPr>
          </w:p>
          <w:p w:rsidR="00B5093B" w:rsidRPr="004544B3" w:rsidRDefault="00B5093B" w:rsidP="00AA15F6">
            <w:pPr>
              <w:jc w:val="both"/>
              <w:rPr>
                <w:rFonts w:cs="Times New Roman"/>
              </w:rPr>
            </w:pPr>
            <w:r w:rsidRPr="004544B3">
              <w:rPr>
                <w:rFonts w:cs="Times New Roman"/>
              </w:rPr>
              <w:t>Se pueden incluir otros dispositivos adicionales para el almacenamiento.</w:t>
            </w:r>
          </w:p>
        </w:tc>
      </w:tr>
      <w:tr w:rsidR="00B5093B" w:rsidTr="00AA15F6">
        <w:tc>
          <w:tcPr>
            <w:tcW w:w="4503" w:type="dxa"/>
            <w:tcBorders>
              <w:top w:val="triple" w:sz="4" w:space="0" w:color="548DD4"/>
              <w:left w:val="triple" w:sz="4" w:space="0" w:color="548DD4"/>
              <w:bottom w:val="triple" w:sz="4" w:space="0" w:color="548DD4"/>
              <w:right w:val="triple" w:sz="4" w:space="0" w:color="548DD4"/>
            </w:tcBorders>
            <w:shd w:val="clear" w:color="auto" w:fill="auto"/>
          </w:tcPr>
          <w:p w:rsidR="00B5093B" w:rsidRPr="004544B3" w:rsidRDefault="00B5093B" w:rsidP="00AA15F6">
            <w:pPr>
              <w:jc w:val="both"/>
              <w:rPr>
                <w:rFonts w:cs="Times New Roman"/>
                <w:b/>
                <w:bCs/>
              </w:rPr>
            </w:pPr>
          </w:p>
          <w:p w:rsidR="00B5093B" w:rsidRPr="004544B3" w:rsidRDefault="00B5093B" w:rsidP="00AA15F6">
            <w:pPr>
              <w:jc w:val="both"/>
              <w:rPr>
                <w:rFonts w:cs="Times New Roman"/>
                <w:b/>
                <w:bCs/>
              </w:rPr>
            </w:pPr>
            <w:r w:rsidRPr="004544B3">
              <w:rPr>
                <w:rFonts w:cs="Times New Roman"/>
                <w:bCs/>
              </w:rPr>
              <w:t xml:space="preserve">Su arquitectura consta de cinco partes: unidad </w:t>
            </w:r>
            <w:r w:rsidRPr="004544B3">
              <w:rPr>
                <w:rFonts w:ascii="Cambria" w:hAnsi="Cambria" w:cs="Times New Roman"/>
                <w:b/>
                <w:bCs/>
              </w:rPr>
              <w:t>aritmética</w:t>
            </w:r>
            <w:r w:rsidRPr="004544B3">
              <w:rPr>
                <w:rFonts w:cs="Times New Roman"/>
                <w:bCs/>
              </w:rPr>
              <w:t xml:space="preserve"> lógica, unidad de control, memoria, dispositivo de E/S y bus de datos que proporciona un medio de transporte de los datos entre las distintas partes.</w:t>
            </w:r>
          </w:p>
        </w:tc>
        <w:tc>
          <w:tcPr>
            <w:tcW w:w="5244" w:type="dxa"/>
            <w:tcBorders>
              <w:top w:val="triple" w:sz="4" w:space="0" w:color="548DD4"/>
              <w:left w:val="triple" w:sz="4" w:space="0" w:color="548DD4"/>
              <w:bottom w:val="triple" w:sz="4" w:space="0" w:color="548DD4"/>
              <w:right w:val="triple" w:sz="4" w:space="0" w:color="548DD4"/>
            </w:tcBorders>
            <w:shd w:val="clear" w:color="auto" w:fill="auto"/>
          </w:tcPr>
          <w:p w:rsidR="00B5093B" w:rsidRPr="004544B3" w:rsidRDefault="00B5093B" w:rsidP="00AA15F6">
            <w:pPr>
              <w:jc w:val="both"/>
              <w:rPr>
                <w:rFonts w:cs="Times New Roman"/>
              </w:rPr>
            </w:pPr>
          </w:p>
          <w:p w:rsidR="00B5093B" w:rsidRPr="004544B3" w:rsidRDefault="00B5093B" w:rsidP="00AA15F6">
            <w:pPr>
              <w:jc w:val="both"/>
              <w:rPr>
                <w:rFonts w:cs="Times New Roman"/>
              </w:rPr>
            </w:pPr>
            <w:r w:rsidRPr="004544B3">
              <w:rPr>
                <w:rFonts w:cs="Times New Roman"/>
              </w:rPr>
              <w:t>Su arquitectura cuenta con Unidad de procesamiento central, memoria principal, y subsistemas de E/S</w:t>
            </w:r>
          </w:p>
        </w:tc>
      </w:tr>
      <w:tr w:rsidR="00B5093B" w:rsidTr="00AA15F6">
        <w:tc>
          <w:tcPr>
            <w:tcW w:w="4503" w:type="dxa"/>
            <w:tcBorders>
              <w:top w:val="triple" w:sz="4" w:space="0" w:color="548DD4"/>
              <w:left w:val="triple" w:sz="4" w:space="0" w:color="548DD4"/>
              <w:bottom w:val="triple" w:sz="4" w:space="0" w:color="548DD4"/>
              <w:right w:val="triple" w:sz="4" w:space="0" w:color="548DD4"/>
            </w:tcBorders>
            <w:shd w:val="clear" w:color="auto" w:fill="auto"/>
          </w:tcPr>
          <w:p w:rsidR="00B5093B" w:rsidRPr="004544B3" w:rsidRDefault="00B5093B" w:rsidP="00AA15F6">
            <w:pPr>
              <w:jc w:val="both"/>
              <w:rPr>
                <w:rFonts w:cs="Times New Roman"/>
                <w:b/>
                <w:bCs/>
              </w:rPr>
            </w:pPr>
          </w:p>
          <w:p w:rsidR="00B5093B" w:rsidRPr="004544B3" w:rsidRDefault="00B5093B" w:rsidP="00AA15F6">
            <w:pPr>
              <w:jc w:val="both"/>
              <w:rPr>
                <w:rFonts w:cs="Times New Roman"/>
                <w:b/>
                <w:bCs/>
              </w:rPr>
            </w:pPr>
            <w:r w:rsidRPr="004544B3">
              <w:rPr>
                <w:rFonts w:cs="Times New Roman"/>
                <w:bCs/>
              </w:rPr>
              <w:t>Cuenta con un contador de programas PC  que apunta la instrucción actual en la memoria</w:t>
            </w:r>
          </w:p>
          <w:p w:rsidR="00B5093B" w:rsidRPr="004544B3" w:rsidRDefault="00B5093B" w:rsidP="00AA15F6">
            <w:pPr>
              <w:jc w:val="both"/>
              <w:rPr>
                <w:rFonts w:cs="Times New Roman"/>
                <w:b/>
                <w:bCs/>
              </w:rPr>
            </w:pPr>
          </w:p>
        </w:tc>
        <w:tc>
          <w:tcPr>
            <w:tcW w:w="5244" w:type="dxa"/>
            <w:tcBorders>
              <w:top w:val="triple" w:sz="4" w:space="0" w:color="548DD4"/>
              <w:left w:val="triple" w:sz="4" w:space="0" w:color="548DD4"/>
              <w:bottom w:val="triple" w:sz="4" w:space="0" w:color="548DD4"/>
              <w:right w:val="triple" w:sz="4" w:space="0" w:color="548DD4"/>
            </w:tcBorders>
            <w:shd w:val="clear" w:color="auto" w:fill="auto"/>
          </w:tcPr>
          <w:p w:rsidR="00B5093B" w:rsidRPr="004544B3" w:rsidRDefault="00B5093B" w:rsidP="00AA15F6">
            <w:pPr>
              <w:jc w:val="both"/>
              <w:rPr>
                <w:rFonts w:cs="Times New Roman"/>
              </w:rPr>
            </w:pPr>
          </w:p>
          <w:p w:rsidR="00B5093B" w:rsidRPr="004544B3" w:rsidRDefault="00B5093B" w:rsidP="00AA15F6">
            <w:pPr>
              <w:jc w:val="both"/>
              <w:rPr>
                <w:rFonts w:cs="Times New Roman"/>
              </w:rPr>
            </w:pPr>
            <w:r w:rsidRPr="004544B3">
              <w:rPr>
                <w:rFonts w:cs="Times New Roman"/>
              </w:rPr>
              <w:t>Para acceder a una palabra en la memoria requiere de un identificador. Cada palabra se identifica por una dirección.</w:t>
            </w:r>
          </w:p>
        </w:tc>
      </w:tr>
      <w:tr w:rsidR="00B5093B" w:rsidTr="00AA15F6">
        <w:tc>
          <w:tcPr>
            <w:tcW w:w="4503" w:type="dxa"/>
            <w:tcBorders>
              <w:top w:val="triple" w:sz="4" w:space="0" w:color="548DD4"/>
              <w:left w:val="triple" w:sz="4" w:space="0" w:color="548DD4"/>
              <w:bottom w:val="triple" w:sz="4" w:space="0" w:color="548DD4"/>
              <w:right w:val="triple" w:sz="4" w:space="0" w:color="548DD4"/>
            </w:tcBorders>
            <w:shd w:val="clear" w:color="auto" w:fill="auto"/>
          </w:tcPr>
          <w:p w:rsidR="00B5093B" w:rsidRPr="004544B3" w:rsidRDefault="00B5093B" w:rsidP="00AA15F6">
            <w:pPr>
              <w:jc w:val="both"/>
              <w:rPr>
                <w:rFonts w:cs="Times New Roman"/>
                <w:b/>
                <w:bCs/>
              </w:rPr>
            </w:pPr>
          </w:p>
          <w:p w:rsidR="00B5093B" w:rsidRPr="004544B3" w:rsidRDefault="00B5093B" w:rsidP="00AA15F6">
            <w:pPr>
              <w:jc w:val="both"/>
              <w:rPr>
                <w:rFonts w:cs="Times New Roman"/>
                <w:b/>
                <w:bCs/>
              </w:rPr>
            </w:pPr>
            <w:r w:rsidRPr="004544B3">
              <w:rPr>
                <w:rFonts w:cs="Times New Roman"/>
                <w:bCs/>
              </w:rPr>
              <w:t>Su jerarquía ocurre por niveles en los cuales interpretan instrucciones particulares utilizando servicios de una capa inferior para poder implementarla</w:t>
            </w:r>
          </w:p>
          <w:p w:rsidR="00B5093B" w:rsidRPr="004544B3" w:rsidRDefault="00B5093B" w:rsidP="00AA15F6">
            <w:pPr>
              <w:jc w:val="both"/>
              <w:rPr>
                <w:rFonts w:cs="Times New Roman"/>
                <w:b/>
                <w:bCs/>
              </w:rPr>
            </w:pPr>
          </w:p>
        </w:tc>
        <w:tc>
          <w:tcPr>
            <w:tcW w:w="5244" w:type="dxa"/>
            <w:tcBorders>
              <w:top w:val="triple" w:sz="4" w:space="0" w:color="548DD4"/>
              <w:left w:val="triple" w:sz="4" w:space="0" w:color="548DD4"/>
              <w:bottom w:val="triple" w:sz="4" w:space="0" w:color="548DD4"/>
              <w:right w:val="triple" w:sz="4" w:space="0" w:color="548DD4"/>
            </w:tcBorders>
            <w:shd w:val="clear" w:color="auto" w:fill="auto"/>
          </w:tcPr>
          <w:p w:rsidR="00B5093B" w:rsidRPr="004544B3" w:rsidRDefault="00B5093B" w:rsidP="00AA15F6">
            <w:pPr>
              <w:jc w:val="both"/>
              <w:rPr>
                <w:rFonts w:cs="Times New Roman"/>
              </w:rPr>
            </w:pPr>
          </w:p>
          <w:p w:rsidR="00B5093B" w:rsidRPr="004544B3" w:rsidRDefault="00B5093B" w:rsidP="00AA15F6">
            <w:pPr>
              <w:jc w:val="both"/>
              <w:rPr>
                <w:rFonts w:cs="Times New Roman"/>
              </w:rPr>
            </w:pPr>
            <w:r w:rsidRPr="004544B3">
              <w:rPr>
                <w:rFonts w:cs="Times New Roman"/>
              </w:rPr>
              <w:t>La jerarquía consta de registros, memoria cache, y memoria principal.</w:t>
            </w:r>
          </w:p>
        </w:tc>
      </w:tr>
      <w:tr w:rsidR="00B5093B" w:rsidTr="00AA15F6">
        <w:tc>
          <w:tcPr>
            <w:tcW w:w="4503" w:type="dxa"/>
            <w:tcBorders>
              <w:top w:val="triple" w:sz="4" w:space="0" w:color="548DD4"/>
              <w:left w:val="triple" w:sz="4" w:space="0" w:color="548DD4"/>
              <w:bottom w:val="triple" w:sz="4" w:space="0" w:color="548DD4"/>
              <w:right w:val="triple" w:sz="4" w:space="0" w:color="548DD4"/>
            </w:tcBorders>
            <w:shd w:val="clear" w:color="auto" w:fill="auto"/>
          </w:tcPr>
          <w:p w:rsidR="00B5093B" w:rsidRPr="004544B3" w:rsidRDefault="00B5093B" w:rsidP="00AA15F6">
            <w:pPr>
              <w:jc w:val="both"/>
              <w:rPr>
                <w:rFonts w:cs="Times New Roman"/>
                <w:b/>
                <w:bCs/>
              </w:rPr>
            </w:pPr>
          </w:p>
          <w:p w:rsidR="00B5093B" w:rsidRPr="004544B3" w:rsidRDefault="00B5093B" w:rsidP="00AA15F6">
            <w:pPr>
              <w:jc w:val="both"/>
              <w:rPr>
                <w:rFonts w:cs="Times New Roman"/>
                <w:b/>
                <w:bCs/>
              </w:rPr>
            </w:pPr>
            <w:r w:rsidRPr="004544B3">
              <w:rPr>
                <w:rFonts w:cs="Times New Roman"/>
                <w:bCs/>
              </w:rPr>
              <w:t>La ejecución ocurre en un modo secuencial</w:t>
            </w:r>
          </w:p>
        </w:tc>
        <w:tc>
          <w:tcPr>
            <w:tcW w:w="5244" w:type="dxa"/>
            <w:tcBorders>
              <w:top w:val="triple" w:sz="4" w:space="0" w:color="548DD4"/>
              <w:left w:val="triple" w:sz="4" w:space="0" w:color="548DD4"/>
              <w:bottom w:val="triple" w:sz="4" w:space="0" w:color="548DD4"/>
              <w:right w:val="triple" w:sz="4" w:space="0" w:color="548DD4"/>
            </w:tcBorders>
            <w:shd w:val="clear" w:color="auto" w:fill="auto"/>
          </w:tcPr>
          <w:p w:rsidR="00B5093B" w:rsidRPr="004544B3" w:rsidRDefault="00B5093B" w:rsidP="00AA15F6">
            <w:pPr>
              <w:autoSpaceDE w:val="0"/>
              <w:autoSpaceDN w:val="0"/>
              <w:adjustRightInd w:val="0"/>
              <w:jc w:val="both"/>
              <w:rPr>
                <w:rFonts w:cs="Times New Roman"/>
                <w:color w:val="000000"/>
              </w:rPr>
            </w:pPr>
          </w:p>
          <w:p w:rsidR="00B5093B" w:rsidRPr="004544B3" w:rsidRDefault="00B5093B" w:rsidP="00AA15F6">
            <w:pPr>
              <w:autoSpaceDE w:val="0"/>
              <w:autoSpaceDN w:val="0"/>
              <w:adjustRightInd w:val="0"/>
              <w:jc w:val="both"/>
              <w:rPr>
                <w:rFonts w:cs="Times New Roman"/>
                <w:color w:val="000000"/>
              </w:rPr>
            </w:pPr>
            <w:r w:rsidRPr="004544B3">
              <w:rPr>
                <w:rFonts w:cs="Times New Roman"/>
                <w:color w:val="000000"/>
              </w:rPr>
              <w:t>Para la ejecución de instrucciones la CPU utiliza  repetidamente ciclos de máquina  uno por uno, de principio a fin. Este ciclo puede constar de tres fases: buscar, decodificar y ejecutar.</w:t>
            </w:r>
          </w:p>
          <w:p w:rsidR="00B5093B" w:rsidRPr="004544B3" w:rsidRDefault="00B5093B" w:rsidP="00AA15F6">
            <w:pPr>
              <w:autoSpaceDE w:val="0"/>
              <w:autoSpaceDN w:val="0"/>
              <w:adjustRightInd w:val="0"/>
              <w:jc w:val="both"/>
              <w:rPr>
                <w:rFonts w:cs="Times New Roman"/>
                <w:color w:val="000000"/>
              </w:rPr>
            </w:pPr>
          </w:p>
        </w:tc>
      </w:tr>
      <w:tr w:rsidR="00B5093B" w:rsidTr="00AA15F6">
        <w:trPr>
          <w:trHeight w:val="2440"/>
        </w:trPr>
        <w:tc>
          <w:tcPr>
            <w:tcW w:w="4503" w:type="dxa"/>
            <w:tcBorders>
              <w:top w:val="triple" w:sz="4" w:space="0" w:color="548DD4"/>
              <w:left w:val="triple" w:sz="4" w:space="0" w:color="548DD4"/>
              <w:bottom w:val="triple" w:sz="4" w:space="0" w:color="548DD4"/>
              <w:right w:val="triple" w:sz="4" w:space="0" w:color="548DD4"/>
            </w:tcBorders>
            <w:shd w:val="clear" w:color="auto" w:fill="auto"/>
          </w:tcPr>
          <w:p w:rsidR="00B5093B" w:rsidRPr="004544B3" w:rsidRDefault="00B5093B" w:rsidP="00AA15F6">
            <w:pPr>
              <w:jc w:val="both"/>
              <w:rPr>
                <w:rFonts w:cs="Times New Roman"/>
                <w:b/>
                <w:bCs/>
              </w:rPr>
            </w:pPr>
          </w:p>
          <w:p w:rsidR="00B5093B" w:rsidRPr="004544B3" w:rsidRDefault="00B5093B" w:rsidP="00AA15F6">
            <w:pPr>
              <w:jc w:val="both"/>
              <w:rPr>
                <w:rFonts w:cs="Times New Roman"/>
                <w:b/>
                <w:bCs/>
              </w:rPr>
            </w:pPr>
            <w:r w:rsidRPr="004544B3">
              <w:rPr>
                <w:rFonts w:cs="Times New Roman"/>
                <w:bCs/>
              </w:rPr>
              <w:t xml:space="preserve">Las instrucciones y los datos comparten el mismo bus de datos en su transmisión </w:t>
            </w:r>
          </w:p>
        </w:tc>
        <w:tc>
          <w:tcPr>
            <w:tcW w:w="5244" w:type="dxa"/>
            <w:tcBorders>
              <w:top w:val="triple" w:sz="4" w:space="0" w:color="548DD4"/>
              <w:left w:val="triple" w:sz="4" w:space="0" w:color="548DD4"/>
              <w:bottom w:val="triple" w:sz="4" w:space="0" w:color="548DD4"/>
              <w:right w:val="triple" w:sz="4" w:space="0" w:color="548DD4"/>
            </w:tcBorders>
            <w:shd w:val="clear" w:color="auto" w:fill="auto"/>
          </w:tcPr>
          <w:p w:rsidR="00B5093B" w:rsidRPr="004544B3" w:rsidRDefault="00B5093B" w:rsidP="00AA15F6">
            <w:pPr>
              <w:autoSpaceDE w:val="0"/>
              <w:autoSpaceDN w:val="0"/>
              <w:adjustRightInd w:val="0"/>
              <w:rPr>
                <w:rFonts w:cs="Times New Roman"/>
              </w:rPr>
            </w:pPr>
          </w:p>
          <w:p w:rsidR="00B5093B" w:rsidRPr="004544B3" w:rsidRDefault="00B5093B" w:rsidP="00AA15F6">
            <w:pPr>
              <w:autoSpaceDE w:val="0"/>
              <w:autoSpaceDN w:val="0"/>
              <w:adjustRightInd w:val="0"/>
              <w:jc w:val="both"/>
              <w:rPr>
                <w:rFonts w:cs="Times New Roman"/>
                <w:color w:val="000000"/>
              </w:rPr>
            </w:pPr>
            <w:r w:rsidRPr="004544B3">
              <w:rPr>
                <w:rFonts w:cs="Times New Roman"/>
              </w:rPr>
              <w:t>La CPU suele utilizar el mismo bus de datos para leer o escribir datos en la memoria principal y de I/O. La única diferencia es la instrucción. Si la instrucción se refiere a una palabra en la memoria principal, la transferencia de datos es entre la memoria principal y la CPU.</w:t>
            </w:r>
          </w:p>
          <w:p w:rsidR="00B5093B" w:rsidRPr="004544B3" w:rsidRDefault="00B5093B" w:rsidP="00AA15F6">
            <w:pPr>
              <w:autoSpaceDE w:val="0"/>
              <w:autoSpaceDN w:val="0"/>
              <w:adjustRightInd w:val="0"/>
              <w:rPr>
                <w:rFonts w:cs="Times New Roman"/>
                <w:color w:val="000000"/>
              </w:rPr>
            </w:pPr>
          </w:p>
        </w:tc>
      </w:tr>
    </w:tbl>
    <w:p w:rsidR="004723F7" w:rsidRDefault="004723F7"/>
    <w:sectPr w:rsidR="004723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93B"/>
    <w:rsid w:val="00070A6E"/>
    <w:rsid w:val="004723F7"/>
    <w:rsid w:val="00496274"/>
    <w:rsid w:val="00B5093B"/>
    <w:rsid w:val="00E271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93B"/>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B5093B"/>
    <w:rPr>
      <w:b/>
      <w:bCs/>
    </w:rPr>
  </w:style>
  <w:style w:type="paragraph" w:styleId="Textoindependiente">
    <w:name w:val="Body Text"/>
    <w:basedOn w:val="Normal"/>
    <w:link w:val="TextoindependienteCar"/>
    <w:rsid w:val="00B5093B"/>
    <w:pPr>
      <w:spacing w:after="120"/>
    </w:pPr>
  </w:style>
  <w:style w:type="character" w:customStyle="1" w:styleId="TextoindependienteCar">
    <w:name w:val="Texto independiente Car"/>
    <w:basedOn w:val="Fuentedeprrafopredeter"/>
    <w:link w:val="Textoindependiente"/>
    <w:rsid w:val="00B5093B"/>
    <w:rPr>
      <w:rFonts w:ascii="Times New Roman" w:eastAsia="SimSun" w:hAnsi="Times New Roman" w:cs="Mangal"/>
      <w:kern w:val="1"/>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93B"/>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B5093B"/>
    <w:rPr>
      <w:b/>
      <w:bCs/>
    </w:rPr>
  </w:style>
  <w:style w:type="paragraph" w:styleId="Textoindependiente">
    <w:name w:val="Body Text"/>
    <w:basedOn w:val="Normal"/>
    <w:link w:val="TextoindependienteCar"/>
    <w:rsid w:val="00B5093B"/>
    <w:pPr>
      <w:spacing w:after="120"/>
    </w:pPr>
  </w:style>
  <w:style w:type="character" w:customStyle="1" w:styleId="TextoindependienteCar">
    <w:name w:val="Texto independiente Car"/>
    <w:basedOn w:val="Fuentedeprrafopredeter"/>
    <w:link w:val="Textoindependiente"/>
    <w:rsid w:val="00B5093B"/>
    <w:rPr>
      <w:rFonts w:ascii="Times New Roman" w:eastAsia="SimSun" w:hAnsi="Times New Roman"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Unidad_de_control" TargetMode="External"/><Relationship Id="rId3" Type="http://schemas.microsoft.com/office/2007/relationships/stylesWithEffects" Target="stylesWithEffects.xml"/><Relationship Id="rId7" Type="http://schemas.openxmlformats.org/officeDocument/2006/relationships/hyperlink" Target="http://es.wikipedia.org/wiki/Registro_de_instrucci&#243;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rmatica-hoy.com.ar/trucos-consejos-computadora/Como-optimizar-la-memoria-RAM.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706</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2014-10-11T16:57:00Z</dcterms:created>
  <dcterms:modified xsi:type="dcterms:W3CDTF">2014-10-11T16:59:00Z</dcterms:modified>
</cp:coreProperties>
</file>