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22" w:rsidRPr="00682922" w:rsidRDefault="00682922" w:rsidP="00682922">
      <w:pPr>
        <w:pBdr>
          <w:bottom w:val="single" w:sz="6" w:space="11" w:color="DADADA"/>
        </w:pBdr>
        <w:spacing w:after="0" w:line="276" w:lineRule="atLeast"/>
        <w:textAlignment w:val="baseline"/>
        <w:outlineLvl w:val="0"/>
        <w:rPr>
          <w:rFonts w:ascii="Tahoma" w:eastAsia="Times New Roman" w:hAnsi="Tahoma" w:cs="Tahoma"/>
          <w:caps/>
          <w:color w:val="FF6633"/>
          <w:kern w:val="36"/>
          <w:sz w:val="60"/>
          <w:szCs w:val="60"/>
          <w:lang w:eastAsia="es-MX"/>
        </w:rPr>
      </w:pPr>
      <w:bookmarkStart w:id="0" w:name="_GoBack"/>
      <w:bookmarkEnd w:id="0"/>
      <w:r w:rsidRPr="00682922">
        <w:rPr>
          <w:rFonts w:ascii="Tahoma" w:eastAsia="Times New Roman" w:hAnsi="Tahoma" w:cs="Tahoma"/>
          <w:caps/>
          <w:color w:val="FF6633"/>
          <w:kern w:val="36"/>
          <w:sz w:val="60"/>
          <w:szCs w:val="60"/>
          <w:lang w:eastAsia="es-MX"/>
        </w:rPr>
        <w:t>PRINCIPALES SISTEMAS DEL VEHÍCULO</w:t>
      </w:r>
    </w:p>
    <w:p w:rsidR="00682922" w:rsidRPr="00682922" w:rsidRDefault="00682922" w:rsidP="00682922">
      <w:pPr>
        <w:spacing w:after="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En varias publicaciones hemos hablado sobre la importancia de una correcta conducción, así como de ciertas partes de los </w:t>
      </w:r>
      <w:hyperlink r:id="rId5" w:tgtFrame="_blank" w:history="1">
        <w:r w:rsidRPr="00682922">
          <w:rPr>
            <w:rFonts w:ascii="Tahoma" w:eastAsia="Times New Roman" w:hAnsi="Tahoma" w:cs="Tahoma"/>
            <w:color w:val="01A0DB"/>
            <w:sz w:val="21"/>
            <w:szCs w:val="21"/>
            <w:u w:val="single"/>
            <w:lang w:eastAsia="es-MX"/>
          </w:rPr>
          <w:t>autos</w:t>
        </w:r>
      </w:hyperlink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 xml:space="preserve">. La mayoría de coches están conformadas por alrededor de 1500 piezas, que a la vista de un conductor principiante podrían parecer un mundo confuso. Sin embargo, conocer los principales sistemas del vehículo resulta esencial para evitar la confusión, y saber qué está involucrado en </w:t>
      </w:r>
      <w:proofErr w:type="gramStart"/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la funcionamiento</w:t>
      </w:r>
      <w:proofErr w:type="gramEnd"/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 xml:space="preserve"> del coche.</w:t>
      </w:r>
    </w:p>
    <w:p w:rsidR="00682922" w:rsidRPr="00682922" w:rsidRDefault="00682922" w:rsidP="00682922">
      <w:pPr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Los principales sistemas del vehículo, que hacen que este se ponga en marcha, se detenga y de vuelta, son pocas y similares en todos los autos. Con la única diferencia puesta en el diseño, rendimiento y costos de los vehículos.</w:t>
      </w:r>
    </w:p>
    <w:p w:rsidR="00682922" w:rsidRPr="00682922" w:rsidRDefault="00682922" w:rsidP="00682922">
      <w:pPr>
        <w:spacing w:after="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La gran mayoría de los choches funcionan con los mismos principios mecánicos. Por eso, a continuación </w:t>
      </w:r>
      <w:proofErr w:type="spellStart"/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fldChar w:fldCharType="begin"/>
      </w: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instrText xml:space="preserve"> HYPERLINK "http://www.toyocosta.com/" \t "_blank" </w:instrText>
      </w: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fldChar w:fldCharType="separate"/>
      </w:r>
      <w:r w:rsidRPr="00682922">
        <w:rPr>
          <w:rFonts w:ascii="Tahoma" w:eastAsia="Times New Roman" w:hAnsi="Tahoma" w:cs="Tahoma"/>
          <w:color w:val="01A0DB"/>
          <w:sz w:val="21"/>
          <w:szCs w:val="21"/>
          <w:u w:val="single"/>
          <w:lang w:eastAsia="es-MX"/>
        </w:rPr>
        <w:t>Toyocosta</w:t>
      </w:r>
      <w:proofErr w:type="spellEnd"/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fldChar w:fldCharType="end"/>
      </w: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 te presentará los siete principales sistemas del vehículo para comprender mejor cómo funciona un coche.</w:t>
      </w:r>
    </w:p>
    <w:p w:rsidR="00682922" w:rsidRPr="00682922" w:rsidRDefault="00682922" w:rsidP="00682922">
      <w:pPr>
        <w:spacing w:after="33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444444"/>
          <w:sz w:val="39"/>
          <w:szCs w:val="39"/>
          <w:lang w:eastAsia="es-MX"/>
        </w:rPr>
      </w:pPr>
      <w:r w:rsidRPr="00682922">
        <w:rPr>
          <w:rFonts w:ascii="Tahoma" w:eastAsia="Times New Roman" w:hAnsi="Tahoma" w:cs="Tahoma"/>
          <w:b/>
          <w:bCs/>
          <w:color w:val="444444"/>
          <w:sz w:val="39"/>
          <w:szCs w:val="39"/>
          <w:lang w:eastAsia="es-MX"/>
        </w:rPr>
        <w:t>¿Cuáles son los 7 principales sistemas del vehículo?</w:t>
      </w:r>
    </w:p>
    <w:p w:rsidR="00682922" w:rsidRPr="00682922" w:rsidRDefault="00682922" w:rsidP="00682922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noProof/>
          <w:color w:val="01A0DB"/>
          <w:sz w:val="21"/>
          <w:szCs w:val="21"/>
          <w:lang w:eastAsia="es-MX"/>
        </w:rPr>
        <w:drawing>
          <wp:inline distT="0" distB="0" distL="0" distR="0">
            <wp:extent cx="3867150" cy="2581275"/>
            <wp:effectExtent l="0" t="0" r="0" b="9525"/>
            <wp:docPr id="2" name="Imagen 2" descr="principales sistemas del vehícul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incipales sistemas del vehícul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22" w:rsidRPr="00682922" w:rsidRDefault="00682922" w:rsidP="00682922">
      <w:pPr>
        <w:spacing w:before="144" w:line="240" w:lineRule="auto"/>
        <w:jc w:val="center"/>
        <w:textAlignment w:val="baseline"/>
        <w:rPr>
          <w:rFonts w:ascii="Tahoma" w:eastAsia="Times New Roman" w:hAnsi="Tahoma" w:cs="Tahoma"/>
          <w:i/>
          <w:iCs/>
          <w:color w:val="444444"/>
          <w:sz w:val="17"/>
          <w:szCs w:val="17"/>
          <w:lang w:eastAsia="es-MX"/>
        </w:rPr>
      </w:pPr>
      <w:r w:rsidRPr="00682922">
        <w:rPr>
          <w:rFonts w:ascii="Tahoma" w:eastAsia="Times New Roman" w:hAnsi="Tahoma" w:cs="Tahoma"/>
          <w:i/>
          <w:iCs/>
          <w:color w:val="444444"/>
          <w:sz w:val="17"/>
          <w:szCs w:val="17"/>
          <w:lang w:eastAsia="es-MX"/>
        </w:rPr>
        <w:t>(Imagen de infomanejo.com)</w:t>
      </w:r>
    </w:p>
    <w:p w:rsidR="00682922" w:rsidRPr="00682922" w:rsidRDefault="00682922" w:rsidP="00682922">
      <w:pPr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Según el portal web sociedadytecnología.org, los principales sistemas del vehículo son:</w:t>
      </w:r>
    </w:p>
    <w:p w:rsidR="00682922" w:rsidRPr="00682922" w:rsidRDefault="00682922" w:rsidP="00682922">
      <w:pPr>
        <w:numPr>
          <w:ilvl w:val="0"/>
          <w:numId w:val="1"/>
        </w:numPr>
        <w:spacing w:after="0" w:line="240" w:lineRule="auto"/>
        <w:ind w:left="528" w:right="52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t>Motor: </w:t>
      </w:r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Es la parte más importante del auto. Esta obtiene energía mecánica de la energía química producida por un combustible que arde dentro de una cámara de combustión. El motor tiene de 120 a 150 partes móviles, las cuales deben ser lubricadas para evitar su desgaste. (</w:t>
      </w:r>
      <w:proofErr w:type="spellStart"/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Leer:</w:t>
      </w:r>
      <w:hyperlink r:id="rId8" w:history="1">
        <w:r w:rsidRPr="00682922">
          <w:rPr>
            <w:rFonts w:ascii="Tahoma" w:eastAsia="Times New Roman" w:hAnsi="Tahoma" w:cs="Tahoma"/>
            <w:color w:val="01A0DB"/>
            <w:sz w:val="21"/>
            <w:szCs w:val="21"/>
            <w:u w:val="single"/>
            <w:bdr w:val="none" w:sz="0" w:space="0" w:color="auto" w:frame="1"/>
            <w:lang w:eastAsia="es-MX"/>
          </w:rPr>
          <w:t>Cuidado</w:t>
        </w:r>
        <w:proofErr w:type="spellEnd"/>
        <w:r w:rsidRPr="00682922">
          <w:rPr>
            <w:rFonts w:ascii="Tahoma" w:eastAsia="Times New Roman" w:hAnsi="Tahoma" w:cs="Tahoma"/>
            <w:color w:val="01A0DB"/>
            <w:sz w:val="21"/>
            <w:szCs w:val="21"/>
            <w:u w:val="single"/>
            <w:bdr w:val="none" w:sz="0" w:space="0" w:color="auto" w:frame="1"/>
            <w:lang w:eastAsia="es-MX"/>
          </w:rPr>
          <w:t xml:space="preserve"> del motor de tu auto</w:t>
        </w:r>
      </w:hyperlink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).</w:t>
      </w:r>
    </w:p>
    <w:p w:rsidR="00682922" w:rsidRPr="00682922" w:rsidRDefault="00682922" w:rsidP="00682922">
      <w:pPr>
        <w:numPr>
          <w:ilvl w:val="0"/>
          <w:numId w:val="1"/>
        </w:numPr>
        <w:spacing w:after="0" w:line="240" w:lineRule="auto"/>
        <w:ind w:left="528" w:right="52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lastRenderedPageBreak/>
        <w:t>Tren propulsor: </w:t>
      </w: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Es aquel sistema que contribuye a que l</w:t>
      </w:r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a fuerza motriz del motor llegue a las ruedas. Sus componentes dependen de la posición del motor y del tipo de transmisión (delantera o trasera).</w:t>
      </w:r>
    </w:p>
    <w:p w:rsidR="00682922" w:rsidRPr="00682922" w:rsidRDefault="00682922" w:rsidP="00682922">
      <w:pPr>
        <w:numPr>
          <w:ilvl w:val="0"/>
          <w:numId w:val="1"/>
        </w:numPr>
        <w:spacing w:after="0" w:line="240" w:lineRule="auto"/>
        <w:ind w:left="528" w:right="52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t>Rines, llantas y frenos:</w:t>
      </w:r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 Estos dispositivos trabajan conjuntamente para soportar el peso del auto y resistir diversas fuerzas. También permiten un contacto adecuado con la calzada, lo que posibilita el arranque o la detención total del coche. </w:t>
      </w:r>
    </w:p>
    <w:p w:rsidR="00682922" w:rsidRPr="00682922" w:rsidRDefault="00682922" w:rsidP="00682922">
      <w:pPr>
        <w:numPr>
          <w:ilvl w:val="0"/>
          <w:numId w:val="1"/>
        </w:numPr>
        <w:spacing w:after="0" w:line="240" w:lineRule="auto"/>
        <w:ind w:left="528" w:right="52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hyperlink r:id="rId9" w:history="1">
        <w:r w:rsidRPr="00682922">
          <w:rPr>
            <w:rFonts w:ascii="Tahoma" w:eastAsia="Times New Roman" w:hAnsi="Tahoma" w:cs="Tahoma"/>
            <w:b/>
            <w:bCs/>
            <w:color w:val="01A0DB"/>
            <w:sz w:val="21"/>
            <w:szCs w:val="21"/>
            <w:u w:val="single"/>
            <w:bdr w:val="none" w:sz="0" w:space="0" w:color="auto" w:frame="1"/>
            <w:lang w:eastAsia="es-MX"/>
          </w:rPr>
          <w:t>Suspensión del auto</w:t>
        </w:r>
      </w:hyperlink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t>: </w:t>
      </w:r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Sistemas que absorben las irregularidades del terreno facilitar el control de auto y la comodidad del mismo. Este actúa entre el chasis y las ruedas.</w:t>
      </w:r>
    </w:p>
    <w:p w:rsidR="00682922" w:rsidRPr="00682922" w:rsidRDefault="00682922" w:rsidP="00682922">
      <w:pPr>
        <w:numPr>
          <w:ilvl w:val="0"/>
          <w:numId w:val="1"/>
        </w:numPr>
        <w:spacing w:after="0" w:line="240" w:lineRule="auto"/>
        <w:ind w:left="528" w:right="52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t>Dirección:</w:t>
      </w:r>
      <w:r w:rsidRPr="00682922">
        <w:rPr>
          <w:rFonts w:ascii="Tahoma" w:eastAsia="Times New Roman" w:hAnsi="Tahoma" w:cs="Tahoma"/>
          <w:color w:val="444444"/>
          <w:sz w:val="21"/>
          <w:szCs w:val="21"/>
          <w:lang w:eastAsia="es-MX"/>
        </w:rPr>
        <w:t> M</w:t>
      </w:r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ecanismos que orientan las ruedas delanteras para que el auto tome la trayectoria que indica el conductor. </w:t>
      </w:r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t> </w:t>
      </w:r>
    </w:p>
    <w:p w:rsidR="00682922" w:rsidRPr="00682922" w:rsidRDefault="00682922" w:rsidP="00682922">
      <w:pPr>
        <w:numPr>
          <w:ilvl w:val="0"/>
          <w:numId w:val="1"/>
        </w:numPr>
        <w:spacing w:after="0" w:line="240" w:lineRule="auto"/>
        <w:ind w:left="528" w:right="52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t>Sistema eléctrico: </w:t>
      </w:r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Se compone por una batería de 12 voltios que proporciona la corriente inicial al motor de arranque. También envía corriente a la bobina que luego la envía a las bujías que dan la ignición al motor, y junto con el alternador proporcionan corriente para todos los demás accesorios del coche.</w:t>
      </w:r>
    </w:p>
    <w:p w:rsidR="00682922" w:rsidRPr="00682922" w:rsidRDefault="00682922" w:rsidP="00682922">
      <w:pPr>
        <w:numPr>
          <w:ilvl w:val="0"/>
          <w:numId w:val="1"/>
        </w:numPr>
        <w:spacing w:after="0" w:line="240" w:lineRule="auto"/>
        <w:ind w:left="528" w:right="52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eastAsia="es-MX"/>
        </w:rPr>
      </w:pPr>
      <w:r w:rsidRPr="00682922">
        <w:rPr>
          <w:rFonts w:ascii="Tahoma" w:eastAsia="Times New Roman" w:hAnsi="Tahoma" w:cs="Tahoma"/>
          <w:b/>
          <w:bCs/>
          <w:color w:val="444444"/>
          <w:sz w:val="21"/>
          <w:szCs w:val="21"/>
          <w:bdr w:val="none" w:sz="0" w:space="0" w:color="auto" w:frame="1"/>
          <w:lang w:eastAsia="es-MX"/>
        </w:rPr>
        <w:t>Carrocería y chasis: </w:t>
      </w:r>
      <w:r w:rsidRPr="00682922">
        <w:rPr>
          <w:rFonts w:ascii="Tahoma" w:eastAsia="Times New Roman" w:hAnsi="Tahoma" w:cs="Tahoma"/>
          <w:color w:val="444444"/>
          <w:sz w:val="21"/>
          <w:szCs w:val="21"/>
          <w:bdr w:val="none" w:sz="0" w:space="0" w:color="auto" w:frame="1"/>
          <w:lang w:eastAsia="es-MX"/>
        </w:rPr>
        <w:t>Corresponden al soporte básico de todos los componentes del auto. También protegen a todos sus elementos y a los pasajeros de las condiciones externas.</w:t>
      </w:r>
    </w:p>
    <w:p w:rsidR="005624BB" w:rsidRDefault="005624BB"/>
    <w:p w:rsidR="004F3D55" w:rsidRDefault="004F3D55"/>
    <w:p w:rsidR="004F3D55" w:rsidRDefault="004F3D55">
      <w:r>
        <w:t>PREZI</w:t>
      </w:r>
    </w:p>
    <w:p w:rsidR="004F3D55" w:rsidRDefault="00A424C1">
      <w:hyperlink r:id="rId10" w:history="1">
        <w:r w:rsidRPr="00295188">
          <w:rPr>
            <w:rStyle w:val="Hipervnculo"/>
          </w:rPr>
          <w:t>https://prezi.com/mi0zj5obg4ys/ubicacion-de-los-componentes-en-el-vehiculo-y-tipos-de-carro/</w:t>
        </w:r>
      </w:hyperlink>
    </w:p>
    <w:p w:rsidR="00A424C1" w:rsidRDefault="00A424C1"/>
    <w:sectPr w:rsidR="00A42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6F76"/>
    <w:multiLevelType w:val="multilevel"/>
    <w:tmpl w:val="885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22"/>
    <w:rsid w:val="000349CF"/>
    <w:rsid w:val="004F3D55"/>
    <w:rsid w:val="005624BB"/>
    <w:rsid w:val="00682922"/>
    <w:rsid w:val="00A424C1"/>
    <w:rsid w:val="00B01531"/>
    <w:rsid w:val="00F0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4359F-2117-42CC-8CDD-B0A789B7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2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82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92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8292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8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82922"/>
    <w:rPr>
      <w:color w:val="0000FF"/>
      <w:u w:val="single"/>
    </w:rPr>
  </w:style>
  <w:style w:type="paragraph" w:customStyle="1" w:styleId="wp-caption-text">
    <w:name w:val="wp-caption-text"/>
    <w:basedOn w:val="Normal"/>
    <w:rsid w:val="0068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8292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4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6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7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ocosta.com/blog/cuidado-del-motor-de-tu-aut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yocosta.com/blog/wp-content/uploads/2014/06/image001-28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oyocosta.com/autos.php" TargetMode="External"/><Relationship Id="rId10" Type="http://schemas.openxmlformats.org/officeDocument/2006/relationships/hyperlink" Target="https://prezi.com/mi0zj5obg4ys/ubicacion-de-los-componentes-en-el-vehiculo-y-tipos-de-car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yocosta.com/blog/la-suspension-del-auto-cuid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 liceth alfaro ortiz</dc:creator>
  <cp:keywords/>
  <dc:description/>
  <cp:lastModifiedBy>kendy liceth alfaro ortiz</cp:lastModifiedBy>
  <cp:revision>2</cp:revision>
  <dcterms:created xsi:type="dcterms:W3CDTF">2018-06-01T22:10:00Z</dcterms:created>
  <dcterms:modified xsi:type="dcterms:W3CDTF">2018-06-03T05:58:00Z</dcterms:modified>
</cp:coreProperties>
</file>