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rFonts w:ascii="Arial" w:cs="Arial" w:eastAsia="Arial" w:hAnsi="Arial"/>
          <w:sz w:val="22"/>
          <w:szCs w:val="22"/>
        </w:rPr>
      </w:pPr>
      <w:r w:rsidDel="00000000" w:rsidR="00000000" w:rsidRPr="00000000">
        <w:rPr>
          <w:rtl w:val="0"/>
        </w:rPr>
      </w:r>
    </w:p>
    <w:tbl>
      <w:tblPr>
        <w:tblStyle w:val="Table1"/>
        <w:tblW w:w="10773.000000000002"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3"/>
        <w:gridCol w:w="3693"/>
        <w:gridCol w:w="5387"/>
        <w:tblGridChange w:id="0">
          <w:tblGrid>
            <w:gridCol w:w="1693"/>
            <w:gridCol w:w="3693"/>
            <w:gridCol w:w="5387"/>
          </w:tblGrid>
        </w:tblGridChange>
      </w:tblGrid>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2">
            <w:pPr>
              <w:ind w:left="38" w:firstLine="0"/>
              <w:jc w:val="center"/>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172085</wp:posOffset>
                  </wp:positionH>
                  <wp:positionV relativeFrom="paragraph">
                    <wp:posOffset>-6349</wp:posOffset>
                  </wp:positionV>
                  <wp:extent cx="627380" cy="656590"/>
                  <wp:effectExtent b="0" l="0" r="0" t="0"/>
                  <wp:wrapNone/>
                  <wp:docPr id="19"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627380" cy="656590"/>
                          </a:xfrm>
                          <a:prstGeom prst="rect"/>
                          <a:ln/>
                        </pic:spPr>
                      </pic:pic>
                    </a:graphicData>
                  </a:graphic>
                </wp:anchor>
              </w:drawing>
            </w:r>
          </w:p>
          <w:p w:rsidR="00000000" w:rsidDel="00000000" w:rsidP="00000000" w:rsidRDefault="00000000" w:rsidRPr="00000000" w14:paraId="00000003">
            <w:pPr>
              <w:ind w:left="38" w:firstLine="0"/>
              <w:jc w:val="center"/>
              <w:rPr>
                <w:rFonts w:ascii="Liberation Serif" w:cs="Liberation Serif" w:eastAsia="Liberation Serif" w:hAnsi="Liberation Serif"/>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4">
            <w:pPr>
              <w:jc w:val="center"/>
              <w:rPr>
                <w:sz w:val="32"/>
                <w:szCs w:val="32"/>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Carátula para entrega de prácticas</w:t>
            </w:r>
          </w:p>
          <w:p w:rsidR="00000000" w:rsidDel="00000000" w:rsidP="00000000" w:rsidRDefault="00000000" w:rsidRPr="00000000" w14:paraId="00000006">
            <w:pPr>
              <w:jc w:val="center"/>
              <w:rPr>
                <w:sz w:val="22"/>
                <w:szCs w:val="22"/>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shd w:fill="auto" w:val="clear"/>
          </w:tcPr>
          <w:p w:rsidR="00000000" w:rsidDel="00000000" w:rsidP="00000000" w:rsidRDefault="00000000" w:rsidRPr="00000000" w14:paraId="00000008">
            <w:pPr>
              <w:ind w:left="38"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9">
            <w:pPr>
              <w:ind w:left="38" w:firstLine="0"/>
              <w:jc w:val="center"/>
              <w:rPr>
                <w:rFonts w:ascii="Arial" w:cs="Arial" w:eastAsia="Arial" w:hAnsi="Arial"/>
              </w:rPr>
            </w:pPr>
            <w:r w:rsidDel="00000000" w:rsidR="00000000" w:rsidRPr="00000000">
              <w:rPr>
                <w:rFonts w:ascii="Arial" w:cs="Arial" w:eastAsia="Arial" w:hAnsi="Arial"/>
                <w:rtl w:val="0"/>
              </w:rPr>
              <w:t xml:space="preserve">Facultad de Ingeniería</w:t>
            </w:r>
          </w:p>
          <w:p w:rsidR="00000000" w:rsidDel="00000000" w:rsidP="00000000" w:rsidRDefault="00000000" w:rsidRPr="00000000" w14:paraId="0000000A">
            <w:pPr>
              <w:ind w:left="38" w:firstLine="0"/>
              <w:jc w:val="center"/>
              <w:rPr>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C">
            <w:pPr>
              <w:ind w:left="38" w:firstLine="0"/>
              <w:jc w:val="center"/>
              <w:rPr>
                <w:sz w:val="20"/>
                <w:szCs w:val="20"/>
              </w:rPr>
            </w:pPr>
            <w:r w:rsidDel="00000000" w:rsidR="00000000" w:rsidRPr="00000000">
              <w:rPr>
                <w:rtl w:val="0"/>
              </w:rPr>
            </w:r>
          </w:p>
          <w:p w:rsidR="00000000" w:rsidDel="00000000" w:rsidP="00000000" w:rsidRDefault="00000000" w:rsidRPr="00000000" w14:paraId="0000000D">
            <w:pPr>
              <w:ind w:left="38" w:firstLine="0"/>
              <w:jc w:val="center"/>
              <w:rPr>
                <w:rFonts w:ascii="Arial" w:cs="Arial" w:eastAsia="Arial" w:hAnsi="Arial"/>
              </w:rPr>
            </w:pPr>
            <w:r w:rsidDel="00000000" w:rsidR="00000000" w:rsidRPr="00000000">
              <w:rPr>
                <w:rFonts w:ascii="Arial" w:cs="Arial" w:eastAsia="Arial" w:hAnsi="Arial"/>
                <w:rtl w:val="0"/>
              </w:rPr>
              <w:t xml:space="preserve">Laboratorio de docencia</w:t>
            </w:r>
          </w:p>
        </w:tc>
      </w:tr>
    </w:tbl>
    <w:p w:rsidR="00000000" w:rsidDel="00000000" w:rsidP="00000000" w:rsidRDefault="00000000" w:rsidRPr="00000000" w14:paraId="0000000E">
      <w:pPr>
        <w:widowControl w:val="0"/>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0F">
      <w:pPr>
        <w:widowControl w:val="0"/>
        <w:rPr>
          <w:rFonts w:ascii="Arial" w:cs="Arial" w:eastAsia="Arial" w:hAnsi="Arial"/>
          <w:b w:val="1"/>
        </w:rPr>
      </w:pPr>
      <w:r w:rsidDel="00000000" w:rsidR="00000000" w:rsidRPr="00000000">
        <w:rPr>
          <w:rtl w:val="0"/>
        </w:rPr>
      </w:r>
    </w:p>
    <w:p w:rsidR="00000000" w:rsidDel="00000000" w:rsidP="00000000" w:rsidRDefault="00000000" w:rsidRPr="00000000" w14:paraId="00000010">
      <w:pPr>
        <w:widowControl w:val="0"/>
        <w:jc w:val="cente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Laboratorios de computación    </w:t>
      </w:r>
    </w:p>
    <w:p w:rsidR="00000000" w:rsidDel="00000000" w:rsidP="00000000" w:rsidRDefault="00000000" w:rsidRPr="00000000" w14:paraId="00000011">
      <w:pPr>
        <w:widowControl w:val="0"/>
        <w:jc w:val="cente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salas A y B</w:t>
      </w:r>
    </w:p>
    <w:p w:rsidR="00000000" w:rsidDel="00000000" w:rsidP="00000000" w:rsidRDefault="00000000" w:rsidRPr="00000000" w14:paraId="00000012">
      <w:pPr>
        <w:widowControl w:val="0"/>
        <w:rPr>
          <w:rFonts w:ascii="Arial" w:cs="Arial" w:eastAsia="Arial" w:hAnsi="Arial"/>
          <w:b w:val="1"/>
        </w:rPr>
      </w:pPr>
      <w:r w:rsidDel="00000000" w:rsidR="00000000" w:rsidRPr="00000000">
        <w:rPr>
          <w:rtl w:val="0"/>
        </w:rPr>
      </w:r>
    </w:p>
    <w:p w:rsidR="00000000" w:rsidDel="00000000" w:rsidP="00000000" w:rsidRDefault="00000000" w:rsidRPr="00000000" w14:paraId="00000013">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14">
      <w:pPr>
        <w:jc w:val="left"/>
        <w:rPr>
          <w:rFonts w:ascii="Arial" w:cs="Arial" w:eastAsia="Arial" w:hAnsi="Arial"/>
          <w:sz w:val="34"/>
          <w:szCs w:val="34"/>
        </w:rPr>
      </w:pPr>
      <w:r w:rsidDel="00000000" w:rsidR="00000000" w:rsidRPr="00000000">
        <w:rPr>
          <w:rFonts w:ascii="Arial" w:cs="Arial" w:eastAsia="Arial" w:hAnsi="Arial"/>
          <w:b w:val="1"/>
          <w:sz w:val="34"/>
          <w:szCs w:val="34"/>
          <w:rtl w:val="0"/>
        </w:rPr>
        <w:t xml:space="preserve">Profesor: </w:t>
      </w:r>
      <w:r w:rsidDel="00000000" w:rsidR="00000000" w:rsidRPr="00000000">
        <w:rPr>
          <w:rFonts w:ascii="Arial" w:cs="Arial" w:eastAsia="Arial" w:hAnsi="Arial"/>
          <w:sz w:val="34"/>
          <w:szCs w:val="34"/>
          <w:rtl w:val="0"/>
        </w:rPr>
        <w:t xml:space="preserve">Karina Garcia Morales</w:t>
      </w:r>
    </w:p>
    <w:p w:rsidR="00000000" w:rsidDel="00000000" w:rsidP="00000000" w:rsidRDefault="00000000" w:rsidRPr="00000000" w14:paraId="00000015">
      <w:pPr>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16">
      <w:pPr>
        <w:jc w:val="left"/>
        <w:rPr>
          <w:rFonts w:ascii="Arial" w:cs="Arial" w:eastAsia="Arial" w:hAnsi="Arial"/>
          <w:sz w:val="34"/>
          <w:szCs w:val="34"/>
        </w:rPr>
      </w:pPr>
      <w:r w:rsidDel="00000000" w:rsidR="00000000" w:rsidRPr="00000000">
        <w:rPr>
          <w:rFonts w:ascii="Arial" w:cs="Arial" w:eastAsia="Arial" w:hAnsi="Arial"/>
          <w:b w:val="1"/>
          <w:sz w:val="34"/>
          <w:szCs w:val="34"/>
          <w:rtl w:val="0"/>
        </w:rPr>
        <w:t xml:space="preserve">Asignatura: </w:t>
      </w:r>
      <w:r w:rsidDel="00000000" w:rsidR="00000000" w:rsidRPr="00000000">
        <w:rPr>
          <w:rFonts w:ascii="Arial" w:cs="Arial" w:eastAsia="Arial" w:hAnsi="Arial"/>
          <w:sz w:val="34"/>
          <w:szCs w:val="34"/>
          <w:rtl w:val="0"/>
        </w:rPr>
        <w:t xml:space="preserve">Fundamentos de programación</w:t>
      </w:r>
    </w:p>
    <w:p w:rsidR="00000000" w:rsidDel="00000000" w:rsidP="00000000" w:rsidRDefault="00000000" w:rsidRPr="00000000" w14:paraId="00000017">
      <w:pPr>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18">
      <w:pPr>
        <w:jc w:val="left"/>
        <w:rPr>
          <w:rFonts w:ascii="Arial" w:cs="Arial" w:eastAsia="Arial" w:hAnsi="Arial"/>
          <w:sz w:val="34"/>
          <w:szCs w:val="34"/>
        </w:rPr>
      </w:pPr>
      <w:r w:rsidDel="00000000" w:rsidR="00000000" w:rsidRPr="00000000">
        <w:rPr>
          <w:rFonts w:ascii="Arial" w:cs="Arial" w:eastAsia="Arial" w:hAnsi="Arial"/>
          <w:b w:val="1"/>
          <w:sz w:val="34"/>
          <w:szCs w:val="34"/>
          <w:rtl w:val="0"/>
        </w:rPr>
        <w:t xml:space="preserve">Grupo: </w:t>
      </w:r>
      <w:r w:rsidDel="00000000" w:rsidR="00000000" w:rsidRPr="00000000">
        <w:rPr>
          <w:rFonts w:ascii="Arial" w:cs="Arial" w:eastAsia="Arial" w:hAnsi="Arial"/>
          <w:sz w:val="34"/>
          <w:szCs w:val="34"/>
          <w:rtl w:val="0"/>
        </w:rPr>
        <w:t xml:space="preserve">23</w:t>
      </w:r>
    </w:p>
    <w:p w:rsidR="00000000" w:rsidDel="00000000" w:rsidP="00000000" w:rsidRDefault="00000000" w:rsidRPr="00000000" w14:paraId="00000019">
      <w:pPr>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1A">
      <w:pPr>
        <w:jc w:val="left"/>
        <w:rPr>
          <w:rFonts w:ascii="Arial" w:cs="Arial" w:eastAsia="Arial" w:hAnsi="Arial"/>
          <w:sz w:val="34"/>
          <w:szCs w:val="34"/>
        </w:rPr>
      </w:pPr>
      <w:r w:rsidDel="00000000" w:rsidR="00000000" w:rsidRPr="00000000">
        <w:rPr>
          <w:rFonts w:ascii="Arial" w:cs="Arial" w:eastAsia="Arial" w:hAnsi="Arial"/>
          <w:b w:val="1"/>
          <w:sz w:val="34"/>
          <w:szCs w:val="34"/>
          <w:rtl w:val="0"/>
        </w:rPr>
        <w:t xml:space="preserve">No. Práctica: </w:t>
      </w:r>
      <w:r w:rsidDel="00000000" w:rsidR="00000000" w:rsidRPr="00000000">
        <w:rPr>
          <w:rFonts w:ascii="Arial" w:cs="Arial" w:eastAsia="Arial" w:hAnsi="Arial"/>
          <w:sz w:val="34"/>
          <w:szCs w:val="34"/>
          <w:rtl w:val="0"/>
        </w:rPr>
        <w:t xml:space="preserve">1</w:t>
      </w:r>
    </w:p>
    <w:p w:rsidR="00000000" w:rsidDel="00000000" w:rsidP="00000000" w:rsidRDefault="00000000" w:rsidRPr="00000000" w14:paraId="0000001B">
      <w:pPr>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1C">
      <w:pPr>
        <w:jc w:val="left"/>
        <w:rPr>
          <w:rFonts w:ascii="Arial" w:cs="Arial" w:eastAsia="Arial" w:hAnsi="Arial"/>
          <w:sz w:val="34"/>
          <w:szCs w:val="34"/>
        </w:rPr>
      </w:pPr>
      <w:r w:rsidDel="00000000" w:rsidR="00000000" w:rsidRPr="00000000">
        <w:rPr>
          <w:rFonts w:ascii="Arial" w:cs="Arial" w:eastAsia="Arial" w:hAnsi="Arial"/>
          <w:b w:val="1"/>
          <w:sz w:val="34"/>
          <w:szCs w:val="34"/>
          <w:rtl w:val="0"/>
        </w:rPr>
        <w:t xml:space="preserve">Alumno: </w:t>
      </w:r>
      <w:r w:rsidDel="00000000" w:rsidR="00000000" w:rsidRPr="00000000">
        <w:rPr>
          <w:rFonts w:ascii="Arial" w:cs="Arial" w:eastAsia="Arial" w:hAnsi="Arial"/>
          <w:sz w:val="34"/>
          <w:szCs w:val="34"/>
          <w:rtl w:val="0"/>
        </w:rPr>
        <w:t xml:space="preserve">Martinez Hernandez Geisell Jair</w:t>
      </w:r>
    </w:p>
    <w:p w:rsidR="00000000" w:rsidDel="00000000" w:rsidP="00000000" w:rsidRDefault="00000000" w:rsidRPr="00000000" w14:paraId="0000001D">
      <w:pPr>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1E">
      <w:pPr>
        <w:jc w:val="left"/>
        <w:rPr>
          <w:rFonts w:ascii="Arial" w:cs="Arial" w:eastAsia="Arial" w:hAnsi="Arial"/>
          <w:sz w:val="34"/>
          <w:szCs w:val="34"/>
        </w:rPr>
      </w:pPr>
      <w:r w:rsidDel="00000000" w:rsidR="00000000" w:rsidRPr="00000000">
        <w:rPr>
          <w:rFonts w:ascii="Arial" w:cs="Arial" w:eastAsia="Arial" w:hAnsi="Arial"/>
          <w:b w:val="1"/>
          <w:sz w:val="34"/>
          <w:szCs w:val="34"/>
          <w:rtl w:val="0"/>
        </w:rPr>
        <w:t xml:space="preserve">No. Lista: </w:t>
      </w:r>
      <w:r w:rsidDel="00000000" w:rsidR="00000000" w:rsidRPr="00000000">
        <w:rPr>
          <w:rFonts w:ascii="Arial" w:cs="Arial" w:eastAsia="Arial" w:hAnsi="Arial"/>
          <w:sz w:val="34"/>
          <w:szCs w:val="34"/>
          <w:rtl w:val="0"/>
        </w:rPr>
        <w:t xml:space="preserve">- </w:t>
      </w:r>
    </w:p>
    <w:p w:rsidR="00000000" w:rsidDel="00000000" w:rsidP="00000000" w:rsidRDefault="00000000" w:rsidRPr="00000000" w14:paraId="0000001F">
      <w:pPr>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20">
      <w:pPr>
        <w:jc w:val="left"/>
        <w:rPr>
          <w:rFonts w:ascii="Arial" w:cs="Arial" w:eastAsia="Arial" w:hAnsi="Arial"/>
          <w:sz w:val="34"/>
          <w:szCs w:val="34"/>
        </w:rPr>
      </w:pPr>
      <w:r w:rsidDel="00000000" w:rsidR="00000000" w:rsidRPr="00000000">
        <w:rPr>
          <w:rFonts w:ascii="Arial" w:cs="Arial" w:eastAsia="Arial" w:hAnsi="Arial"/>
          <w:b w:val="1"/>
          <w:sz w:val="34"/>
          <w:szCs w:val="34"/>
          <w:rtl w:val="0"/>
        </w:rPr>
        <w:t xml:space="preserve">Semestre: </w:t>
      </w:r>
      <w:r w:rsidDel="00000000" w:rsidR="00000000" w:rsidRPr="00000000">
        <w:rPr>
          <w:rFonts w:ascii="Arial" w:cs="Arial" w:eastAsia="Arial" w:hAnsi="Arial"/>
          <w:sz w:val="34"/>
          <w:szCs w:val="34"/>
          <w:rtl w:val="0"/>
        </w:rPr>
        <w:t xml:space="preserve">2022-2</w:t>
      </w:r>
    </w:p>
    <w:p w:rsidR="00000000" w:rsidDel="00000000" w:rsidP="00000000" w:rsidRDefault="00000000" w:rsidRPr="00000000" w14:paraId="00000021">
      <w:pPr>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22">
      <w:pPr>
        <w:jc w:val="left"/>
        <w:rPr>
          <w:rFonts w:ascii="Arial" w:cs="Arial" w:eastAsia="Arial" w:hAnsi="Arial"/>
          <w:sz w:val="34"/>
          <w:szCs w:val="34"/>
        </w:rPr>
      </w:pPr>
      <w:r w:rsidDel="00000000" w:rsidR="00000000" w:rsidRPr="00000000">
        <w:rPr>
          <w:rFonts w:ascii="Arial" w:cs="Arial" w:eastAsia="Arial" w:hAnsi="Arial"/>
          <w:b w:val="1"/>
          <w:sz w:val="34"/>
          <w:szCs w:val="34"/>
          <w:rtl w:val="0"/>
        </w:rPr>
        <w:t xml:space="preserve">Fecha de entrega: </w:t>
      </w:r>
      <w:r w:rsidDel="00000000" w:rsidR="00000000" w:rsidRPr="00000000">
        <w:rPr>
          <w:rFonts w:ascii="Arial" w:cs="Arial" w:eastAsia="Arial" w:hAnsi="Arial"/>
          <w:sz w:val="34"/>
          <w:szCs w:val="34"/>
          <w:rtl w:val="0"/>
        </w:rPr>
        <w:t xml:space="preserve">15/febrero/2022</w:t>
      </w:r>
    </w:p>
    <w:p w:rsidR="00000000" w:rsidDel="00000000" w:rsidP="00000000" w:rsidRDefault="00000000" w:rsidRPr="00000000" w14:paraId="00000023">
      <w:pPr>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24">
      <w:pPr>
        <w:jc w:val="left"/>
        <w:rPr>
          <w:rFonts w:ascii="Arial" w:cs="Arial" w:eastAsia="Arial" w:hAnsi="Arial"/>
          <w:b w:val="1"/>
          <w:sz w:val="34"/>
          <w:szCs w:val="34"/>
        </w:rPr>
      </w:pPr>
      <w:r w:rsidDel="00000000" w:rsidR="00000000" w:rsidRPr="00000000">
        <w:rPr>
          <w:rFonts w:ascii="Arial" w:cs="Arial" w:eastAsia="Arial" w:hAnsi="Arial"/>
          <w:b w:val="1"/>
          <w:sz w:val="34"/>
          <w:szCs w:val="34"/>
          <w:rtl w:val="0"/>
        </w:rPr>
        <w:t xml:space="preserve">Observaciones:</w:t>
      </w:r>
    </w:p>
    <w:p w:rsidR="00000000" w:rsidDel="00000000" w:rsidP="00000000" w:rsidRDefault="00000000" w:rsidRPr="00000000" w14:paraId="00000025">
      <w:pPr>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26">
      <w:pPr>
        <w:jc w:val="left"/>
        <w:rPr>
          <w:rFonts w:ascii="Arial" w:cs="Arial" w:eastAsia="Arial" w:hAnsi="Arial"/>
          <w:b w:val="1"/>
          <w:sz w:val="34"/>
          <w:szCs w:val="34"/>
        </w:rPr>
      </w:pPr>
      <w:r w:rsidDel="00000000" w:rsidR="00000000" w:rsidRPr="00000000">
        <w:rPr>
          <w:rFonts w:ascii="Arial" w:cs="Arial" w:eastAsia="Arial" w:hAnsi="Arial"/>
          <w:b w:val="1"/>
          <w:sz w:val="34"/>
          <w:szCs w:val="34"/>
          <w:rtl w:val="0"/>
        </w:rPr>
        <w:t xml:space="preserve">Calificacion:</w:t>
      </w:r>
    </w:p>
    <w:p w:rsidR="00000000" w:rsidDel="00000000" w:rsidP="00000000" w:rsidRDefault="00000000" w:rsidRPr="00000000" w14:paraId="00000027">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28">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2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A">
      <w:pPr>
        <w:jc w:val="center"/>
        <w:rPr>
          <w:rFonts w:ascii="Roboto" w:cs="Roboto" w:eastAsia="Roboto" w:hAnsi="Roboto"/>
          <w:b w:val="1"/>
          <w:color w:val="212529"/>
          <w:sz w:val="30"/>
          <w:szCs w:val="30"/>
          <w:highlight w:val="white"/>
        </w:rPr>
      </w:pPr>
      <w:r w:rsidDel="00000000" w:rsidR="00000000" w:rsidRPr="00000000">
        <w:rPr>
          <w:rFonts w:ascii="Roboto" w:cs="Roboto" w:eastAsia="Roboto" w:hAnsi="Roboto"/>
          <w:b w:val="1"/>
          <w:color w:val="212529"/>
          <w:sz w:val="30"/>
          <w:szCs w:val="30"/>
          <w:highlight w:val="white"/>
          <w:rtl w:val="0"/>
        </w:rPr>
        <w:t xml:space="preserve">Realiza una investigación acerca de alojamiento en la nube ventajas y desventajas(comparar mínimo tres opciones)</w:t>
      </w:r>
    </w:p>
    <w:p w:rsidR="00000000" w:rsidDel="00000000" w:rsidP="00000000" w:rsidRDefault="00000000" w:rsidRPr="00000000" w14:paraId="0000002B">
      <w:pPr>
        <w:jc w:val="center"/>
        <w:rPr>
          <w:rFonts w:ascii="Roboto" w:cs="Roboto" w:eastAsia="Roboto" w:hAnsi="Roboto"/>
          <w:b w:val="1"/>
          <w:color w:val="212529"/>
          <w:sz w:val="30"/>
          <w:szCs w:val="30"/>
          <w:highlight w:val="white"/>
        </w:rPr>
      </w:pPr>
      <w:r w:rsidDel="00000000" w:rsidR="00000000" w:rsidRPr="00000000">
        <w:rPr>
          <w:rtl w:val="0"/>
        </w:rPr>
      </w:r>
    </w:p>
    <w:p w:rsidR="00000000" w:rsidDel="00000000" w:rsidP="00000000" w:rsidRDefault="00000000" w:rsidRPr="00000000" w14:paraId="0000002C">
      <w:pPr>
        <w:jc w:val="center"/>
        <w:rPr>
          <w:rFonts w:ascii="Roboto" w:cs="Roboto" w:eastAsia="Roboto" w:hAnsi="Roboto"/>
          <w:b w:val="1"/>
          <w:color w:val="212529"/>
          <w:sz w:val="30"/>
          <w:szCs w:val="30"/>
          <w:highlight w:val="white"/>
        </w:rPr>
      </w:pPr>
      <w:r w:rsidDel="00000000" w:rsidR="00000000" w:rsidRPr="00000000">
        <w:rPr>
          <w:rtl w:val="0"/>
        </w:rPr>
      </w:r>
    </w:p>
    <w:p w:rsidR="00000000" w:rsidDel="00000000" w:rsidP="00000000" w:rsidRDefault="00000000" w:rsidRPr="00000000" w14:paraId="0000002D">
      <w:pPr>
        <w:jc w:val="both"/>
        <w:rPr>
          <w:rFonts w:ascii="Arial" w:cs="Arial" w:eastAsia="Arial" w:hAnsi="Arial"/>
          <w:color w:val="202122"/>
          <w:highlight w:val="white"/>
        </w:rPr>
      </w:pPr>
      <w:r w:rsidDel="00000000" w:rsidR="00000000" w:rsidRPr="00000000">
        <w:rPr>
          <w:rFonts w:ascii="Arial" w:cs="Arial" w:eastAsia="Arial" w:hAnsi="Arial"/>
          <w:color w:val="202122"/>
          <w:highlight w:val="white"/>
          <w:rtl w:val="0"/>
        </w:rPr>
        <w:t xml:space="preserve">El almacenamiento en la nube, del inglés </w:t>
      </w:r>
      <w:r w:rsidDel="00000000" w:rsidR="00000000" w:rsidRPr="00000000">
        <w:rPr>
          <w:rFonts w:ascii="Arial" w:cs="Arial" w:eastAsia="Arial" w:hAnsi="Arial"/>
          <w:color w:val="202122"/>
          <w:highlight w:val="white"/>
          <w:rtl w:val="0"/>
        </w:rPr>
        <w:t xml:space="preserve">cloud storage,</w:t>
      </w:r>
      <w:r w:rsidDel="00000000" w:rsidR="00000000" w:rsidRPr="00000000">
        <w:rPr>
          <w:rFonts w:ascii="Arial" w:cs="Arial" w:eastAsia="Arial" w:hAnsi="Arial"/>
          <w:color w:val="202122"/>
          <w:highlight w:val="white"/>
          <w:rtl w:val="0"/>
        </w:rPr>
        <w:t xml:space="preserve"> es un modelo de almacenamiento de datos basado en redes de computadoras, ideado en los años 1960,  donde los datos están alojados en espacios de almacenamiento virtualizados, por lo general aportados por terceros.</w:t>
      </w:r>
    </w:p>
    <w:p w:rsidR="00000000" w:rsidDel="00000000" w:rsidP="00000000" w:rsidRDefault="00000000" w:rsidRPr="00000000" w14:paraId="0000002E">
      <w:pPr>
        <w:jc w:val="both"/>
        <w:rPr>
          <w:rFonts w:ascii="Arial" w:cs="Arial" w:eastAsia="Arial" w:hAnsi="Arial"/>
          <w:color w:val="202122"/>
          <w:highlight w:val="white"/>
        </w:rPr>
      </w:pPr>
      <w:r w:rsidDel="00000000" w:rsidR="00000000" w:rsidRPr="00000000">
        <w:rPr>
          <w:rtl w:val="0"/>
        </w:rPr>
      </w:r>
    </w:p>
    <w:p w:rsidR="00000000" w:rsidDel="00000000" w:rsidP="00000000" w:rsidRDefault="00000000" w:rsidRPr="00000000" w14:paraId="0000002F">
      <w:pPr>
        <w:numPr>
          <w:ilvl w:val="0"/>
          <w:numId w:val="1"/>
        </w:numPr>
        <w:ind w:left="720" w:hanging="360"/>
        <w:jc w:val="both"/>
        <w:rPr>
          <w:rFonts w:ascii="Arial" w:cs="Arial" w:eastAsia="Arial" w:hAnsi="Arial"/>
          <w:color w:val="202122"/>
          <w:highlight w:val="white"/>
        </w:rPr>
      </w:pPr>
      <w:r w:rsidDel="00000000" w:rsidR="00000000" w:rsidRPr="00000000">
        <w:rPr>
          <w:rFonts w:ascii="Arial" w:cs="Arial" w:eastAsia="Arial" w:hAnsi="Arial"/>
          <w:b w:val="1"/>
          <w:color w:val="202122"/>
          <w:highlight w:val="white"/>
          <w:rtl w:val="0"/>
        </w:rPr>
        <w:t xml:space="preserve">MEGA</w:t>
      </w:r>
      <w:r w:rsidDel="00000000" w:rsidR="00000000" w:rsidRPr="00000000">
        <w:rPr>
          <w:rFonts w:ascii="Arial" w:cs="Arial" w:eastAsia="Arial" w:hAnsi="Arial"/>
          <w:color w:val="202122"/>
          <w:highlight w:val="white"/>
          <w:rtl w:val="0"/>
        </w:rPr>
        <w:t xml:space="preserve">: </w:t>
      </w:r>
      <w:r w:rsidDel="00000000" w:rsidR="00000000" w:rsidRPr="00000000">
        <w:rPr>
          <w:rFonts w:ascii="Arial" w:cs="Arial" w:eastAsia="Arial" w:hAnsi="Arial"/>
          <w:highlight w:val="white"/>
          <w:rtl w:val="0"/>
        </w:rPr>
        <w:t xml:space="preserve">heredera de la malograda </w:t>
      </w:r>
      <w:r w:rsidDel="00000000" w:rsidR="00000000" w:rsidRPr="00000000">
        <w:rPr>
          <w:rFonts w:ascii="Arial" w:cs="Arial" w:eastAsia="Arial" w:hAnsi="Arial"/>
          <w:highlight w:val="white"/>
          <w:rtl w:val="0"/>
        </w:rPr>
        <w:t xml:space="preserve">Megaupload</w:t>
      </w:r>
      <w:r w:rsidDel="00000000" w:rsidR="00000000" w:rsidRPr="00000000">
        <w:rPr>
          <w:rFonts w:ascii="Arial" w:cs="Arial" w:eastAsia="Arial" w:hAnsi="Arial"/>
          <w:i w:val="1"/>
          <w:highlight w:val="white"/>
          <w:rtl w:val="0"/>
        </w:rPr>
        <w:t xml:space="preserve"> </w:t>
      </w:r>
      <w:r w:rsidDel="00000000" w:rsidR="00000000" w:rsidRPr="00000000">
        <w:rPr>
          <w:rFonts w:ascii="Arial" w:cs="Arial" w:eastAsia="Arial" w:hAnsi="Arial"/>
          <w:highlight w:val="white"/>
          <w:rtl w:val="0"/>
        </w:rPr>
        <w:t xml:space="preserve">de Kim Dotcom, te ofrece 20 GB de almacenamiento (sujeto a la participación en un programa de logros de la marca). Puedes hacer uso de ella sin pagar nada y disponible en todo momento.</w:t>
      </w:r>
    </w:p>
    <w:p w:rsidR="00000000" w:rsidDel="00000000" w:rsidP="00000000" w:rsidRDefault="00000000" w:rsidRPr="00000000" w14:paraId="00000030">
      <w:pPr>
        <w:ind w:left="0" w:firstLine="0"/>
        <w:jc w:val="both"/>
        <w:rPr>
          <w:rFonts w:ascii="Arial" w:cs="Arial" w:eastAsia="Arial" w:hAnsi="Arial"/>
          <w:highlight w:val="white"/>
        </w:rPr>
      </w:pPr>
      <w:r w:rsidDel="00000000" w:rsidR="00000000" w:rsidRPr="00000000">
        <w:rPr>
          <w:rFonts w:ascii="Arial" w:cs="Arial" w:eastAsia="Arial" w:hAnsi="Arial"/>
          <w:highlight w:val="white"/>
          <w:u w:val="single"/>
          <w:rtl w:val="0"/>
        </w:rPr>
        <w:t xml:space="preserve">Ventajas</w:t>
      </w:r>
      <w:r w:rsidDel="00000000" w:rsidR="00000000" w:rsidRPr="00000000">
        <w:rPr>
          <w:rFonts w:ascii="Arial" w:cs="Arial" w:eastAsia="Arial" w:hAnsi="Arial"/>
          <w:highlight w:val="white"/>
          <w:rtl w:val="0"/>
        </w:rPr>
        <w:t xml:space="preserve">: Puedes utilizarlo desde el ordenador, pero también desde tu móvil. Admite carpetas .zip. Excelentes opciones para compartir.</w:t>
        <w:br w:type="textWrapping"/>
      </w:r>
      <w:r w:rsidDel="00000000" w:rsidR="00000000" w:rsidRPr="00000000">
        <w:rPr>
          <w:rFonts w:ascii="Arial" w:cs="Arial" w:eastAsia="Arial" w:hAnsi="Arial"/>
          <w:highlight w:val="white"/>
          <w:u w:val="single"/>
          <w:rtl w:val="0"/>
        </w:rPr>
        <w:t xml:space="preserve">Desventajas</w:t>
      </w:r>
      <w:r w:rsidDel="00000000" w:rsidR="00000000" w:rsidRPr="00000000">
        <w:rPr>
          <w:rFonts w:ascii="Arial" w:cs="Arial" w:eastAsia="Arial" w:hAnsi="Arial"/>
          <w:highlight w:val="white"/>
          <w:rtl w:val="0"/>
        </w:rPr>
        <w:t xml:space="preserve">: No ofrece gran ancho de banda, limitándose a 10 GB cada media hora. Carece de protección avanzada para los enlaces.</w:t>
      </w:r>
    </w:p>
    <w:p w:rsidR="00000000" w:rsidDel="00000000" w:rsidP="00000000" w:rsidRDefault="00000000" w:rsidRPr="00000000" w14:paraId="00000031">
      <w:pPr>
        <w:ind w:lef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32">
      <w:pPr>
        <w:numPr>
          <w:ilvl w:val="0"/>
          <w:numId w:val="1"/>
        </w:numPr>
        <w:ind w:left="720" w:hanging="360"/>
        <w:jc w:val="both"/>
        <w:rPr>
          <w:rFonts w:ascii="Arial" w:cs="Arial" w:eastAsia="Arial" w:hAnsi="Arial"/>
          <w:highlight w:val="white"/>
          <w:u w:val="none"/>
        </w:rPr>
      </w:pPr>
      <w:r w:rsidDel="00000000" w:rsidR="00000000" w:rsidRPr="00000000">
        <w:rPr>
          <w:rFonts w:ascii="Arial" w:cs="Arial" w:eastAsia="Arial" w:hAnsi="Arial"/>
          <w:b w:val="1"/>
          <w:highlight w:val="white"/>
          <w:rtl w:val="0"/>
        </w:rPr>
        <w:t xml:space="preserve">Pcloud</w:t>
      </w:r>
      <w:r w:rsidDel="00000000" w:rsidR="00000000" w:rsidRPr="00000000">
        <w:rPr>
          <w:rFonts w:ascii="Arial" w:cs="Arial" w:eastAsia="Arial" w:hAnsi="Arial"/>
          <w:highlight w:val="white"/>
          <w:rtl w:val="0"/>
        </w:rPr>
        <w:t xml:space="preserve">: </w:t>
      </w:r>
      <w:r w:rsidDel="00000000" w:rsidR="00000000" w:rsidRPr="00000000">
        <w:rPr>
          <w:rFonts w:ascii="Arial" w:cs="Arial" w:eastAsia="Arial" w:hAnsi="Arial"/>
          <w:highlight w:val="white"/>
          <w:rtl w:val="0"/>
        </w:rPr>
        <w:t xml:space="preserve">ofrece hasta 20 GB de almacenamiento en la nube. Es una alternativa quizá menos conocida, pero que funciona a las mil maravillas. Además, únicamente por registrarte, </w:t>
      </w:r>
      <w:hyperlink r:id="rId8">
        <w:r w:rsidDel="00000000" w:rsidR="00000000" w:rsidRPr="00000000">
          <w:rPr>
            <w:rFonts w:ascii="Arial" w:cs="Arial" w:eastAsia="Arial" w:hAnsi="Arial"/>
            <w:highlight w:val="white"/>
            <w:rtl w:val="0"/>
          </w:rPr>
          <w:t xml:space="preserve">pCLoud</w:t>
        </w:r>
      </w:hyperlink>
      <w:r w:rsidDel="00000000" w:rsidR="00000000" w:rsidRPr="00000000">
        <w:rPr>
          <w:rFonts w:ascii="Arial" w:cs="Arial" w:eastAsia="Arial" w:hAnsi="Arial"/>
          <w:highlight w:val="white"/>
          <w:rtl w:val="0"/>
        </w:rPr>
        <w:t xml:space="preserve"> te regala una unidad de 10 GB para que puedas probarla.</w:t>
      </w:r>
    </w:p>
    <w:p w:rsidR="00000000" w:rsidDel="00000000" w:rsidP="00000000" w:rsidRDefault="00000000" w:rsidRPr="00000000" w14:paraId="00000033">
      <w:pPr>
        <w:ind w:left="0" w:firstLine="0"/>
        <w:jc w:val="both"/>
        <w:rPr>
          <w:rFonts w:ascii="Arial" w:cs="Arial" w:eastAsia="Arial" w:hAnsi="Arial"/>
          <w:highlight w:val="white"/>
        </w:rPr>
      </w:pPr>
      <w:r w:rsidDel="00000000" w:rsidR="00000000" w:rsidRPr="00000000">
        <w:rPr>
          <w:rFonts w:ascii="Arial" w:cs="Arial" w:eastAsia="Arial" w:hAnsi="Arial"/>
          <w:highlight w:val="white"/>
          <w:u w:val="single"/>
          <w:rtl w:val="0"/>
        </w:rPr>
        <w:t xml:space="preserve">Ventajas</w:t>
      </w:r>
      <w:r w:rsidDel="00000000" w:rsidR="00000000" w:rsidRPr="00000000">
        <w:rPr>
          <w:rFonts w:ascii="Arial" w:cs="Arial" w:eastAsia="Arial" w:hAnsi="Arial"/>
          <w:highlight w:val="white"/>
          <w:rtl w:val="0"/>
        </w:rPr>
        <w:t xml:space="preserve">: </w:t>
      </w:r>
      <w:r w:rsidDel="00000000" w:rsidR="00000000" w:rsidRPr="00000000">
        <w:rPr>
          <w:rFonts w:ascii="Arial" w:cs="Arial" w:eastAsia="Arial" w:hAnsi="Arial"/>
          <w:highlight w:val="white"/>
          <w:rtl w:val="0"/>
        </w:rPr>
        <w:t xml:space="preserve">No tiene límite de ancho de banda. Permite subir cualquier tipo de archivos. Cuenta con un buscador avanzado, para que siempre localices las fotos que quieras ver.</w:t>
      </w:r>
    </w:p>
    <w:p w:rsidR="00000000" w:rsidDel="00000000" w:rsidP="00000000" w:rsidRDefault="00000000" w:rsidRPr="00000000" w14:paraId="00000034">
      <w:pPr>
        <w:ind w:left="0" w:firstLine="0"/>
        <w:jc w:val="both"/>
        <w:rPr>
          <w:rFonts w:ascii="Arial" w:cs="Arial" w:eastAsia="Arial" w:hAnsi="Arial"/>
          <w:highlight w:val="white"/>
        </w:rPr>
      </w:pPr>
      <w:r w:rsidDel="00000000" w:rsidR="00000000" w:rsidRPr="00000000">
        <w:rPr>
          <w:rFonts w:ascii="Arial" w:cs="Arial" w:eastAsia="Arial" w:hAnsi="Arial"/>
          <w:highlight w:val="white"/>
          <w:u w:val="single"/>
          <w:rtl w:val="0"/>
        </w:rPr>
        <w:t xml:space="preserve">Desventajas</w:t>
      </w:r>
      <w:r w:rsidDel="00000000" w:rsidR="00000000" w:rsidRPr="00000000">
        <w:rPr>
          <w:rFonts w:ascii="Arial" w:cs="Arial" w:eastAsia="Arial" w:hAnsi="Arial"/>
          <w:highlight w:val="white"/>
          <w:rtl w:val="0"/>
        </w:rPr>
        <w:t xml:space="preserve">: muy caras las suscripciones premium.</w:t>
      </w:r>
    </w:p>
    <w:p w:rsidR="00000000" w:rsidDel="00000000" w:rsidP="00000000" w:rsidRDefault="00000000" w:rsidRPr="00000000" w14:paraId="00000035">
      <w:pPr>
        <w:ind w:lef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36">
      <w:pPr>
        <w:numPr>
          <w:ilvl w:val="0"/>
          <w:numId w:val="1"/>
        </w:numPr>
        <w:ind w:left="720" w:hanging="36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OneDrive: </w:t>
      </w:r>
      <w:r w:rsidDel="00000000" w:rsidR="00000000" w:rsidRPr="00000000">
        <w:rPr>
          <w:rFonts w:ascii="Arial" w:cs="Arial" w:eastAsia="Arial" w:hAnsi="Arial"/>
          <w:highlight w:val="white"/>
          <w:rtl w:val="0"/>
        </w:rPr>
        <w:t xml:space="preserve">Es el servicio de almacenamiento en la nube de Microsoft, que usualmente viene preinstalado en el dispositivo Windows; Te ofrece tan sólo 5 GB gratis para tus archivos.</w:t>
      </w:r>
    </w:p>
    <w:p w:rsidR="00000000" w:rsidDel="00000000" w:rsidP="00000000" w:rsidRDefault="00000000" w:rsidRPr="00000000" w14:paraId="00000037">
      <w:pPr>
        <w:ind w:left="0" w:firstLine="0"/>
        <w:jc w:val="both"/>
        <w:rPr>
          <w:rFonts w:ascii="Arial" w:cs="Arial" w:eastAsia="Arial" w:hAnsi="Arial"/>
          <w:highlight w:val="white"/>
          <w:u w:val="single"/>
        </w:rPr>
      </w:pPr>
      <w:r w:rsidDel="00000000" w:rsidR="00000000" w:rsidRPr="00000000">
        <w:rPr>
          <w:rFonts w:ascii="Arial" w:cs="Arial" w:eastAsia="Arial" w:hAnsi="Arial"/>
          <w:highlight w:val="white"/>
          <w:u w:val="single"/>
          <w:rtl w:val="0"/>
        </w:rPr>
        <w:t xml:space="preserve">Ventajas:</w:t>
      </w:r>
      <w:r w:rsidDel="00000000" w:rsidR="00000000" w:rsidRPr="00000000">
        <w:rPr>
          <w:rFonts w:ascii="Arial" w:cs="Arial" w:eastAsia="Arial" w:hAnsi="Arial"/>
          <w:highlight w:val="white"/>
          <w:rtl w:val="0"/>
        </w:rPr>
        <w:t xml:space="preserve"> Gran accesibilidad y sincronización con tu cuenta Microsoft. Funciona a la perfección con programas de Microsoft.</w:t>
      </w:r>
      <w:r w:rsidDel="00000000" w:rsidR="00000000" w:rsidRPr="00000000">
        <w:rPr>
          <w:rtl w:val="0"/>
        </w:rPr>
      </w:r>
    </w:p>
    <w:p w:rsidR="00000000" w:rsidDel="00000000" w:rsidP="00000000" w:rsidRDefault="00000000" w:rsidRPr="00000000" w14:paraId="00000038">
      <w:pPr>
        <w:ind w:left="0" w:firstLine="0"/>
        <w:jc w:val="both"/>
        <w:rPr>
          <w:rFonts w:ascii="Arial" w:cs="Arial" w:eastAsia="Arial" w:hAnsi="Arial"/>
          <w:highlight w:val="white"/>
        </w:rPr>
      </w:pPr>
      <w:r w:rsidDel="00000000" w:rsidR="00000000" w:rsidRPr="00000000">
        <w:rPr>
          <w:rFonts w:ascii="Arial" w:cs="Arial" w:eastAsia="Arial" w:hAnsi="Arial"/>
          <w:highlight w:val="white"/>
          <w:u w:val="single"/>
          <w:rtl w:val="0"/>
        </w:rPr>
        <w:t xml:space="preserve">Desventajas:</w:t>
      </w:r>
      <w:r w:rsidDel="00000000" w:rsidR="00000000" w:rsidRPr="00000000">
        <w:rPr>
          <w:rFonts w:ascii="Arial" w:cs="Arial" w:eastAsia="Arial" w:hAnsi="Arial"/>
          <w:highlight w:val="white"/>
          <w:rtl w:val="0"/>
        </w:rPr>
        <w:t xml:space="preserve"> Gran dependencia del ecosistema de Microsoft. Si no te gusta eso, la cosa se complica.</w:t>
      </w:r>
    </w:p>
    <w:p w:rsidR="00000000" w:rsidDel="00000000" w:rsidP="00000000" w:rsidRDefault="00000000" w:rsidRPr="00000000" w14:paraId="00000039">
      <w:pPr>
        <w:ind w:left="0" w:firstLine="0"/>
        <w:rPr>
          <w:rFonts w:ascii="Arial" w:cs="Arial" w:eastAsia="Arial" w:hAnsi="Arial"/>
          <w:highlight w:val="white"/>
          <w:u w:val="single"/>
        </w:rPr>
      </w:pPr>
      <w:r w:rsidDel="00000000" w:rsidR="00000000" w:rsidRPr="00000000">
        <w:rPr>
          <w:rtl w:val="0"/>
        </w:rPr>
      </w:r>
    </w:p>
    <w:p w:rsidR="00000000" w:rsidDel="00000000" w:rsidP="00000000" w:rsidRDefault="00000000" w:rsidRPr="00000000" w14:paraId="0000003A">
      <w:pPr>
        <w:ind w:left="0" w:firstLine="0"/>
        <w:rPr>
          <w:rFonts w:ascii="Arial" w:cs="Arial" w:eastAsia="Arial" w:hAnsi="Arial"/>
          <w:color w:val="37393c"/>
          <w:highlight w:val="white"/>
        </w:rPr>
      </w:pPr>
      <w:r w:rsidDel="00000000" w:rsidR="00000000" w:rsidRPr="00000000">
        <w:rPr>
          <w:rtl w:val="0"/>
        </w:rPr>
      </w:r>
    </w:p>
    <w:p w:rsidR="00000000" w:rsidDel="00000000" w:rsidP="00000000" w:rsidRDefault="00000000" w:rsidRPr="00000000" w14:paraId="0000003B">
      <w:pPr>
        <w:ind w:left="0" w:firstLine="0"/>
        <w:rPr>
          <w:rFonts w:ascii="Arial" w:cs="Arial" w:eastAsia="Arial" w:hAnsi="Arial"/>
          <w:color w:val="37393c"/>
          <w:highlight w:val="white"/>
        </w:rPr>
      </w:pPr>
      <w:r w:rsidDel="00000000" w:rsidR="00000000" w:rsidRPr="00000000">
        <w:rPr>
          <w:rtl w:val="0"/>
        </w:rPr>
      </w:r>
    </w:p>
    <w:p w:rsidR="00000000" w:rsidDel="00000000" w:rsidP="00000000" w:rsidRDefault="00000000" w:rsidRPr="00000000" w14:paraId="0000003C">
      <w:pPr>
        <w:ind w:left="0" w:firstLine="0"/>
        <w:rPr>
          <w:rFonts w:ascii="Arial" w:cs="Arial" w:eastAsia="Arial" w:hAnsi="Arial"/>
          <w:color w:val="37393c"/>
          <w:highlight w:val="white"/>
        </w:rPr>
      </w:pPr>
      <w:r w:rsidDel="00000000" w:rsidR="00000000" w:rsidRPr="00000000">
        <w:rPr>
          <w:rtl w:val="0"/>
        </w:rPr>
      </w:r>
    </w:p>
    <w:p w:rsidR="00000000" w:rsidDel="00000000" w:rsidP="00000000" w:rsidRDefault="00000000" w:rsidRPr="00000000" w14:paraId="0000003D">
      <w:pPr>
        <w:ind w:left="0" w:firstLine="0"/>
        <w:rPr>
          <w:rFonts w:ascii="Arial" w:cs="Arial" w:eastAsia="Arial" w:hAnsi="Arial"/>
          <w:color w:val="37393c"/>
          <w:highlight w:val="white"/>
        </w:rPr>
      </w:pPr>
      <w:r w:rsidDel="00000000" w:rsidR="00000000" w:rsidRPr="00000000">
        <w:rPr>
          <w:rtl w:val="0"/>
        </w:rPr>
      </w:r>
    </w:p>
    <w:p w:rsidR="00000000" w:rsidDel="00000000" w:rsidP="00000000" w:rsidRDefault="00000000" w:rsidRPr="00000000" w14:paraId="0000003E">
      <w:pPr>
        <w:ind w:left="0" w:firstLine="0"/>
        <w:rPr>
          <w:rFonts w:ascii="Arial" w:cs="Arial" w:eastAsia="Arial" w:hAnsi="Arial"/>
          <w:color w:val="37393c"/>
          <w:highlight w:val="white"/>
        </w:rPr>
      </w:pPr>
      <w:r w:rsidDel="00000000" w:rsidR="00000000" w:rsidRPr="00000000">
        <w:rPr>
          <w:rtl w:val="0"/>
        </w:rPr>
      </w:r>
    </w:p>
    <w:p w:rsidR="00000000" w:rsidDel="00000000" w:rsidP="00000000" w:rsidRDefault="00000000" w:rsidRPr="00000000" w14:paraId="0000003F">
      <w:pPr>
        <w:ind w:left="0" w:firstLine="0"/>
        <w:rPr>
          <w:rFonts w:ascii="Arial" w:cs="Arial" w:eastAsia="Arial" w:hAnsi="Arial"/>
          <w:color w:val="37393c"/>
          <w:highlight w:val="white"/>
        </w:rPr>
      </w:pPr>
      <w:r w:rsidDel="00000000" w:rsidR="00000000" w:rsidRPr="00000000">
        <w:rPr>
          <w:rtl w:val="0"/>
        </w:rPr>
      </w:r>
    </w:p>
    <w:p w:rsidR="00000000" w:rsidDel="00000000" w:rsidP="00000000" w:rsidRDefault="00000000" w:rsidRPr="00000000" w14:paraId="00000040">
      <w:pPr>
        <w:ind w:left="0" w:firstLine="0"/>
        <w:rPr>
          <w:rFonts w:ascii="Arial" w:cs="Arial" w:eastAsia="Arial" w:hAnsi="Arial"/>
          <w:highlight w:val="white"/>
        </w:rPr>
      </w:pPr>
      <w:r w:rsidDel="00000000" w:rsidR="00000000" w:rsidRPr="00000000">
        <w:rPr>
          <w:rFonts w:ascii="Arial" w:cs="Arial" w:eastAsia="Arial" w:hAnsi="Arial"/>
          <w:color w:val="37393c"/>
          <w:highlight w:val="white"/>
          <w:rtl w:val="0"/>
        </w:rPr>
        <w:t xml:space="preserve">Facchin, J. (2020, noviembre 18). </w:t>
      </w:r>
      <w:r w:rsidDel="00000000" w:rsidR="00000000" w:rsidRPr="00000000">
        <w:rPr>
          <w:rFonts w:ascii="Arial" w:cs="Arial" w:eastAsia="Arial" w:hAnsi="Arial"/>
          <w:i w:val="1"/>
          <w:color w:val="37393c"/>
          <w:highlight w:val="white"/>
          <w:rtl w:val="0"/>
        </w:rPr>
        <w:t xml:space="preserve">Los 15 mejores sistemas de almacenamiento en la nube gratis</w:t>
      </w:r>
      <w:r w:rsidDel="00000000" w:rsidR="00000000" w:rsidRPr="00000000">
        <w:rPr>
          <w:rFonts w:ascii="Arial" w:cs="Arial" w:eastAsia="Arial" w:hAnsi="Arial"/>
          <w:color w:val="37393c"/>
          <w:highlight w:val="white"/>
          <w:rtl w:val="0"/>
        </w:rPr>
        <w:t xml:space="preserve">. El Blog de José Facchin. </w:t>
      </w:r>
      <w:hyperlink r:id="rId9">
        <w:r w:rsidDel="00000000" w:rsidR="00000000" w:rsidRPr="00000000">
          <w:rPr>
            <w:rFonts w:ascii="Arial" w:cs="Arial" w:eastAsia="Arial" w:hAnsi="Arial"/>
            <w:color w:val="1155cc"/>
            <w:highlight w:val="white"/>
            <w:u w:val="single"/>
            <w:rtl w:val="0"/>
          </w:rPr>
          <w:t xml:space="preserve">https://josefacchin.com/almacenamiento-en-la-nube-gratis/</w:t>
        </w:r>
      </w:hyperlink>
      <w:r w:rsidDel="00000000" w:rsidR="00000000" w:rsidRPr="00000000">
        <w:rPr>
          <w:rFonts w:ascii="Arial" w:cs="Arial" w:eastAsia="Arial" w:hAnsi="Arial"/>
          <w:color w:val="37393c"/>
          <w:highlight w:val="white"/>
          <w:rtl w:val="0"/>
        </w:rPr>
        <w:t xml:space="preserve">. </w:t>
      </w:r>
      <w:r w:rsidDel="00000000" w:rsidR="00000000" w:rsidRPr="00000000">
        <w:rPr>
          <w:rtl w:val="0"/>
        </w:rPr>
      </w:r>
    </w:p>
    <w:p w:rsidR="00000000" w:rsidDel="00000000" w:rsidP="00000000" w:rsidRDefault="00000000" w:rsidRPr="00000000" w14:paraId="00000041">
      <w:pPr>
        <w:ind w:left="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42">
      <w:pPr>
        <w:rPr>
          <w:rFonts w:ascii="Roboto" w:cs="Roboto" w:eastAsia="Roboto" w:hAnsi="Roboto"/>
          <w:b w:val="1"/>
          <w:color w:val="212529"/>
          <w:sz w:val="26"/>
          <w:szCs w:val="26"/>
          <w:highlight w:val="white"/>
        </w:rPr>
      </w:pPr>
      <w:r w:rsidDel="00000000" w:rsidR="00000000" w:rsidRPr="00000000">
        <w:rPr>
          <w:rFonts w:ascii="Roboto" w:cs="Roboto" w:eastAsia="Roboto" w:hAnsi="Roboto"/>
          <w:b w:val="1"/>
          <w:color w:val="212529"/>
          <w:sz w:val="26"/>
          <w:szCs w:val="26"/>
          <w:highlight w:val="white"/>
          <w:rtl w:val="0"/>
        </w:rPr>
        <w:t xml:space="preserve">Empleando el buscador de google y haciendo uso de la calculadora, genera un paraboloide</w:t>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571500</wp:posOffset>
            </wp:positionV>
            <wp:extent cx="6800850" cy="7563168"/>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800850" cy="7563168"/>
                    </a:xfrm>
                    <a:prstGeom prst="rect"/>
                    <a:ln/>
                  </pic:spPr>
                </pic:pic>
              </a:graphicData>
            </a:graphic>
          </wp:anchor>
        </w:drawing>
      </w:r>
    </w:p>
    <w:p w:rsidR="00000000" w:rsidDel="00000000" w:rsidP="00000000" w:rsidRDefault="00000000" w:rsidRPr="00000000" w14:paraId="00000043">
      <w:pPr>
        <w:rPr>
          <w:rFonts w:ascii="Roboto" w:cs="Roboto" w:eastAsia="Roboto" w:hAnsi="Roboto"/>
          <w:b w:val="1"/>
          <w:color w:val="212529"/>
          <w:sz w:val="26"/>
          <w:szCs w:val="26"/>
          <w:highlight w:val="white"/>
        </w:rPr>
      </w:pPr>
      <w:r w:rsidDel="00000000" w:rsidR="00000000" w:rsidRPr="00000000">
        <w:rPr>
          <w:rtl w:val="0"/>
        </w:rPr>
      </w:r>
    </w:p>
    <w:p w:rsidR="00000000" w:rsidDel="00000000" w:rsidP="00000000" w:rsidRDefault="00000000" w:rsidRPr="00000000" w14:paraId="00000044">
      <w:pPr>
        <w:rPr>
          <w:rFonts w:ascii="Roboto" w:cs="Roboto" w:eastAsia="Roboto" w:hAnsi="Roboto"/>
          <w:b w:val="1"/>
          <w:color w:val="212529"/>
          <w:sz w:val="26"/>
          <w:szCs w:val="26"/>
          <w:highlight w:val="white"/>
        </w:rPr>
      </w:pPr>
      <w:r w:rsidDel="00000000" w:rsidR="00000000" w:rsidRPr="00000000">
        <w:rPr>
          <w:rFonts w:ascii="Roboto" w:cs="Roboto" w:eastAsia="Roboto" w:hAnsi="Roboto"/>
          <w:b w:val="1"/>
          <w:color w:val="212529"/>
          <w:sz w:val="26"/>
          <w:szCs w:val="26"/>
          <w:highlight w:val="white"/>
          <w:rtl w:val="0"/>
        </w:rPr>
        <w:t xml:space="preserve">Investigar a cerca del algoritmo Page Rank</w:t>
      </w:r>
    </w:p>
    <w:p w:rsidR="00000000" w:rsidDel="00000000" w:rsidP="00000000" w:rsidRDefault="00000000" w:rsidRPr="00000000" w14:paraId="00000045">
      <w:pPr>
        <w:jc w:val="center"/>
        <w:rPr>
          <w:rFonts w:ascii="Roboto" w:cs="Roboto" w:eastAsia="Roboto" w:hAnsi="Roboto"/>
          <w:b w:val="1"/>
          <w:color w:val="212529"/>
          <w:highlight w:val="white"/>
        </w:rPr>
      </w:pPr>
      <w:r w:rsidDel="00000000" w:rsidR="00000000" w:rsidRPr="00000000">
        <w:rPr>
          <w:rtl w:val="0"/>
        </w:rPr>
      </w:r>
    </w:p>
    <w:p w:rsidR="00000000" w:rsidDel="00000000" w:rsidP="00000000" w:rsidRDefault="00000000" w:rsidRPr="00000000" w14:paraId="00000046">
      <w:pPr>
        <w:spacing w:line="240" w:lineRule="auto"/>
        <w:jc w:val="center"/>
        <w:rPr>
          <w:rFonts w:ascii="Arial" w:cs="Arial" w:eastAsia="Arial" w:hAnsi="Arial"/>
          <w:highlight w:val="white"/>
        </w:rPr>
      </w:pPr>
      <w:r w:rsidDel="00000000" w:rsidR="00000000" w:rsidRPr="00000000">
        <w:rPr>
          <w:rtl w:val="0"/>
        </w:rPr>
      </w:r>
    </w:p>
    <w:p w:rsidR="00000000" w:rsidDel="00000000" w:rsidP="00000000" w:rsidRDefault="00000000" w:rsidRPr="00000000" w14:paraId="00000047">
      <w:pPr>
        <w:shd w:fill="ffffff" w:val="clear"/>
        <w:spacing w:after="220" w:line="24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La definición de Pagerank es la manera en que Google mide la importancia de un sitio web. El buscador ordena el valor de las páginas en una escala del 1 al 10. Cuando un sitio enlaza a otra web, esta transmite un valor, y el citado valor estará influenciado por el propio pagerank de la página que enlaza.</w:t>
      </w:r>
    </w:p>
    <w:p w:rsidR="00000000" w:rsidDel="00000000" w:rsidP="00000000" w:rsidRDefault="00000000" w:rsidRPr="00000000" w14:paraId="00000048">
      <w:pPr>
        <w:shd w:fill="ffffff" w:val="clear"/>
        <w:spacing w:after="220" w:line="24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El concepto de Pagerank está determinado por una serie de aspectos como el número de </w:t>
      </w:r>
      <w:hyperlink r:id="rId11">
        <w:r w:rsidDel="00000000" w:rsidR="00000000" w:rsidRPr="00000000">
          <w:rPr>
            <w:rFonts w:ascii="Arial" w:cs="Arial" w:eastAsia="Arial" w:hAnsi="Arial"/>
            <w:highlight w:val="white"/>
            <w:rtl w:val="0"/>
          </w:rPr>
          <w:t xml:space="preserve">dominios</w:t>
        </w:r>
      </w:hyperlink>
      <w:r w:rsidDel="00000000" w:rsidR="00000000" w:rsidRPr="00000000">
        <w:rPr>
          <w:rFonts w:ascii="Arial" w:cs="Arial" w:eastAsia="Arial" w:hAnsi="Arial"/>
          <w:highlight w:val="white"/>
          <w:rtl w:val="0"/>
        </w:rPr>
        <w:t xml:space="preserve"> y enlaces que apuntan a la web, la calidad de estos o la antigüedad del dominio, entre otras cosas.</w:t>
      </w:r>
    </w:p>
    <w:p w:rsidR="00000000" w:rsidDel="00000000" w:rsidP="00000000" w:rsidRDefault="00000000" w:rsidRPr="00000000" w14:paraId="00000049">
      <w:pPr>
        <w:shd w:fill="ffffff" w:val="clear"/>
        <w:spacing w:after="220" w:line="24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Se trata de un algoritmo de Google que se puso en marcha en 1999 con el ánimo de medir la calidad e importancia de una web siguiendo una serie de criterios.</w:t>
      </w:r>
    </w:p>
    <w:p w:rsidR="00000000" w:rsidDel="00000000" w:rsidP="00000000" w:rsidRDefault="00000000" w:rsidRPr="00000000" w14:paraId="0000004A">
      <w:pPr>
        <w:shd w:fill="ffffff" w:val="clear"/>
        <w:spacing w:after="220" w:line="24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Para ello se inspiran en el Science Citation Index (SCI), que es el índice de citación más popular en el mundo, y que se emplea para medir la importancia de las distintas publicaciones científicas, relevancia  e influencia según el número de publicaciones y referencias bibliográficas que han obtenido en otros trabajos del sector.</w:t>
      </w:r>
    </w:p>
    <w:p w:rsidR="00000000" w:rsidDel="00000000" w:rsidP="00000000" w:rsidRDefault="00000000" w:rsidRPr="00000000" w14:paraId="0000004B">
      <w:pPr>
        <w:shd w:fill="ffffff" w:val="clear"/>
        <w:spacing w:after="220" w:line="24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Este sistema funciona muy similar en el mundo de Internet. El valor de una web, llamada X, es determinado por medio de los enlaces que le son proporcionados por una página Y, valorando entre otros aspectos la calidad y la importancia del sitio que otorga el enlace. Esto muestra, que con reunir muchos enlaces no será suficiente para disponer de un Page rank de 10, ya que también se tendrá en consideración la calidad.</w:t>
      </w:r>
    </w:p>
    <w:p w:rsidR="00000000" w:rsidDel="00000000" w:rsidP="00000000" w:rsidRDefault="00000000" w:rsidRPr="00000000" w14:paraId="0000004C">
      <w:pPr>
        <w:shd w:fill="ffffff" w:val="clear"/>
        <w:spacing w:after="220" w:line="24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4D">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4E">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0">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1">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8">
      <w:pPr>
        <w:jc w:val="center"/>
        <w:rPr>
          <w:rFonts w:ascii="Arial" w:cs="Arial" w:eastAsia="Arial" w:hAnsi="Arial"/>
        </w:rPr>
      </w:pPr>
      <w:r w:rsidDel="00000000" w:rsidR="00000000" w:rsidRPr="00000000">
        <w:rPr>
          <w:rtl w:val="0"/>
        </w:rPr>
      </w:r>
    </w:p>
    <w:p w:rsidR="00000000" w:rsidDel="00000000" w:rsidP="00000000" w:rsidRDefault="00000000" w:rsidRPr="00000000" w14:paraId="00000059">
      <w:pPr>
        <w:jc w:val="center"/>
        <w:rPr>
          <w:rFonts w:ascii="Arial" w:cs="Arial" w:eastAsia="Arial" w:hAnsi="Arial"/>
        </w:rPr>
      </w:pPr>
      <w:r w:rsidDel="00000000" w:rsidR="00000000" w:rsidRPr="00000000">
        <w:rPr>
          <w:rtl w:val="0"/>
        </w:rPr>
      </w:r>
    </w:p>
    <w:p w:rsidR="00000000" w:rsidDel="00000000" w:rsidP="00000000" w:rsidRDefault="00000000" w:rsidRPr="00000000" w14:paraId="0000005A">
      <w:pPr>
        <w:jc w:val="left"/>
        <w:rPr>
          <w:rFonts w:ascii="Arial" w:cs="Arial" w:eastAsia="Arial" w:hAnsi="Arial"/>
        </w:rPr>
      </w:pPr>
      <w:r w:rsidDel="00000000" w:rsidR="00000000" w:rsidRPr="00000000">
        <w:rPr>
          <w:rFonts w:ascii="Arial" w:cs="Arial" w:eastAsia="Arial" w:hAnsi="Arial"/>
          <w:color w:val="37393c"/>
          <w:highlight w:val="white"/>
          <w:rtl w:val="0"/>
        </w:rPr>
        <w:t xml:space="preserve">García, I. (2018, marzo 13). ¿Qué es el Page rank? </w:t>
      </w:r>
      <w:r w:rsidDel="00000000" w:rsidR="00000000" w:rsidRPr="00000000">
        <w:rPr>
          <w:rFonts w:ascii="Arial" w:cs="Arial" w:eastAsia="Arial" w:hAnsi="Arial"/>
          <w:i w:val="1"/>
          <w:color w:val="37393c"/>
          <w:highlight w:val="white"/>
          <w:rtl w:val="0"/>
        </w:rPr>
        <w:t xml:space="preserve">Economía Simple</w:t>
      </w:r>
      <w:r w:rsidDel="00000000" w:rsidR="00000000" w:rsidRPr="00000000">
        <w:rPr>
          <w:rFonts w:ascii="Arial" w:cs="Arial" w:eastAsia="Arial" w:hAnsi="Arial"/>
          <w:color w:val="37393c"/>
          <w:highlight w:val="white"/>
          <w:rtl w:val="0"/>
        </w:rPr>
        <w:t xml:space="preserve">. </w:t>
      </w:r>
      <w:hyperlink r:id="rId12">
        <w:r w:rsidDel="00000000" w:rsidR="00000000" w:rsidRPr="00000000">
          <w:rPr>
            <w:rFonts w:ascii="Arial" w:cs="Arial" w:eastAsia="Arial" w:hAnsi="Arial"/>
            <w:color w:val="1155cc"/>
            <w:highlight w:val="white"/>
            <w:u w:val="single"/>
            <w:rtl w:val="0"/>
          </w:rPr>
          <w:t xml:space="preserve">https://www.economiasimple.net/glosario/page-rank</w:t>
        </w:r>
      </w:hyperlink>
      <w:r w:rsidDel="00000000" w:rsidR="00000000" w:rsidRPr="00000000">
        <w:rPr>
          <w:rFonts w:ascii="Arial" w:cs="Arial" w:eastAsia="Arial" w:hAnsi="Arial"/>
          <w:color w:val="37393c"/>
          <w:highlight w:val="white"/>
          <w:rtl w:val="0"/>
        </w:rPr>
        <w:t xml:space="preserve"> </w:t>
      </w:r>
      <w:r w:rsidDel="00000000" w:rsidR="00000000" w:rsidRPr="00000000">
        <w:rPr>
          <w:rtl w:val="0"/>
        </w:rPr>
      </w:r>
    </w:p>
    <w:p w:rsidR="00000000" w:rsidDel="00000000" w:rsidP="00000000" w:rsidRDefault="00000000" w:rsidRPr="00000000" w14:paraId="0000005B">
      <w:pPr>
        <w:jc w:val="center"/>
        <w:rPr>
          <w:rFonts w:ascii="Arial" w:cs="Arial" w:eastAsia="Arial" w:hAnsi="Arial"/>
          <w:b w:val="1"/>
        </w:rPr>
      </w:pPr>
      <w:r w:rsidDel="00000000" w:rsidR="00000000" w:rsidRPr="00000000">
        <w:rPr>
          <w:rFonts w:ascii="Arial" w:cs="Arial" w:eastAsia="Arial" w:hAnsi="Arial"/>
          <w:b w:val="1"/>
          <w:rtl w:val="0"/>
        </w:rPr>
        <w:t xml:space="preserve">PRACTICA 1: La computación como herramienta de</w:t>
      </w:r>
    </w:p>
    <w:p w:rsidR="00000000" w:rsidDel="00000000" w:rsidP="00000000" w:rsidRDefault="00000000" w:rsidRPr="00000000" w14:paraId="0000005C">
      <w:pPr>
        <w:jc w:val="center"/>
        <w:rPr>
          <w:rFonts w:ascii="Arial" w:cs="Arial" w:eastAsia="Arial" w:hAnsi="Arial"/>
          <w:b w:val="1"/>
        </w:rPr>
      </w:pPr>
      <w:r w:rsidDel="00000000" w:rsidR="00000000" w:rsidRPr="00000000">
        <w:rPr>
          <w:rFonts w:ascii="Arial" w:cs="Arial" w:eastAsia="Arial" w:hAnsi="Arial"/>
          <w:b w:val="1"/>
          <w:rtl w:val="0"/>
        </w:rPr>
        <w:t xml:space="preserve">trabajo del profesional de ingeniería</w:t>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rPr>
          <w:rFonts w:ascii="Arial" w:cs="Arial" w:eastAsia="Arial" w:hAnsi="Arial"/>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encontrar todas las imágenes de CARROS o de MOTOS que no contengan la palabra CAMIONETAS se utiliza la siguiente búsqueda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-880109</wp:posOffset>
            </wp:positionH>
            <wp:positionV relativeFrom="paragraph">
              <wp:posOffset>240030</wp:posOffset>
            </wp:positionV>
            <wp:extent cx="7202170" cy="5022850"/>
            <wp:effectExtent b="0" l="0" r="0" t="0"/>
            <wp:wrapSquare wrapText="bothSides" distB="0" distT="0" distL="114300" distR="11430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7202170" cy="5022850"/>
                    </a:xfrm>
                    <a:prstGeom prst="rect"/>
                    <a:ln/>
                  </pic:spPr>
                </pic:pic>
              </a:graphicData>
            </a:graphic>
          </wp:anchor>
        </w:drawing>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encontrar todos los datos pertenecientes sólo a la jornada del </w:t>
      </w:r>
      <w:r w:rsidDel="00000000" w:rsidR="00000000" w:rsidRPr="00000000">
        <w:rPr>
          <w:rFonts w:ascii="Arial" w:cs="Arial" w:eastAsia="Arial" w:hAnsi="Arial"/>
          <w:rtl w:val="0"/>
        </w:rPr>
        <w:t xml:space="preserve">fútbol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inglés se usa:</w:t>
      </w:r>
    </w:p>
    <w:p w:rsidR="00000000" w:rsidDel="00000000" w:rsidP="00000000" w:rsidRDefault="00000000" w:rsidRPr="00000000" w14:paraId="0000006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-191134</wp:posOffset>
            </wp:positionH>
            <wp:positionV relativeFrom="paragraph">
              <wp:posOffset>254634</wp:posOffset>
            </wp:positionV>
            <wp:extent cx="6612890" cy="7014210"/>
            <wp:effectExtent b="0" l="0" r="0" t="0"/>
            <wp:wrapSquare wrapText="bothSides" distB="0" distT="0" distL="114300" distR="114300"/>
            <wp:docPr id="1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612890" cy="7014210"/>
                    </a:xfrm>
                    <a:prstGeom prst="rect"/>
                    <a:ln/>
                  </pic:spPr>
                </pic:pic>
              </a:graphicData>
            </a:graphic>
          </wp:anchor>
        </w:drawing>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momento de hacer búsquedas no es necesario incluir palabras como los artículos (el, la, los, las, un, etc.), pero en caso de ser necesario se puede hacer lo siguiente:</w:t>
      </w:r>
      <w:r w:rsidDel="00000000" w:rsidR="00000000" w:rsidRPr="00000000">
        <w:drawing>
          <wp:anchor allowOverlap="1" behindDoc="0" distB="0" distT="0" distL="114300" distR="114300" hidden="0" layoutInCell="1" locked="0" relativeHeight="0" simplePos="0">
            <wp:simplePos x="0" y="0"/>
            <wp:positionH relativeFrom="column">
              <wp:posOffset>-529589</wp:posOffset>
            </wp:positionH>
            <wp:positionV relativeFrom="paragraph">
              <wp:posOffset>702945</wp:posOffset>
            </wp:positionV>
            <wp:extent cx="6751320" cy="6425565"/>
            <wp:effectExtent b="0" l="0" r="0" t="0"/>
            <wp:wrapSquare wrapText="bothSides" distB="0" distT="0" distL="114300" distR="114300"/>
            <wp:docPr id="2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751320" cy="6425565"/>
                    </a:xfrm>
                    <a:prstGeom prst="rect"/>
                    <a:ln/>
                  </pic:spPr>
                </pic:pic>
              </a:graphicData>
            </a:graphic>
          </wp:anchor>
        </w:drawing>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-671194</wp:posOffset>
            </wp:positionH>
            <wp:positionV relativeFrom="paragraph">
              <wp:posOffset>302260</wp:posOffset>
            </wp:positionV>
            <wp:extent cx="6743065" cy="6287770"/>
            <wp:effectExtent b="0" l="0" r="0" t="0"/>
            <wp:wrapSquare wrapText="bothSides" distB="0" distT="0" distL="114300" distR="114300"/>
            <wp:docPr id="2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743065" cy="6287770"/>
                    </a:xfrm>
                    <a:prstGeom prst="rect"/>
                    <a:ln/>
                  </pic:spPr>
                </pic:pic>
              </a:graphicData>
            </a:graphic>
          </wp:anchor>
        </w:drawing>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-579119</wp:posOffset>
            </wp:positionH>
            <wp:positionV relativeFrom="paragraph">
              <wp:posOffset>1905</wp:posOffset>
            </wp:positionV>
            <wp:extent cx="6626225" cy="6842125"/>
            <wp:effectExtent b="0" l="0" r="0" t="0"/>
            <wp:wrapSquare wrapText="bothSides" distB="0" distT="0" distL="114300" distR="114300"/>
            <wp:docPr id="2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626225" cy="6842125"/>
                    </a:xfrm>
                    <a:prstGeom prst="rect"/>
                    <a:ln/>
                  </pic:spPr>
                </pic:pic>
              </a:graphicData>
            </a:graphic>
          </wp:anchor>
        </w:drawing>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Google permite realizar diversas operaciones dentro de la barra de búsqueda simplemente agregando la ecuación en dicho campo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312657</wp:posOffset>
            </wp:positionV>
            <wp:extent cx="5612130" cy="6309360"/>
            <wp:effectExtent b="0" l="0" r="0" t="0"/>
            <wp:wrapSquare wrapText="bothSides" distB="0" distT="0" distL="114300" distR="114300"/>
            <wp:docPr id="1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612130" cy="6309360"/>
                    </a:xfrm>
                    <a:prstGeom prst="rect"/>
                    <a:ln/>
                  </pic:spPr>
                </pic:pic>
              </a:graphicData>
            </a:graphic>
          </wp:anchor>
        </w:drawing>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rFonts w:ascii="Arial" w:cs="Arial" w:eastAsia="Arial" w:hAnsi="Arial"/>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buscador de Google también se puede utilizar para obtener la equivalencia entre dos sistemas de unidades.</w:t>
      </w:r>
    </w:p>
    <w:p w:rsidR="00000000" w:rsidDel="00000000" w:rsidP="00000000" w:rsidRDefault="00000000" w:rsidRPr="00000000" w14:paraId="00000092">
      <w:pPr>
        <w:rPr>
          <w:rFonts w:ascii="Arial" w:cs="Arial" w:eastAsia="Arial" w:hAnsi="Arial"/>
        </w:rPr>
      </w:pPr>
      <w:r w:rsidDel="00000000" w:rsidR="00000000" w:rsidRPr="00000000">
        <w:rPr>
          <w:rtl w:val="0"/>
        </w:rPr>
      </w:r>
    </w:p>
    <w:p w:rsidR="00000000" w:rsidDel="00000000" w:rsidP="00000000" w:rsidRDefault="00000000" w:rsidRPr="00000000" w14:paraId="00000093">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-87681</wp:posOffset>
            </wp:positionH>
            <wp:positionV relativeFrom="paragraph">
              <wp:posOffset>242465</wp:posOffset>
            </wp:positionV>
            <wp:extent cx="6162040" cy="7126605"/>
            <wp:effectExtent b="0" l="0" r="0" t="0"/>
            <wp:wrapSquare wrapText="bothSides" distB="0" distT="0" distL="114300" distR="114300"/>
            <wp:docPr id="2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162040" cy="7126605"/>
                    </a:xfrm>
                    <a:prstGeom prst="rect"/>
                    <a:ln/>
                  </pic:spPr>
                </pic:pic>
              </a:graphicData>
            </a:graphic>
          </wp:anchor>
        </w:drawing>
      </w:r>
    </w:p>
    <w:p w:rsidR="00000000" w:rsidDel="00000000" w:rsidP="00000000" w:rsidRDefault="00000000" w:rsidRPr="00000000" w14:paraId="00000094">
      <w:pPr>
        <w:rPr>
          <w:rFonts w:ascii="Arial" w:cs="Arial" w:eastAsia="Arial" w:hAnsi="Arial"/>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posible graficar funciones, para ello simplemente se debe insertar ésta en la barra de búsqueda. También se puede asignar el intervalo de la función que se desea graficar.</w:t>
      </w:r>
    </w:p>
    <w:p w:rsidR="00000000" w:rsidDel="00000000" w:rsidP="00000000" w:rsidRDefault="00000000" w:rsidRPr="00000000" w14:paraId="0000009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-416559</wp:posOffset>
            </wp:positionH>
            <wp:positionV relativeFrom="paragraph">
              <wp:posOffset>264795</wp:posOffset>
            </wp:positionV>
            <wp:extent cx="6563360" cy="7114540"/>
            <wp:effectExtent b="0" l="0" r="0" t="0"/>
            <wp:wrapSquare wrapText="bothSides" distB="0" distT="0" distL="114300" distR="11430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563360" cy="7114540"/>
                    </a:xfrm>
                    <a:prstGeom prst="rect"/>
                    <a:ln/>
                  </pic:spPr>
                </pic:pic>
              </a:graphicData>
            </a:graphic>
          </wp:anchor>
        </w:drawing>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siguiente búsqueda encuentra referencias del algoritmo de ordenamiento Quicksort creado por Hoare:</w:t>
      </w:r>
    </w:p>
    <w:p w:rsidR="00000000" w:rsidDel="00000000" w:rsidP="00000000" w:rsidRDefault="00000000" w:rsidRPr="00000000" w14:paraId="0000009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-379093</wp:posOffset>
            </wp:positionH>
            <wp:positionV relativeFrom="paragraph">
              <wp:posOffset>329565</wp:posOffset>
            </wp:positionV>
            <wp:extent cx="6588125" cy="6450330"/>
            <wp:effectExtent b="0" l="0" r="0" t="0"/>
            <wp:wrapSquare wrapText="bothSides" distB="0" distT="0" distL="114300" distR="114300"/>
            <wp:docPr id="1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588125" cy="6450330"/>
                    </a:xfrm>
                    <a:prstGeom prst="rect"/>
                    <a:ln/>
                  </pic:spPr>
                </pic:pic>
              </a:graphicData>
            </a:graphic>
          </wp:anchor>
        </w:drawing>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Permite realizar una búsqueda arrastrando una imagen almacenada en la computadora hacia el buscador de imágenes.</w:t>
      </w:r>
    </w:p>
    <w:p w:rsidR="00000000" w:rsidDel="00000000" w:rsidP="00000000" w:rsidRDefault="00000000" w:rsidRPr="00000000" w14:paraId="000000A2">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-516889</wp:posOffset>
            </wp:positionH>
            <wp:positionV relativeFrom="paragraph">
              <wp:posOffset>231775</wp:posOffset>
            </wp:positionV>
            <wp:extent cx="6800215" cy="5473700"/>
            <wp:effectExtent b="0" l="0" r="0" t="0"/>
            <wp:wrapSquare wrapText="bothSides" distB="0" distT="0" distL="114300" distR="114300"/>
            <wp:docPr id="1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800215" cy="5473700"/>
                    </a:xfrm>
                    <a:prstGeom prst="rect"/>
                    <a:ln/>
                  </pic:spPr>
                </pic:pic>
              </a:graphicData>
            </a:graphic>
          </wp:anchor>
        </w:drawing>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center"/>
        <w:rPr>
          <w:b w:val="1"/>
          <w:sz w:val="30"/>
          <w:szCs w:val="30"/>
        </w:rPr>
      </w:pPr>
      <w:r w:rsidDel="00000000" w:rsidR="00000000" w:rsidRPr="00000000">
        <w:rPr>
          <w:b w:val="1"/>
          <w:sz w:val="30"/>
          <w:szCs w:val="30"/>
          <w:rtl w:val="0"/>
        </w:rPr>
        <w:t xml:space="preserve">ACTIVIDAD EN CASA </w:t>
      </w:r>
    </w:p>
    <w:p w:rsidR="00000000" w:rsidDel="00000000" w:rsidP="00000000" w:rsidRDefault="00000000" w:rsidRPr="00000000" w14:paraId="000000AF">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Arial" w:cs="Arial" w:eastAsia="Arial" w:hAnsi="Arial"/>
          <w:sz w:val="28"/>
          <w:szCs w:val="28"/>
          <w:rtl w:val="0"/>
        </w:rPr>
        <w:t xml:space="preserve">Dirección de la práctica: </w:t>
      </w:r>
      <w:r w:rsidDel="00000000" w:rsidR="00000000" w:rsidRPr="00000000">
        <w:rPr>
          <w:rtl w:val="0"/>
        </w:rPr>
      </w:r>
    </w:p>
    <w:p w:rsidR="00000000" w:rsidDel="00000000" w:rsidP="00000000" w:rsidRDefault="00000000" w:rsidRPr="00000000" w14:paraId="000000B1">
      <w:pPr>
        <w:jc w:val="both"/>
        <w:rPr>
          <w:sz w:val="30"/>
          <w:szCs w:val="30"/>
        </w:rPr>
      </w:pPr>
      <w:bookmarkStart w:colFirst="0" w:colLast="0" w:name="_heading=h.gjdgxs" w:id="0"/>
      <w:bookmarkEnd w:id="0"/>
      <w:r w:rsidDel="00000000" w:rsidR="00000000" w:rsidRPr="00000000">
        <w:rPr>
          <w:sz w:val="30"/>
          <w:szCs w:val="30"/>
          <w:rtl w:val="0"/>
        </w:rPr>
        <w:t xml:space="preserve"> </w:t>
      </w:r>
    </w:p>
    <w:sectPr>
      <w:headerReference r:id="rId23"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Martinez Hernandez Geisell Jair                                          Fundamentos de Programacion</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val="es-ES_tradnl"/>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F63A2C"/>
    <w:pPr>
      <w:ind w:left="720"/>
      <w:contextualSpacing w:val="1"/>
    </w:pPr>
  </w:style>
  <w:style w:type="paragraph" w:styleId="Encabezado">
    <w:name w:val="header"/>
    <w:basedOn w:val="Normal"/>
    <w:link w:val="EncabezadoCar"/>
    <w:uiPriority w:val="99"/>
    <w:unhideWhenUsed w:val="1"/>
    <w:rsid w:val="002A08A3"/>
    <w:pPr>
      <w:tabs>
        <w:tab w:val="center" w:pos="4419"/>
        <w:tab w:val="right" w:pos="8838"/>
      </w:tabs>
    </w:pPr>
  </w:style>
  <w:style w:type="character" w:styleId="EncabezadoCar" w:customStyle="1">
    <w:name w:val="Encabezado Car"/>
    <w:basedOn w:val="Fuentedeprrafopredeter"/>
    <w:link w:val="Encabezado"/>
    <w:uiPriority w:val="99"/>
    <w:rsid w:val="002A08A3"/>
    <w:rPr>
      <w:lang w:val="es-ES_tradnl"/>
    </w:rPr>
  </w:style>
  <w:style w:type="paragraph" w:styleId="Piedepgina">
    <w:name w:val="footer"/>
    <w:basedOn w:val="Normal"/>
    <w:link w:val="PiedepginaCar"/>
    <w:uiPriority w:val="99"/>
    <w:unhideWhenUsed w:val="1"/>
    <w:rsid w:val="002A08A3"/>
    <w:pPr>
      <w:tabs>
        <w:tab w:val="center" w:pos="4419"/>
        <w:tab w:val="right" w:pos="8838"/>
      </w:tabs>
    </w:pPr>
  </w:style>
  <w:style w:type="character" w:styleId="PiedepginaCar" w:customStyle="1">
    <w:name w:val="Pie de página Car"/>
    <w:basedOn w:val="Fuentedeprrafopredeter"/>
    <w:link w:val="Piedepgina"/>
    <w:uiPriority w:val="99"/>
    <w:rsid w:val="002A08A3"/>
    <w:rPr>
      <w:lang w:val="es-ES_tradnl"/>
    </w:rPr>
  </w:style>
  <w:style w:type="character" w:styleId="Hipervnculo">
    <w:name w:val="Hyperlink"/>
    <w:basedOn w:val="Fuentedeprrafopredeter"/>
    <w:uiPriority w:val="99"/>
    <w:semiHidden w:val="1"/>
    <w:unhideWhenUsed w:val="1"/>
    <w:rsid w:val="002A08A3"/>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3.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hyperlink" Target="https://www.economiasimple.net/glosario/dominio" TargetMode="External"/><Relationship Id="rId22" Type="http://schemas.openxmlformats.org/officeDocument/2006/relationships/image" Target="media/image9.png"/><Relationship Id="rId10" Type="http://schemas.openxmlformats.org/officeDocument/2006/relationships/image" Target="media/image3.png"/><Relationship Id="rId21"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hyperlink" Target="https://www.economiasimple.net/glosario/page-rank"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osefacchin.com/almacenamiento-en-la-nube-gratis/" TargetMode="External"/><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10.jpg"/><Relationship Id="rId8" Type="http://schemas.openxmlformats.org/officeDocument/2006/relationships/hyperlink" Target="https://www.pcloud.com/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jecUW7WzkGsIi/5IJbzDhCJznQ==">AMUW2mXWd8r/MCAJBtuWBPGT+bnyKJmLguFzXt0Z8c8AQQAVuUU6Ol16ZJN1bbDmwHRMuiDgIbfLgkR5EeFf5K/iiyJQkh82BFeGg7RGoL3D7uX67KXzeiULwQ09LHKePg/OJDVfa9Go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2020-02-16T03:23:00Z</dcterms:created>
  <dc:creator>cristian martinez</dc:creator>
</cp:coreProperties>
</file>