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22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73.png" ContentType="image/png"/>
  <Override PartName="/word/media/rId76.png" ContentType="image/png"/>
  <Override PartName="/word/media/rId2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4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non-parametric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stall-and-load-packages"/>
    <w:p>
      <w:pPr>
        <w:pStyle w:val="Heading2"/>
      </w:pPr>
      <w:r>
        <w:t xml:space="preserve">Install and Load Packages</w:t>
      </w:r>
    </w:p>
    <w:bookmarkEnd w:id="21"/>
    <w:bookmarkStart w:id="31" w:name="X263c5dad561c79816fa32d367d6e7c4c03cb5a0"/>
    <w:p>
      <w:pPr>
        <w:pStyle w:val="Heading2"/>
      </w:pPr>
      <w:r>
        <w:t xml:space="preserve">Identify the best pre-test and post-test regression</w:t>
      </w:r>
    </w:p>
    <w:p>
      <w:pPr>
        <w:pStyle w:val="FirstParagraph"/>
      </w:pPr>
      <w:r>
        <w:rPr>
          <w:bCs/>
          <w:b/>
        </w:rPr>
        <w:t xml:space="preserve">Legend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irt.cc</w:t>
      </w:r>
      <w:r>
        <w:t xml:space="preserve">: estimated ability using concurrent calibration (fixing IRT parameters)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irt.em.norm</w:t>
      </w:r>
      <w:r>
        <w:t xml:space="preserve">: estimated ability using equation mode and normalizing these values - IRT parameters are calculated based on previous and current data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"irt.cc"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(values);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(lvalues)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values</w:t>
      </w:r>
      <w:r>
        <w:br/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(lvalues,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"pos."</w:t>
      </w:r>
      <w:r>
        <w:rPr>
          <w:rStyle w:val="NormalTok"/>
        </w:rPr>
        <w:t xml:space="preserve">,x,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"pre."</w:t>
      </w:r>
      <w:r>
        <w:rPr>
          <w:rStyle w:val="NormalTok"/>
        </w:rPr>
        <w:t xml:space="preserve">,x)),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SSR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}))</w:t>
      </w:r>
    </w:p>
    <w:p>
      <w:pPr>
        <w:pStyle w:val="SourceCode"/>
      </w:pPr>
      <w:r>
        <w:rPr>
          <w:rStyle w:val="VerbatimChar"/>
        </w:rPr>
        <w:t xml:space="preserve">##                   Estimate Std. Error  t value     Pr(&gt;|t|)        R2</w:t>
      </w:r>
      <w:r>
        <w:br/>
      </w:r>
      <w:r>
        <w:rPr>
          <w:rStyle w:val="VerbatimChar"/>
        </w:rPr>
        <w:t xml:space="preserve">## (Intercept)      1.2039312 0.20159468 5.972039 9.369221e-09 0.2962425</w:t>
      </w:r>
      <w:r>
        <w:br/>
      </w:r>
      <w:r>
        <w:rPr>
          <w:rStyle w:val="VerbatimChar"/>
        </w:rPr>
        <w:t xml:space="preserve">## pre.score        0.6028824 0.06279114 9.601393 1.921623e-18 0.2962425</w:t>
      </w:r>
      <w:r>
        <w:br/>
      </w:r>
      <w:r>
        <w:rPr>
          <w:rStyle w:val="VerbatimChar"/>
        </w:rPr>
        <w:t xml:space="preserve">## (Intercept)      0.5731892 0.06553989 8.745654 5.943002e-16 0.1409836</w:t>
      </w:r>
      <w:r>
        <w:br/>
      </w:r>
      <w:r>
        <w:rPr>
          <w:rStyle w:val="VerbatimChar"/>
        </w:rPr>
        <w:t xml:space="preserve">## pre.irt.cc       0.3955513 0.06597769 5.995228 8.289852e-09 0.1409836</w:t>
      </w:r>
      <w:r>
        <w:br/>
      </w:r>
      <w:r>
        <w:rPr>
          <w:rStyle w:val="VerbatimChar"/>
        </w:rPr>
        <w:t xml:space="preserve">## (Intercept)     34.0749563 4.40025527 7.743859 3.537305e-13 0.3023324</w:t>
      </w:r>
      <w:r>
        <w:br/>
      </w:r>
      <w:r>
        <w:rPr>
          <w:rStyle w:val="VerbatimChar"/>
        </w:rPr>
        <w:t xml:space="preserve">## pre.irt.em.norm  0.5487277 0.05632702 9.741820 7.346411e-19 0.3023324</w:t>
      </w:r>
      <w:r>
        <w:br/>
      </w:r>
      <w:r>
        <w:rPr>
          <w:rStyle w:val="VerbatimChar"/>
        </w:rPr>
        <w:t xml:space="preserve">##                         SSR</w:t>
      </w:r>
      <w:r>
        <w:br/>
      </w:r>
      <w:r>
        <w:rPr>
          <w:rStyle w:val="VerbatimChar"/>
        </w:rPr>
        <w:t xml:space="preserve">## (Intercept)        213.0825</w:t>
      </w:r>
      <w:r>
        <w:br/>
      </w:r>
      <w:r>
        <w:rPr>
          <w:rStyle w:val="VerbatimChar"/>
        </w:rPr>
        <w:t xml:space="preserve">## pre.score          213.0825</w:t>
      </w:r>
      <w:r>
        <w:br/>
      </w:r>
      <w:r>
        <w:rPr>
          <w:rStyle w:val="VerbatimChar"/>
        </w:rPr>
        <w:t xml:space="preserve">## (Intercept)        133.0921</w:t>
      </w:r>
      <w:r>
        <w:br/>
      </w:r>
      <w:r>
        <w:rPr>
          <w:rStyle w:val="VerbatimChar"/>
        </w:rPr>
        <w:t xml:space="preserve">## pre.irt.cc         133.0921</w:t>
      </w:r>
      <w:r>
        <w:br/>
      </w:r>
      <w:r>
        <w:rPr>
          <w:rStyle w:val="VerbatimChar"/>
        </w:rPr>
        <w:t xml:space="preserve">## (Intercept)     138924.3940</w:t>
      </w:r>
      <w:r>
        <w:br/>
      </w:r>
      <w:r>
        <w:rPr>
          <w:rStyle w:val="VerbatimChar"/>
        </w:rPr>
        <w:t xml:space="preserve">## pre.irt.em.norm 138924.3940</w:t>
      </w:r>
    </w:p>
    <w:p>
      <w:pPr>
        <w:pStyle w:val="FirstParagraph"/>
      </w:pPr>
      <w:r>
        <w:rPr>
          <w:bCs/>
          <w:b/>
        </w:rPr>
        <w:t xml:space="preserve">Normality test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"pre."</w:t>
      </w:r>
      <w:r>
        <w:rPr>
          <w:rStyle w:val="NormalTok"/>
        </w:rPr>
        <w:t xml:space="preserve">,values),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"pos."</w:t>
      </w:r>
      <w:r>
        <w:rPr>
          <w:rStyle w:val="NormalTok"/>
        </w:rPr>
        <w:t xml:space="preserve">,values)),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NormalTok"/>
        </w:rPr>
        <w:t xml:space="preserve">x, rshinystatistics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normality.test</w:t>
      </w:r>
      <w:r>
        <w:rPr>
          <w:rStyle w:val="NormalTok"/>
        </w:rPr>
        <w:t xml:space="preserve">(dat[[x]]))</w:t>
      </w:r>
      <w:r>
        <w:br/>
      </w:r>
      <w:r>
        <w:rPr>
          <w:rStyle w:val="NormalTok"/>
        </w:rPr>
        <w:t xml:space="preserve">})))</w:t>
      </w:r>
    </w:p>
    <w:p>
      <w:pPr>
        <w:pStyle w:val="SourceCode"/>
      </w:pPr>
      <w:r>
        <w:rPr>
          <w:rStyle w:val="VerbatimChar"/>
        </w:rPr>
        <w:t xml:space="preserve">##               var   n   skewness   kurtosis symmetry statistic       method</w:t>
      </w:r>
      <w:r>
        <w:br/>
      </w:r>
      <w:r>
        <w:rPr>
          <w:rStyle w:val="VerbatimChar"/>
        </w:rPr>
        <w:t xml:space="preserve">## 1       pre.score 221 -0.8625141 -0.2446007       NO 0.8143814 Shapiro-Wilk</w:t>
      </w:r>
      <w:r>
        <w:br/>
      </w:r>
      <w:r>
        <w:rPr>
          <w:rStyle w:val="VerbatimChar"/>
        </w:rPr>
        <w:t xml:space="preserve">## 2      pre.irt.cc 221 -0.3573667 -1.2965113      YES 0.8311238 Shapiro-Wilk</w:t>
      </w:r>
      <w:r>
        <w:br/>
      </w:r>
      <w:r>
        <w:rPr>
          <w:rStyle w:val="VerbatimChar"/>
        </w:rPr>
        <w:t xml:space="preserve">## 3 pre.irt.em.norm 221 -0.6775788 -0.8864375       NO 0.8280888 Shapiro-Wilk</w:t>
      </w:r>
      <w:r>
        <w:br/>
      </w:r>
      <w:r>
        <w:rPr>
          <w:rStyle w:val="VerbatimChar"/>
        </w:rPr>
        <w:t xml:space="preserve">## 4       pos.score 221 -1.0867700  0.1589015       NO 0.7831602 Shapiro-Wilk</w:t>
      </w:r>
      <w:r>
        <w:br/>
      </w:r>
      <w:r>
        <w:rPr>
          <w:rStyle w:val="VerbatimChar"/>
        </w:rPr>
        <w:t xml:space="preserve">## 5      pos.irt.cc 221 -0.7323462 -0.8690881       NO 0.8012844 Shapiro-Wilk</w:t>
      </w:r>
      <w:r>
        <w:br/>
      </w:r>
      <w:r>
        <w:rPr>
          <w:rStyle w:val="VerbatimChar"/>
        </w:rPr>
        <w:t xml:space="preserve">## 6 pos.irt.em.norm 221 -0.8558793 -0.3605587       NO 0.8128049 Shapiro-Wilk</w:t>
      </w:r>
      <w:r>
        <w:br/>
      </w:r>
      <w:r>
        <w:rPr>
          <w:rStyle w:val="VerbatimChar"/>
        </w:rPr>
        <w:t xml:space="preserve">##              p p.signif normality</w:t>
      </w:r>
      <w:r>
        <w:br/>
      </w:r>
      <w:r>
        <w:rPr>
          <w:rStyle w:val="VerbatimChar"/>
        </w:rPr>
        <w:t xml:space="preserve">## 1 1.619025e-15     ****         -</w:t>
      </w:r>
      <w:r>
        <w:br/>
      </w:r>
      <w:r>
        <w:rPr>
          <w:rStyle w:val="VerbatimChar"/>
        </w:rPr>
        <w:t xml:space="preserve">## 2 9.097321e-15     ****         -</w:t>
      </w:r>
      <w:r>
        <w:br/>
      </w:r>
      <w:r>
        <w:rPr>
          <w:rStyle w:val="VerbatimChar"/>
        </w:rPr>
        <w:t xml:space="preserve">## 3 6.595034e-15     ****         -</w:t>
      </w:r>
      <w:r>
        <w:br/>
      </w:r>
      <w:r>
        <w:rPr>
          <w:rStyle w:val="VerbatimChar"/>
        </w:rPr>
        <w:t xml:space="preserve">## 4 8.547864e-17     ****         -</w:t>
      </w:r>
      <w:r>
        <w:br/>
      </w:r>
      <w:r>
        <w:rPr>
          <w:rStyle w:val="VerbatimChar"/>
        </w:rPr>
        <w:t xml:space="preserve">## 5 4.527435e-16     ****         -</w:t>
      </w:r>
      <w:r>
        <w:br/>
      </w:r>
      <w:r>
        <w:rPr>
          <w:rStyle w:val="VerbatimChar"/>
        </w:rPr>
        <w:t xml:space="preserve">## 6 1.384161e-15     ****         -</w: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: Based the linear regression</w:t>
      </w:r>
      <w:r>
        <w:t xml:space="preserve"> </w:t>
      </w:r>
      <w:r>
        <w:t xml:space="preserve">“</w:t>
      </w:r>
      <w:r>
        <w:t xml:space="preserve">Y = a + bX,</w:t>
      </w:r>
      <w:r>
        <w:t xml:space="preserve">”</w:t>
      </w:r>
      <w:r>
        <w:t xml:space="preserve"> </w:t>
      </w:r>
      <w:r>
        <w:t xml:space="preserve">the best measure that should be used to compare pre- and post-test data is</w:t>
      </w:r>
      <w:r>
        <w:t xml:space="preserve"> </w:t>
      </w:r>
      <w:r>
        <w:t xml:space="preserve">“</w:t>
      </w:r>
      <w:r>
        <w:t xml:space="preserve">irt.em.norm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"pre.score"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"pos.score"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"~~~~"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The dot-dot notation (`..eq.label..`) was deprecated in ggplot2 3.4.0.</w:t>
      </w:r>
      <w:r>
        <w:br/>
      </w:r>
      <w:r>
        <w:rPr>
          <w:rStyle w:val="VerbatimChar"/>
        </w:rPr>
        <w:t xml:space="preserve">## ℹ Please use `after_stat(eq.label)` instead.</w:t>
      </w:r>
      <w:r>
        <w:br/>
      </w:r>
      <w:r>
        <w:rPr>
          <w:rStyle w:val="VerbatimChar"/>
        </w:rPr>
        <w:t xml:space="preserve">## ℹ The deprecated feature was likely used in the ggpubr package.</w:t>
      </w:r>
      <w:r>
        <w:br/>
      </w:r>
      <w:r>
        <w:rPr>
          <w:rStyle w:val="VerbatimChar"/>
        </w:rPr>
        <w:t xml:space="preserve">##   Please report the issue at &lt;https://github.com/kassambara/ggpubr/issues&gt;.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"pre.irt.cc"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"pos.irt.cc"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"~~~~"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"~~~~"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(values);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(lvalues)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values</w:t>
      </w:r>
    </w:p>
    <w:bookmarkEnd w:id="31"/>
    <w:bookmarkStart w:id="38" w:name="evaluating-h1a-null"/>
    <w:p>
      <w:pPr>
        <w:pStyle w:val="Heading2"/>
      </w:pPr>
      <w:r>
        <w:t xml:space="preserve">Evaluating H1a (null)</w:t>
      </w:r>
    </w:p>
    <w:p>
      <w:pPr>
        <w:pStyle w:val="FirstParagraph"/>
      </w:pPr>
      <w:r>
        <w:t xml:space="preserve">H1a (null): Students who participated in scenarios without our proposed ITS and without training (control group A) have the same mean score/ability in both the pre-test and post-test.</w:t>
      </w:r>
      <w:r>
        <w:t xml:space="preserve"> </w:t>
      </w:r>
      <w:r>
        <w:rPr>
          <w:bCs/>
          <w:b/>
        </w:rPr>
        <w:t xml:space="preserve">Note</w:t>
      </w:r>
      <w:r>
        <w:t xml:space="preserve">:</w:t>
      </w:r>
      <w:r>
        <w:t xml:space="preserve"> </w:t>
      </w:r>
      <w:r>
        <w:rPr>
          <w:iCs/>
          <w:i/>
        </w:rPr>
        <w:t xml:space="preserve">Limoeiro - PE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89"/>
        <w:gridCol w:w="1689"/>
        <w:gridCol w:w="316"/>
        <w:gridCol w:w="316"/>
        <w:gridCol w:w="1267"/>
        <w:gridCol w:w="1056"/>
        <w:gridCol w:w="633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-0.9999705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-17.5199392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df.sum))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93"/>
        <w:gridCol w:w="727"/>
        <w:gridCol w:w="242"/>
        <w:gridCol w:w="565"/>
        <w:gridCol w:w="323"/>
        <w:gridCol w:w="565"/>
        <w:gridCol w:w="565"/>
        <w:gridCol w:w="323"/>
        <w:gridCol w:w="565"/>
        <w:gridCol w:w="565"/>
        <w:gridCol w:w="565"/>
        <w:gridCol w:w="565"/>
        <w:gridCol w:w="484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11.402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59" w:name="evaluating-h1b-null"/>
    <w:p>
      <w:pPr>
        <w:pStyle w:val="Heading2"/>
      </w:pPr>
      <w:r>
        <w:t xml:space="preserve">Evaluating H1b (null)</w:t>
      </w:r>
    </w:p>
    <w:p>
      <w:pPr>
        <w:pStyle w:val="FirstParagraph"/>
      </w:pPr>
      <w:r>
        <w:t xml:space="preserve">H1b (null): Students who participated in scenarios without our proposed ITS and with training (control group B) have the same mean score/ability in both the pre-test and post-test.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67"/>
        <w:gridCol w:w="1667"/>
        <w:gridCol w:w="416"/>
        <w:gridCol w:w="416"/>
        <w:gridCol w:w="1042"/>
        <w:gridCol w:w="1042"/>
        <w:gridCol w:w="729"/>
        <w:gridCol w:w="9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7.1953446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df.sum))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33"/>
        <w:gridCol w:w="750"/>
        <w:gridCol w:w="333"/>
        <w:gridCol w:w="333"/>
        <w:gridCol w:w="333"/>
        <w:gridCol w:w="583"/>
        <w:gridCol w:w="583"/>
        <w:gridCol w:w="333"/>
        <w:gridCol w:w="583"/>
        <w:gridCol w:w="583"/>
        <w:gridCol w:w="583"/>
        <w:gridCol w:w="583"/>
        <w:gridCol w:w="500"/>
        <w:gridCol w:w="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6.030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2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2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sorocaba---sp-evaluating-h1b-null"/>
    <w:p>
      <w:pPr>
        <w:pStyle w:val="Heading3"/>
      </w:pPr>
      <w:r>
        <w:t xml:space="preserve">Sorocaba - SP :: Evaluating H1b (null)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89"/>
        <w:gridCol w:w="1689"/>
        <w:gridCol w:w="316"/>
        <w:gridCol w:w="316"/>
        <w:gridCol w:w="1161"/>
        <w:gridCol w:w="1056"/>
        <w:gridCol w:w="739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11.7207002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df.sum))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93"/>
        <w:gridCol w:w="727"/>
        <w:gridCol w:w="242"/>
        <w:gridCol w:w="565"/>
        <w:gridCol w:w="323"/>
        <w:gridCol w:w="646"/>
        <w:gridCol w:w="565"/>
        <w:gridCol w:w="323"/>
        <w:gridCol w:w="565"/>
        <w:gridCol w:w="565"/>
        <w:gridCol w:w="565"/>
        <w:gridCol w:w="565"/>
        <w:gridCol w:w="484"/>
        <w:gridCol w:w="4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2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2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8" w:name="limoeiro---pe-evaluating-h1b-null"/>
    <w:p>
      <w:pPr>
        <w:pStyle w:val="Heading3"/>
      </w:pPr>
      <w:r>
        <w:t xml:space="preserve">Limoeiro - PE :: Evaluating H1b (null)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12"/>
        <w:gridCol w:w="1712"/>
        <w:gridCol w:w="321"/>
        <w:gridCol w:w="321"/>
        <w:gridCol w:w="1177"/>
        <w:gridCol w:w="1070"/>
        <w:gridCol w:w="642"/>
        <w:gridCol w:w="9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1.6317141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df.sum))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48"/>
        <w:gridCol w:w="758"/>
        <w:gridCol w:w="252"/>
        <w:gridCol w:w="337"/>
        <w:gridCol w:w="337"/>
        <w:gridCol w:w="589"/>
        <w:gridCol w:w="589"/>
        <w:gridCol w:w="337"/>
        <w:gridCol w:w="589"/>
        <w:gridCol w:w="589"/>
        <w:gridCol w:w="589"/>
        <w:gridCol w:w="589"/>
        <w:gridCol w:w="505"/>
        <w:gridCol w:w="5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8.798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3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35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80" w:name="evaluating-h2-null"/>
    <w:p>
      <w:pPr>
        <w:pStyle w:val="Heading2"/>
      </w:pPr>
      <w:r>
        <w:t xml:space="preserve">Evaluating H2 (null)</w:t>
      </w:r>
    </w:p>
    <w:p>
      <w:pPr>
        <w:pStyle w:val="FirstParagraph"/>
      </w:pPr>
      <w:r>
        <w:t xml:space="preserve">H2 (null): Students who participated in scenarios with our proposed ITS and with training (experimental group) have the same mean score/ability in both the pre-test and post-test.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35"/>
        <w:gridCol w:w="1735"/>
        <w:gridCol w:w="325"/>
        <w:gridCol w:w="325"/>
        <w:gridCol w:w="1084"/>
        <w:gridCol w:w="1084"/>
        <w:gridCol w:w="650"/>
        <w:gridCol w:w="9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-3.10e-06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-3.59e-05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df.sum))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48"/>
        <w:gridCol w:w="758"/>
        <w:gridCol w:w="252"/>
        <w:gridCol w:w="589"/>
        <w:gridCol w:w="337"/>
        <w:gridCol w:w="589"/>
        <w:gridCol w:w="589"/>
        <w:gridCol w:w="337"/>
        <w:gridCol w:w="589"/>
        <w:gridCol w:w="337"/>
        <w:gridCol w:w="589"/>
        <w:gridCol w:w="589"/>
        <w:gridCol w:w="505"/>
        <w:gridCol w:w="5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4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4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sorocaba---sp-evaluating-h2-null"/>
    <w:p>
      <w:pPr>
        <w:pStyle w:val="Heading3"/>
      </w:pPr>
      <w:r>
        <w:t xml:space="preserve">Sorocaba - SP :: Evaluating H2 (null)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12"/>
        <w:gridCol w:w="1712"/>
        <w:gridCol w:w="321"/>
        <w:gridCol w:w="321"/>
        <w:gridCol w:w="1177"/>
        <w:gridCol w:w="1070"/>
        <w:gridCol w:w="642"/>
        <w:gridCol w:w="9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10.4789042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df.sum))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48"/>
        <w:gridCol w:w="758"/>
        <w:gridCol w:w="252"/>
        <w:gridCol w:w="589"/>
        <w:gridCol w:w="337"/>
        <w:gridCol w:w="589"/>
        <w:gridCol w:w="589"/>
        <w:gridCol w:w="337"/>
        <w:gridCol w:w="589"/>
        <w:gridCol w:w="337"/>
        <w:gridCol w:w="589"/>
        <w:gridCol w:w="589"/>
        <w:gridCol w:w="505"/>
        <w:gridCol w:w="5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6.223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48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49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9" w:name="limoeiro---pe-evaluating-h2-null"/>
    <w:p>
      <w:pPr>
        <w:pStyle w:val="Heading3"/>
      </w:pPr>
      <w:r>
        <w:t xml:space="preserve">Limoeiro - PE :: Evaluating H2 (null)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12"/>
        <w:gridCol w:w="1712"/>
        <w:gridCol w:w="321"/>
        <w:gridCol w:w="321"/>
        <w:gridCol w:w="1177"/>
        <w:gridCol w:w="1070"/>
        <w:gridCol w:w="642"/>
        <w:gridCol w:w="9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-2.8389065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df.sum))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06"/>
        <w:gridCol w:w="734"/>
        <w:gridCol w:w="244"/>
        <w:gridCol w:w="571"/>
        <w:gridCol w:w="326"/>
        <w:gridCol w:w="571"/>
        <w:gridCol w:w="571"/>
        <w:gridCol w:w="326"/>
        <w:gridCol w:w="571"/>
        <w:gridCol w:w="571"/>
        <w:gridCol w:w="571"/>
        <w:gridCol w:w="571"/>
        <w:gridCol w:w="489"/>
        <w:gridCol w:w="4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8.543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55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56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End w:id="80"/>
    <w:bookmarkStart w:id="101" w:name="evaluating-h3-null"/>
    <w:p>
      <w:pPr>
        <w:pStyle w:val="Heading2"/>
      </w:pPr>
      <w:r>
        <w:t xml:space="preserve">Evaluating H3 (null)</w:t>
      </w:r>
    </w:p>
    <w:p>
      <w:pPr>
        <w:pStyle w:val="FirstParagraph"/>
      </w:pPr>
      <w:r>
        <w:t xml:space="preserve">H3 (null): Students who participated in scenarios with our proposed ITS and with training (experimental group) have the same learning gain that students who participated in control groups.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6.637077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7.819429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92"/>
        <w:gridCol w:w="1362"/>
        <w:gridCol w:w="596"/>
        <w:gridCol w:w="596"/>
        <w:gridCol w:w="340"/>
        <w:gridCol w:w="340"/>
        <w:gridCol w:w="1021"/>
        <w:gridCol w:w="851"/>
        <w:gridCol w:w="510"/>
        <w:gridCol w:w="110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-0.9999745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-17.3681209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-11.4516516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62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63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3" w:name="subgroup-analysis-for-grouptown"/>
    <w:p>
      <w:pPr>
        <w:pStyle w:val="Heading3"/>
      </w:pPr>
      <w:r>
        <w:t xml:space="preserve">Subgroup analysis for Group:Town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05"/>
        <w:gridCol w:w="1377"/>
        <w:gridCol w:w="946"/>
        <w:gridCol w:w="344"/>
        <w:gridCol w:w="1033"/>
        <w:gridCol w:w="860"/>
        <w:gridCol w:w="860"/>
        <w:gridCol w:w="129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12307.9797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3.3591293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20219.5371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5.5183744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0.0188177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237.0239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0.0646892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0.7992323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761313.4333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18318.9229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4.5739275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14622.4372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3.6509771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396.5237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0.0990053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834780.1412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56"/>
        <w:gridCol w:w="1206"/>
        <w:gridCol w:w="1056"/>
        <w:gridCol w:w="528"/>
        <w:gridCol w:w="528"/>
        <w:gridCol w:w="226"/>
        <w:gridCol w:w="226"/>
        <w:gridCol w:w="905"/>
        <w:gridCol w:w="754"/>
        <w:gridCol w:w="452"/>
        <w:gridCol w:w="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-11.4516169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-9.7571382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0.2998719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69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70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subgroup-analysis-for-groupquintiles"/>
    <w:p>
      <w:pPr>
        <w:pStyle w:val="Heading3"/>
      </w:pPr>
      <w:r>
        <w:t xml:space="preserve">Subgroup analysis for Group:Quintiles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97"/>
        <w:gridCol w:w="1254"/>
        <w:gridCol w:w="1725"/>
        <w:gridCol w:w="313"/>
        <w:gridCol w:w="784"/>
        <w:gridCol w:w="784"/>
        <w:gridCol w:w="784"/>
        <w:gridCol w:w="11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15454.66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4.217929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0.1213636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36053.96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9.839952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18720.27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5.109191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0.2762762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726995.76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15506.48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3.871709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0.1443009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147496.62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36.827430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35934.84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8.972326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0.0617949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666367.65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473"/>
        <w:gridCol w:w="552"/>
        <w:gridCol w:w="644"/>
        <w:gridCol w:w="644"/>
        <w:gridCol w:w="276"/>
        <w:gridCol w:w="276"/>
        <w:gridCol w:w="1105"/>
        <w:gridCol w:w="920"/>
        <w:gridCol w:w="828"/>
        <w:gridCol w:w="11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1.9999479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1.9999828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-1.4696804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-0.4856178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6.93e-01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2.9101519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-0.9999992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30.1881737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30.1880735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-46.1085985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-43.2480719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5.3432960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62.9585469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45.0349633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-14.9999737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-13.1162754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11.4515520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30.4457494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-1.8025354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21.8545948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28.9344429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76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irt.em.norm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1-non-parametric_files/figure-docx/unnamed-chunk-77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for non-parametric analysis</dc:title>
  <dc:creator>Geiser C. Challco geiser@alumni.usp.br</dc:creator>
  <cp:keywords/>
  <dcterms:created xsi:type="dcterms:W3CDTF">2024-06-12T13:21:53Z</dcterms:created>
  <dcterms:modified xsi:type="dcterms:W3CDTF">2024-06-12T13:21:53Z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Author - Geiser C. Challco geiser@alumni.usp.br This code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