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4.png" ContentType="image/png"/>
  <Override PartName="/word/media/rId77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5.png" ContentType="image/png"/>
  <Override PartName="/word/media/rId98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Non-Parametric</w:t>
      </w:r>
      <w:r>
        <w:t xml:space="preserve"> </w:t>
      </w:r>
      <w:r>
        <w:t xml:space="preserve">ANCOVA</w:t>
      </w:r>
      <w:r>
        <w:t xml:space="preserve"> </w:t>
      </w:r>
      <w:r>
        <w:t xml:space="preserve">tests</w:t>
      </w:r>
      <w:r>
        <w:t xml:space="preserve"> </w:t>
      </w:r>
      <w:r>
        <w:t xml:space="preserve">for</w:t>
      </w:r>
      <w:r>
        <w:t xml:space="preserve"> </w:t>
      </w:r>
      <w:r>
        <w:t xml:space="preserve">for</w:t>
      </w:r>
      <w:r>
        <w:t xml:space="preserve"> </w:t>
      </w:r>
      <w:r>
        <w:t xml:space="preserve">assess</w:t>
      </w:r>
      <w:r>
        <w:t xml:space="preserve"> </w:t>
      </w:r>
      <w:r>
        <w:t xml:space="preserve">H4(null)</w:t>
      </w:r>
      <w:r>
        <w:t xml:space="preserve"> </w:t>
      </w:r>
      <w:r>
        <w:t xml:space="preserve">hypothesis</w:t>
      </w:r>
    </w:p>
    <w:p>
      <w:pPr>
        <w:pStyle w:val="Author"/>
      </w:pPr>
      <w:r>
        <w:t xml:space="preserve">Geiser</w:t>
      </w:r>
      <w:r>
        <w:t xml:space="preserve"> </w:t>
      </w:r>
      <w:r>
        <w:t xml:space="preserve">C.</w:t>
      </w:r>
      <w:r>
        <w:t xml:space="preserve"> </w:t>
      </w:r>
      <w:r>
        <w:t xml:space="preserve">Challco</w:t>
      </w:r>
      <w:r>
        <w:t xml:space="preserve"> </w:t>
      </w:r>
      <w:hyperlink r:id="rId20">
        <w:r>
          <w:rPr>
            <w:rStyle w:val="Hyperlink"/>
          </w:rPr>
          <w:t xml:space="preserve">geiser@alumni.usp.br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tting-initial-variables"/>
    <w:p>
      <w:pPr>
        <w:pStyle w:val="Heading1"/>
      </w:pPr>
      <w:r>
        <w:t xml:space="preserve">Setting Initial Variables</w:t>
      </w:r>
    </w:p>
    <w:p>
      <w:pPr>
        <w:pStyle w:val="SourceCode"/>
      </w:pPr>
      <w:r>
        <w:rPr>
          <w:rStyle w:val="NormalTok"/>
        </w:rPr>
        <w:t xml:space="preserve">dv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"irt.em.norm"</w:t>
      </w:r>
      <w:r>
        <w:br/>
      </w:r>
      <w:r>
        <w:rPr>
          <w:rStyle w:val="NormalTok"/>
        </w:rPr>
        <w:t xml:space="preserve">dv.pos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"pos.irt.em.norm"</w:t>
      </w:r>
      <w:r>
        <w:br/>
      </w:r>
      <w:r>
        <w:rPr>
          <w:rStyle w:val="NormalTok"/>
        </w:rPr>
        <w:t xml:space="preserve">dv.pre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"pre.irt.em.norm"</w:t>
      </w:r>
      <w:r>
        <w:br/>
      </w:r>
      <w:r>
        <w:rPr>
          <w:rStyle w:val="NormalTok"/>
        </w:rPr>
        <w:t xml:space="preserve">dv.dif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"dif.irt.em.norm"</w:t>
      </w:r>
      <w:r>
        <w:br/>
      </w:r>
      <w:r>
        <w:br/>
      </w:r>
      <w:r>
        <w:rPr>
          <w:rStyle w:val="NormalTok"/>
        </w:rPr>
        <w:t xml:space="preserve">fatores2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lfatores2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(fatores2)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(lfatores2)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fatores2</w:t>
      </w:r>
      <w:r>
        <w:br/>
      </w:r>
      <w:r>
        <w:br/>
      </w:r>
      <w:r>
        <w:rPr>
          <w:rStyle w:val="NormalTok"/>
        </w:rPr>
        <w:t xml:space="preserve">fatores1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fatores2)</w:t>
      </w:r>
      <w:r>
        <w:br/>
      </w:r>
      <w:r>
        <w:rPr>
          <w:rStyle w:val="NormalTok"/>
        </w:rPr>
        <w:t xml:space="preserve">lfatores1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(fatores1)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(lfatores1)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fatores1</w:t>
      </w:r>
      <w:r>
        <w:br/>
      </w:r>
      <w:r>
        <w:br/>
      </w:r>
      <w:r>
        <w:rPr>
          <w:rStyle w:val="NormalTok"/>
        </w:rPr>
        <w:t xml:space="preserve">lfatores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(lfatores1)</w:t>
      </w:r>
      <w:r>
        <w:br/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color[[</w:t>
      </w:r>
      <w:r>
        <w:rPr>
          <w:rStyle w:val="StringTok"/>
        </w:rPr>
        <w:t xml:space="preserve">"prepost"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"#ffee65"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"#f28e2B"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"#bcbd22"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"#fd7f6f"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"#008000"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"#FF007F"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"#4D4DFF"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color[[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"#AA00CC"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"#00AA99"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color[[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"#d21820"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"#f36dff"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"#aa8882"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level[[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"Ctr.A"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"Ctr.B"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level[[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level[[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"Sorocaba - 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"Limoeiro - 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level[[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level[[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level[[</w:t>
      </w:r>
      <w:r>
        <w:rPr>
          <w:rStyle w:val="StringTok"/>
        </w:rPr>
        <w:t xml:space="preserve">"qtl.score"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"3rd"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..</w:t>
      </w:r>
      <w:r>
        <w:br/>
      </w:r>
      <w:r>
        <w:br/>
      </w:r>
      <w:r>
        <w:rPr>
          <w:rStyle w:val="NormalTok"/>
        </w:rPr>
        <w:t xml:space="preserve">color[[</w:t>
      </w:r>
      <w:r>
        <w:rPr>
          <w:rStyle w:val="StringTok"/>
        </w:rPr>
        <w:t xml:space="preserve">"Group:Gender"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"Ctr.A:Female"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"#ffccbb"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"Ctr.B:Female"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"#ff99cc"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"Exp:Female"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"#FF007F"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"Ctr.A:Male"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"#aabbff"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"Ctr.B:Male"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"#bbaaff"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"Exp:Male"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"#4D4DFF"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"Ctr.A.Female"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"#ffccbb"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"Ctr.B.Female"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"#ff99cc"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"Exp.Female"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"#FF007F"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"Ctr.A.Male"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"#aabbff"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"Ctr.B.Male"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"#bbaaff"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"Exp.Male"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"#4D4DFF"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color[[</w:t>
      </w:r>
      <w:r>
        <w:rPr>
          <w:rStyle w:val="StringTok"/>
        </w:rPr>
        <w:t xml:space="preserve">"Group:Town"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"Ctr.A:Sorocaba - SP"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"#AA00FF"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"Ctr.B:Sorocaba - SP"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"Exp:Sorocaba - SP"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"#AA00FF"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"Ctr.A:Limoeiro - PE"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"#00EEFF"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"Ctr.B:Limoeiro - PE"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"#00EECC"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"Exp:Limoeiro - PE"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"#00CFCF"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"Ctr.A.Sorocaba - SP"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"#AA00FF"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"Ctr.B.Sorocaba - SP"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"Exp.Sorocaba - SP"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"#AA00FF"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"Ctr.A.Limoeiro - PE"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"#00EEFF"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"Ctr.B.Limoeiro - PE"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"#00EECC"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"Exp.Limoeiro - PE"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"#00CFCF"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"vocab"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color[[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(coln,</w:t>
      </w:r>
      <w:r>
        <w:rPr>
          <w:rStyle w:val="StringTok"/>
        </w:rPr>
        <w:t xml:space="preserve">".quintile"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"#BF0040"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"#800080"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"#4000BF"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level[[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(coln,</w:t>
      </w:r>
      <w:r>
        <w:rPr>
          <w:rStyle w:val="StringTok"/>
        </w:rPr>
        <w:t xml:space="preserve">".quintile"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"1st quintile"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"2nd quintile"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"3rd quintile"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"4th quintile"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"5th quintile"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color[[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"grupo:"</w:t>
      </w:r>
      <w:r>
        <w:rPr>
          <w:rStyle w:val="NormalTok"/>
        </w:rPr>
        <w:t xml:space="preserve">,coln,</w:t>
      </w:r>
      <w:r>
        <w:rPr>
          <w:rStyle w:val="StringTok"/>
        </w:rPr>
        <w:t xml:space="preserve">".quintile"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"Experimental.1st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"#BF0040"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"Controle.1st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"#d8668c"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"Experimental.2nd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"Controle.2nd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"#ff7f7f"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"Experimental.3rd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"#8fce00"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"Controle.3rd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"#ddf0b2"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"Experimental.4th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"Controle.4th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"#b2b2ff"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"Experimental.5th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"#4000BF"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"Controle.5th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"#b299e5"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"Experimental:1st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"#BF0040"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"Controle:1st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"#d8668c"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"Experimental:2nd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"Controle:2nd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"#ff7f7f"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"Experimental:3rd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"#8fce00"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"Controle:3rd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"#ddf0b2"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"Experimental:4th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"Controle:4th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"#b2b2ff"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"Experimental:5th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"#4000BF"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"Controle:5th quintile"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"#b299e5"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gdat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"../data/data.xlsx"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gdat[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(gdat[[dv.pre]])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(gdat[[dv.pos]]),]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gdat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]], level[[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(lfatores)))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(level[[coln]])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plevel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level[[coln]][level[[coln]]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(dat[[coln]])]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plevel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(dat[[coln]])[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(dat[[coln]]))]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dat[[coln]]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(dat[[coln]], plevel)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(lfatores), dv.pre, dv.pos, dv.dif)]</w:t>
      </w:r>
      <w:r>
        <w:br/>
      </w:r>
      <w:r>
        <w:br/>
      </w:r>
      <w:r>
        <w:rPr>
          <w:rStyle w:val="NormalTok"/>
        </w:rPr>
        <w:t xml:space="preserve">dat.long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(dat, dat)</w:t>
      </w:r>
      <w:r>
        <w:br/>
      </w:r>
      <w:r>
        <w:rPr>
          <w:rStyle w:val="NormalTok"/>
        </w:rPr>
        <w:t xml:space="preserve">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(dat)))</w:t>
      </w:r>
      <w:r>
        <w:br/>
      </w:r>
      <w:r>
        <w:rPr>
          <w:rStyle w:val="NormalTok"/>
        </w:rPr>
        <w:t xml:space="preserve">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dat.long[[dv]]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(dat[[dv.pre]], dat[[dv.pos]])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(lfatores)))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(color[[f]])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(dat[[f]]))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color[[f]]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distinctColorPalette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(dat[[f]])))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(fatores2))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(color[[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"Group:"</w:t>
      </w:r>
      <w:r>
        <w:rPr>
          <w:rStyle w:val="NormalTok"/>
        </w:rPr>
        <w:t xml:space="preserve">,f)]])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(dat[[f]]))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color[[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"Group:"</w:t>
      </w:r>
      <w:r>
        <w:rPr>
          <w:rStyle w:val="NormalTok"/>
        </w:rPr>
        <w:t xml:space="preserve">,f)]]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distinctColorPalette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(dat[[f]])))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lemms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</w:p>
    <w:bookmarkEnd w:id="21"/>
    <w:bookmarkStart w:id="22" w:name="descriptive-statistics-of-initial-data"/>
    <w:p>
      <w:pPr>
        <w:pStyle w:val="Heading1"/>
      </w:pPr>
      <w:r>
        <w:t xml:space="preserve">Descriptive Statistics of Initial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get.descriptives</w:t>
      </w:r>
      <w:r>
        <w:rPr>
          <w:rStyle w:val="NormalTok"/>
        </w:rPr>
        <w:t xml:space="preserve">(dat,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(dv.pre, dv.pos, dv.dif),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symmetry.test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normality.test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rbind.fill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df,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rbind.fill,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(lfatores2,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(dat[[f]])))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get.descriptives</w:t>
      </w:r>
      <w:r>
        <w:rPr>
          <w:rStyle w:val="NormalTok"/>
        </w:rPr>
        <w:t xml:space="preserve">(dat,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(dv.pre,dv.pos),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f), </w:t>
      </w:r>
      <w:r>
        <w:rPr>
          <w:rStyle w:val="AttributeTok"/>
        </w:rPr>
        <w:t xml:space="preserve">include.global =</w:t>
      </w:r>
      <w:r>
        <w:rPr>
          <w:rStyle w:val="NormalTok"/>
        </w:rPr>
        <w:t xml:space="preserve"> F,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symmetry.test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normality.test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    }))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`ci = abs(stats::qt(alpha/2, .data$n - 1) * .data$se)`.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There was 1 warning in `mutate()`.</w:t>
      </w:r>
      <w:r>
        <w:br/>
      </w:r>
      <w:r>
        <w:rPr>
          <w:rStyle w:val="VerbatimChar"/>
        </w:rPr>
        <w:t xml:space="preserve">## ℹ In argument: `ci = abs(stats::qt(alpha/2, .data$n - 1) * .data$se)`.</w:t>
      </w:r>
      <w:r>
        <w:br/>
      </w:r>
      <w:r>
        <w:rPr>
          <w:rStyle w:val="VerbatimChar"/>
        </w:rPr>
        <w:t xml:space="preserve">## Caused by warning in `stats::qt()`:</w:t>
      </w:r>
      <w:r>
        <w:br/>
      </w:r>
      <w:r>
        <w:rPr>
          <w:rStyle w:val="VerbatimChar"/>
        </w:rPr>
        <w:t xml:space="preserve">## ! NaNs produced</w:t>
      </w:r>
      <w:r>
        <w:br/>
      </w:r>
      <w:r>
        <w:rPr>
          <w:rStyle w:val="VerbatimChar"/>
        </w:rPr>
        <w:t xml:space="preserve">## There was 1 warning in `mutate()`.</w:t>
      </w:r>
      <w:r>
        <w:br/>
      </w:r>
      <w:r>
        <w:rPr>
          <w:rStyle w:val="VerbatimChar"/>
        </w:rPr>
        <w:t xml:space="preserve">## ℹ In argument: `ci = abs(stats::qt(alpha/2, .data$n - 1) * .data$se)`.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There was 1 warning in `mutate()`.</w:t>
      </w:r>
      <w:r>
        <w:br/>
      </w:r>
      <w:r>
        <w:rPr>
          <w:rStyle w:val="VerbatimChar"/>
        </w:rPr>
        <w:t xml:space="preserve">## ℹ In argument: `ci = abs(stats::qt(alpha/2, .data$n - 1) * .data$se)`.</w:t>
      </w:r>
      <w:r>
        <w:br/>
      </w:r>
      <w:r>
        <w:rPr>
          <w:rStyle w:val="VerbatimChar"/>
        </w:rPr>
        <w:t xml:space="preserve">## Caused by warning in `stats::qt()`:</w:t>
      </w:r>
      <w:r>
        <w:br/>
      </w:r>
      <w:r>
        <w:rPr>
          <w:rStyle w:val="VerbatimChar"/>
        </w:rPr>
        <w:t xml:space="preserve">## ! NaNs produced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,fatores1[fatores1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(df)],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(fatores1,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)])]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782"/>
        <w:gridCol w:w="293"/>
        <w:gridCol w:w="342"/>
        <w:gridCol w:w="684"/>
        <w:gridCol w:w="342"/>
        <w:gridCol w:w="782"/>
        <w:gridCol w:w="195"/>
        <w:gridCol w:w="391"/>
        <w:gridCol w:w="391"/>
        <w:gridCol w:w="391"/>
        <w:gridCol w:w="391"/>
        <w:gridCol w:w="342"/>
        <w:gridCol w:w="342"/>
        <w:gridCol w:w="391"/>
        <w:gridCol w:w="342"/>
        <w:gridCol w:w="440"/>
        <w:gridCol w:w="537"/>
        <w:gridCol w:w="5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qtl.irt.em.norm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symmetry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kurtosis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-0.9163297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-0.4230660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64.576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-0.4264144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-1.1733724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-0.8941781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-0.5904994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28.823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44.318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-0.5800729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-0.5871072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-0.8021967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-0.5672608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33.945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-0.9894760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-0.0644938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-11.129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-11.452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-48.335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0.3887749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-0.8171220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-62.411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0.2028154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-0.0227014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-77.790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30.530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0.1153149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0.5893188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-0.8737072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-0.5057954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25.947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-0.8392723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-0.8694852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-0.4937090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-1.2058790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-0.3521042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-1.1009559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487.930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81.634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-1.1966678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-0.0306234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-0.7598312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-0.6708181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69.404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-0.8170235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0.0439962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-0.2103297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-1.6583238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68.719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-0.6074327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-1.0280483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-0.9675592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0.1300550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635.310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-0.5868276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-0.8253412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79.735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-1.2808741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0.3794228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-0.9163297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-0.4230660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Sorocaba - SP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77.846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-0.6133257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-0.9990874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-0.0731669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-1.4811890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Sorocaba - SP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20.666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-0.8889809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-0.8073689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66.224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-0.6007832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-1.2442855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28.823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44.318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-0.5800729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-0.5871072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Sorocaba - SP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-1.2872746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0.7918853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-0.2916065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-1.2474711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Sorocaba - SP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-1.7714176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2.5018433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-0.5465605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-0.8193517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93.811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29.421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0.1077257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-1.8720932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-0.7898945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-0.6301285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57.741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0.2218743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-1.4465895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-0.5417854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-1.3233269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77.531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-0.6103511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-1.1159734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-0.1887932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-1.4573425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-1.0088869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-0.3108235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-1.5481709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1.0239133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0.2742672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-1.6493269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-0.6135628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-0.2194748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48.591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0.2250872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-1.1649190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-1.4765532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1.5116893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-0.8361870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-0.5069593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62.436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-0.2961140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-1.3058029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-0.9374265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-0.3189419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-1.6090705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2.2351419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19.861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90.569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15.376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-0.2973692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-1.1580640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0.9057667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-0.6149984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23.198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0.7796101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-1.3784196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28.639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0.1626342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-1.5980329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94.797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63.791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few data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22.432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-0.1193175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-1.4055909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-0.1747550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-1.3927684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0.9346271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-0.6248980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-0.4999557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-1.0393866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12.832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-1.0981852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0.5464010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35.637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0.5147071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-1.4045460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70.943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52.640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-0.3005251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-1.5268078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85.471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22.210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-1.0821459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0.1675164</w:t>
            </w:r>
          </w:p>
        </w:tc>
      </w:tr>
    </w:tbl>
    <w:bookmarkEnd w:id="22"/>
    <w:bookmarkStart w:id="37" w:name="X4825b375418b52a9d041b9a6fe7eb8fbc6d5df0"/>
    <w:p>
      <w:pPr>
        <w:pStyle w:val="Heading1"/>
      </w:pPr>
      <w:r>
        <w:t xml:space="preserve">One-way factor analysis for:</w:t>
      </w:r>
      <w:r>
        <w:t xml:space="preserve"> </w:t>
      </w:r>
      <w:r>
        <w:rPr>
          <w:iCs/>
          <w:i/>
        </w:rPr>
        <w:t xml:space="preserve">irt.em.norm ~ Group</w:t>
      </w:r>
    </w:p>
    <w:p>
      <w:pPr>
        <w:pStyle w:val="SourceCode"/>
      </w:pPr>
      <w:r>
        <w:rPr>
          <w:rStyle w:val="NormalTok"/>
        </w:rPr>
        <w:t xml:space="preserve">pdat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remove_group_data</w:t>
      </w:r>
      <w:r>
        <w:rPr>
          <w:rStyle w:val="NormalTok"/>
        </w:rPr>
        <w:t xml:space="preserve">(dat[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]]),], 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pdat.long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)], pdat[,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(pdat)),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(pdat)))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(pdat[[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]], pdat[[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y.position.min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lvars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(lvars)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(lvars)</w:t>
      </w:r>
    </w:p>
    <w:bookmarkStart w:id="29" w:name="Xa707ebdb5c2901afc7b522e3f4fbea45852f375"/>
    <w:p>
      <w:pPr>
        <w:pStyle w:val="Heading2"/>
      </w:pPr>
      <w:r>
        <w:t xml:space="preserve">Pre-test and Post-test PairWise comparisons for:</w:t>
      </w:r>
      <w:r>
        <w:t xml:space="preserve"> </w:t>
      </w:r>
      <w:r>
        <w:rPr>
          <w:iCs/>
          <w:i/>
        </w:rPr>
        <w:t xml:space="preserve">irt.em.norm ~ Group</w:t>
      </w:r>
    </w:p>
    <w:p>
      <w:pPr>
        <w:pStyle w:val="SourceCode"/>
      </w:pPr>
      <w:r>
        <w:rPr>
          <w:rStyle w:val="NormalTok"/>
        </w:rPr>
        <w:t xml:space="preserve">pwc.long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(pdat.long, 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(irt.em.norm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".y."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88"/>
        <w:gridCol w:w="594"/>
        <w:gridCol w:w="693"/>
        <w:gridCol w:w="693"/>
        <w:gridCol w:w="396"/>
        <w:gridCol w:w="396"/>
        <w:gridCol w:w="1089"/>
        <w:gridCol w:w="990"/>
        <w:gridCol w:w="594"/>
        <w:gridCol w:w="128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6.9244853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-0.0000540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0.0000881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3811.5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</w:t>
      </w:r>
      <w:r>
        <w:br/>
      </w:r>
      <w:r>
        <w:br/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(pdat.long,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prepost,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</w:t>
      </w:r>
      <w:r>
        <w:br/>
      </w:r>
      <w:r>
        <w:br/>
      </w:r>
      <w:r>
        <w:rPr>
          <w:rStyle w:val="NormalTok"/>
        </w:rPr>
        <w:t xml:space="preserve">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pdat.long,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facet.by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pdat.long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]]), </w:t>
      </w:r>
      <w:r>
        <w:rPr>
          <w:rStyle w:val="AttributeTok"/>
        </w:rPr>
        <w:t xml:space="preserve">amount=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amount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pdat.long,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"xj"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"yj"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9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6" w:name="X26e5d588e3331a3bf93561f64020f46feca5b6b"/>
    <w:p>
      <w:pPr>
        <w:pStyle w:val="Heading2"/>
      </w:pPr>
      <w:r>
        <w:t xml:space="preserve">Kruskal and Wilcoxon PairWise comparisons for:</w:t>
      </w:r>
      <w:r>
        <w:t xml:space="preserve"> </w:t>
      </w:r>
      <w:r>
        <w:rPr>
          <w:iCs/>
          <w:i/>
        </w:rPr>
        <w:t xml:space="preserve">irt.em.norm ~ Group</w:t>
      </w:r>
    </w:p>
    <w:p>
      <w:pPr>
        <w:pStyle w:val="SourceCode"/>
      </w:pPr>
      <w:r>
        <w:rPr>
          <w:rStyle w:val="NormalTok"/>
        </w:rPr>
        <w:t xml:space="preserve">kt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kruskal_test</w:t>
      </w:r>
      <w:r>
        <w:rPr>
          <w:rStyle w:val="NormalTok"/>
        </w:rPr>
        <w:t xml:space="preserve">(pdat,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 ~ Group"</w:t>
      </w:r>
      <w:r>
        <w:rPr>
          <w:rStyle w:val="NormalTok"/>
        </w:rPr>
        <w:t xml:space="preserve">)))  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add_significance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kt[[x]], </w:t>
      </w:r>
      <w:r>
        <w:rPr>
          <w:rStyle w:val="FunctionTok"/>
        </w:rPr>
        <w:t xml:space="preserve">kruskal_effsize</w:t>
      </w:r>
      <w:r>
        <w:rPr>
          <w:rStyle w:val="NormalTok"/>
        </w:rPr>
        <w:t xml:space="preserve">(pdat,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 ~ Group"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".y."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suffixes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".ez"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".y."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"effsize"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"magnitude"</w:t>
      </w:r>
      <w:r>
        <w:rPr>
          <w:rStyle w:val="NormalTok"/>
        </w:rPr>
        <w:t xml:space="preserve">)]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836"/>
        <w:gridCol w:w="459"/>
        <w:gridCol w:w="344"/>
        <w:gridCol w:w="1147"/>
        <w:gridCol w:w="803"/>
        <w:gridCol w:w="1033"/>
        <w:gridCol w:w="1147"/>
        <w:gridCol w:w="114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p.signif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magnitude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7.819429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0.0266946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2.463545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0.0021264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6.397292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0.0201711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(pdat,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 ~ Group"</w:t>
      </w:r>
      <w:r>
        <w:rPr>
          <w:rStyle w:val="NormalTok"/>
        </w:rPr>
        <w:t xml:space="preserve">)))  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pwc)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735"/>
        <w:gridCol w:w="759"/>
        <w:gridCol w:w="759"/>
        <w:gridCol w:w="433"/>
        <w:gridCol w:w="433"/>
        <w:gridCol w:w="1084"/>
        <w:gridCol w:w="650"/>
        <w:gridCol w:w="650"/>
        <w:gridCol w:w="14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4988.0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4258.5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3851.0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pwc[[y]]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(pdat,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NormalTok"/>
        </w:rPr>
        <w:t xml:space="preserve">egg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]], 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1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get_test_label</w:t>
      </w:r>
      <w:r>
        <w:rPr>
          <w:rStyle w:val="NormalTok"/>
        </w:rPr>
        <w:t xml:space="preserve">(kt[[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get_pwc_label</w:t>
      </w:r>
      <w:r>
        <w:rPr>
          <w:rStyle w:val="NormalTok"/>
        </w:rPr>
        <w:t xml:space="preserve">(pwc[[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"irt.em.norm (dif)"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1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Start w:id="58" w:name="X1670f3fa820addb428c0a81f00f7d27d59f5b34"/>
    <w:p>
      <w:pPr>
        <w:pStyle w:val="Heading1"/>
      </w:pPr>
      <w:r>
        <w:t xml:space="preserve">Two-way factor analysis for:</w:t>
      </w:r>
      <w:r>
        <w:t xml:space="preserve"> </w:t>
      </w:r>
      <w:r>
        <w:rPr>
          <w:iCs/>
          <w:i/>
        </w:rPr>
        <w:t xml:space="preserve">irt.em.norm ~ Group:Gender</w:t>
      </w:r>
    </w:p>
    <w:p>
      <w:pPr>
        <w:pStyle w:val="SourceCode"/>
      </w:pPr>
      <w:r>
        <w:rPr>
          <w:rStyle w:val="NormalTok"/>
        </w:rPr>
        <w:t xml:space="preserve">pdat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remove_group_data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]]),],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pdat.long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pdat[,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(pdat)),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(pdat)))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(pdat[[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]], pdat[[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y.position.min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lvars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(lvars)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(lvars)</w:t>
      </w:r>
    </w:p>
    <w:bookmarkStart w:id="44" w:name="X81d875283ffcd7746f3c26703da4b30854ec898"/>
    <w:p>
      <w:pPr>
        <w:pStyle w:val="Heading2"/>
      </w:pPr>
      <w:r>
        <w:t xml:space="preserve">Pre-test and Post-test PairWise comparisons for:</w:t>
      </w:r>
      <w:r>
        <w:t xml:space="preserve"> </w:t>
      </w:r>
      <w:r>
        <w:rPr>
          <w:iCs/>
          <w:i/>
        </w:rPr>
        <w:t xml:space="preserve">irt.em.norm ~ Group:Gender</w:t>
      </w:r>
    </w:p>
    <w:p>
      <w:pPr>
        <w:pStyle w:val="SourceCode"/>
      </w:pPr>
      <w:r>
        <w:rPr>
          <w:rStyle w:val="NormalTok"/>
        </w:rPr>
        <w:t xml:space="preserve">pwc.long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(pdat.long, Group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(irt.em.norm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".y."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"Group:Gender"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05"/>
        <w:gridCol w:w="1197"/>
        <w:gridCol w:w="644"/>
        <w:gridCol w:w="644"/>
        <w:gridCol w:w="276"/>
        <w:gridCol w:w="276"/>
        <w:gridCol w:w="1105"/>
        <w:gridCol w:w="920"/>
        <w:gridCol w:w="552"/>
        <w:gridCol w:w="119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Ctr.A:Female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6.9245003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Ctr.A:Male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4.5455250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Ctr.B:Female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Ctr.B:Male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-13.5835445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Exp:Female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Exp:Male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-0.0000506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br/>
      </w:r>
      <w:r>
        <w:rPr>
          <w:rStyle w:val="NormalTok"/>
        </w:rPr>
        <w:t xml:space="preserve">pdat.long[[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pdat.long[,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paste0,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(pdat.long,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prepost,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2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pwc.long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(pdat.long, Group, 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(irt.em.norm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br/>
      </w:r>
      <w:r>
        <w:rPr>
          <w:rStyle w:val="NormalTok"/>
        </w:rPr>
        <w:t xml:space="preserve">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pdat.long,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facet.by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pdat.long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]]), </w:t>
      </w:r>
      <w:r>
        <w:rPr>
          <w:rStyle w:val="AttributeTok"/>
        </w:rPr>
        <w:t xml:space="preserve">amount=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amount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pdat.long,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"xj"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"yj"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2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7" w:name="Xeed203f478c9bd447d012df023a6d3d41e5fcd1"/>
    <w:p>
      <w:pPr>
        <w:pStyle w:val="Heading2"/>
      </w:pPr>
      <w:r>
        <w:t xml:space="preserve">Scheirer and Wilcoxon PairWise comparisons for:</w:t>
      </w:r>
      <w:r>
        <w:t xml:space="preserve"> </w:t>
      </w:r>
      <w:r>
        <w:rPr>
          <w:iCs/>
          <w:i/>
        </w:rPr>
        <w:t xml:space="preserve">irt.em.norm ~ Group:Gender</w:t>
      </w:r>
    </w:p>
    <w:p>
      <w:pPr>
        <w:pStyle w:val="SourceCode"/>
      </w:pPr>
      <w:r>
        <w:rPr>
          <w:rStyle w:val="NormalTok"/>
        </w:rPr>
        <w:t xml:space="preserve">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scheirer.test</w:t>
      </w:r>
      <w:r>
        <w:rPr>
          <w:rStyle w:val="NormalTok"/>
        </w:rPr>
        <w:t xml:space="preserve">(pdat, 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as.table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sch)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84"/>
        <w:gridCol w:w="1287"/>
        <w:gridCol w:w="396"/>
        <w:gridCol w:w="1188"/>
        <w:gridCol w:w="990"/>
        <w:gridCol w:w="990"/>
        <w:gridCol w:w="148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29676.2951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7.8327114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0.0199135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26343.2643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6.9529968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0.0083679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5776.8536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1.5247330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0.4665610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748573.9483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12135.1092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3.5214987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0.1719160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6427.6126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1.8652349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0.1720218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677.2006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0.1965175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0.9064143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718070.5111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27892.8805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7.9285397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0.0189819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7276.9053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2.0684573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0.1503736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4178.0462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1.1876079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0.5522227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713477.7659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NormalTok"/>
        </w:rPr>
        <w:t xml:space="preserve">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(pdat, Gender),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 ~ Group"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         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(pdat, Group),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 ~ Gender"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         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(pwc,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x)</w:t>
      </w:r>
      <w:r>
        <w:br/>
      </w:r>
      <w:r>
        <w:rPr>
          <w:rStyle w:val="NormalTok"/>
        </w:rPr>
        <w:t xml:space="preserve">}))</w:t>
      </w:r>
      <w:r>
        <w:br/>
      </w:r>
      <w:r>
        <w:br/>
      </w:r>
      <w:r>
        <w:rPr>
          <w:rStyle w:val="NormalTok"/>
        </w:rPr>
        <w:t xml:space="preserve">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(df)) 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(ivs,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(df)) 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(ivs,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".y."</w:t>
      </w:r>
      <w:r>
        <w:rPr>
          <w:rStyle w:val="NormalTok"/>
        </w:rPr>
        <w:t xml:space="preserve">,ivs,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624"/>
        <w:gridCol w:w="609"/>
        <w:gridCol w:w="710"/>
        <w:gridCol w:w="710"/>
        <w:gridCol w:w="710"/>
        <w:gridCol w:w="304"/>
        <w:gridCol w:w="304"/>
        <w:gridCol w:w="1015"/>
        <w:gridCol w:w="609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livs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(livs)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(livs)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(livs,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iv2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(livs), 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(pwc[[y]][[iv2]])) {</w:t>
      </w:r>
      <w:r>
        <w:br/>
      </w:r>
      <w:r>
        <w:rPr>
          <w:rStyle w:val="NormalTok"/>
        </w:rPr>
        <w:t xml:space="preserve">      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pwc[[y]][[iv2]]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(pdat,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iv2,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color[[iv2]])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 {</w:t>
      </w:r>
      <w:r>
        <w:br/>
      </w:r>
      <w:r>
        <w:rPr>
          <w:rStyle w:val="NormalTok"/>
        </w:rPr>
        <w:t xml:space="preserve">  egg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27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]])) {</w:t>
      </w:r>
      <w:r>
        <w:br/>
      </w:r>
      <w:r>
        <w:rPr>
          <w:rStyle w:val="NormalTok"/>
        </w:rPr>
        <w:t xml:space="preserve">  egg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2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sch[[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"Group:Gender"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dof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Df[idx]))</w:t>
      </w:r>
      <w:r>
        <w:br/>
      </w:r>
      <w:r>
        <w:rPr>
          <w:rStyle w:val="NormalTok"/>
        </w:rPr>
        <w:t xml:space="preserve">dof.res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statistic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(psch[[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]][idx]),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p&lt;0.001"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p="</w:t>
      </w:r>
      <w:r>
        <w:rPr>
          <w:rStyle w:val="NormalTok"/>
        </w:rPr>
        <w:t xml:space="preserve">,p))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"Scheirer-Ray-Hare H("</w:t>
      </w:r>
      <w:r>
        <w:rPr>
          <w:rStyle w:val="NormalTok"/>
        </w:rPr>
        <w:t xml:space="preserve">, dof,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dof.res, </w:t>
      </w:r>
      <w:r>
        <w:rPr>
          <w:rStyle w:val="StringTok"/>
        </w:rPr>
        <w:t xml:space="preserve">")="</w:t>
      </w:r>
      <w:r>
        <w:rPr>
          <w:rStyle w:val="NormalTok"/>
        </w:rPr>
        <w:t xml:space="preserve">, statistic, pval),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get_pwc_label</w:t>
      </w:r>
      <w:r>
        <w:rPr>
          <w:rStyle w:val="NormalTok"/>
        </w:rPr>
        <w:t xml:space="preserve">(pwc[[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"irt.em.norm (dif)"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2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sch[[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"Group:Gender"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dof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Df[idx]))</w:t>
      </w:r>
      <w:r>
        <w:br/>
      </w:r>
      <w:r>
        <w:rPr>
          <w:rStyle w:val="NormalTok"/>
        </w:rPr>
        <w:t xml:space="preserve">dof.res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statistic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(psch[[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]][idx]),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p&lt;0.001"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p="</w:t>
      </w:r>
      <w:r>
        <w:rPr>
          <w:rStyle w:val="NormalTok"/>
        </w:rPr>
        <w:t xml:space="preserve">,p))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"Scheirer-Ray-Hare H("</w:t>
      </w:r>
      <w:r>
        <w:rPr>
          <w:rStyle w:val="NormalTok"/>
        </w:rPr>
        <w:t xml:space="preserve">, dof,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dof.res, </w:t>
      </w:r>
      <w:r>
        <w:rPr>
          <w:rStyle w:val="StringTok"/>
        </w:rPr>
        <w:t xml:space="preserve">")="</w:t>
      </w:r>
      <w:r>
        <w:rPr>
          <w:rStyle w:val="NormalTok"/>
        </w:rPr>
        <w:t xml:space="preserve">, statistic, pval),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get_pwc_label</w:t>
      </w:r>
      <w:r>
        <w:rPr>
          <w:rStyle w:val="NormalTok"/>
        </w:rPr>
        <w:t xml:space="preserve">(pwc[[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"irt.em.norm (dif)"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30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bookmarkStart w:id="73" w:name="X148d160b89d332a6b5206bafa6409f6f104e335"/>
    <w:p>
      <w:pPr>
        <w:pStyle w:val="Heading1"/>
      </w:pPr>
      <w:r>
        <w:t xml:space="preserve">Two-way factor analysis for:</w:t>
      </w:r>
      <w:r>
        <w:t xml:space="preserve"> </w:t>
      </w:r>
      <w:r>
        <w:rPr>
          <w:iCs/>
          <w:i/>
        </w:rPr>
        <w:t xml:space="preserve">irt.em.norm ~ Group:Town</w:t>
      </w:r>
    </w:p>
    <w:p>
      <w:pPr>
        <w:pStyle w:val="SourceCode"/>
      </w:pPr>
      <w:r>
        <w:rPr>
          <w:rStyle w:val="NormalTok"/>
        </w:rPr>
        <w:t xml:space="preserve">pdat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remove_group_data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]]),],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pdat.long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pdat[,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(pdat)),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(pdat)))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(pdat[[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]], pdat[[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y.position.min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lvars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(lvars)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(lvars)</w:t>
      </w:r>
    </w:p>
    <w:bookmarkStart w:id="65" w:name="X48b29fb846ab341a95a5d5aa1c09390f1c35512"/>
    <w:p>
      <w:pPr>
        <w:pStyle w:val="Heading2"/>
      </w:pPr>
      <w:r>
        <w:t xml:space="preserve">Pre-test and Post-test PairWise comparisons for:</w:t>
      </w:r>
      <w:r>
        <w:t xml:space="preserve"> </w:t>
      </w:r>
      <w:r>
        <w:rPr>
          <w:iCs/>
          <w:i/>
        </w:rPr>
        <w:t xml:space="preserve">irt.em.norm ~ Group:Town</w:t>
      </w:r>
    </w:p>
    <w:p>
      <w:pPr>
        <w:pStyle w:val="SourceCode"/>
      </w:pPr>
      <w:r>
        <w:rPr>
          <w:rStyle w:val="NormalTok"/>
        </w:rPr>
        <w:t xml:space="preserve">pwc.long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(pdat.long, Group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Town)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(irt.em.norm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".y."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"Group:Town"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3"/>
        <w:gridCol w:w="1721"/>
        <w:gridCol w:w="602"/>
        <w:gridCol w:w="602"/>
        <w:gridCol w:w="258"/>
        <w:gridCol w:w="258"/>
        <w:gridCol w:w="946"/>
        <w:gridCol w:w="860"/>
        <w:gridCol w:w="516"/>
        <w:gridCol w:w="11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Group:Town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Ctr.A:Limoeiro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6.9244853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Ctr.B:Sorocaba - 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-0.0000243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Ctr.B:Limoeiro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-0.0000112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Exp:Sorocaba - 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-0.0000361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Exp:Limoeiro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"Group:Town"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br/>
      </w:r>
      <w:r>
        <w:rPr>
          <w:rStyle w:val="NormalTok"/>
        </w:rPr>
        <w:t xml:space="preserve">pdat.long[[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pdat.long[,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paste0,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(pdat.long,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"Group:Town"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prepost,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34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pwc.long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(pdat.long, Group, Town)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(irt.em.norm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br/>
      </w:r>
      <w:r>
        <w:rPr>
          <w:rStyle w:val="NormalTok"/>
        </w:rPr>
        <w:t xml:space="preserve">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pdat.long,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facet.by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color[[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pdat.long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]]), </w:t>
      </w:r>
      <w:r>
        <w:rPr>
          <w:rStyle w:val="AttributeTok"/>
        </w:rPr>
        <w:t xml:space="preserve">amount=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amount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pdat.long,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"xj"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"yj"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35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72" w:name="X3ca6deea968a8829bb706499a355a35c516abd1"/>
    <w:p>
      <w:pPr>
        <w:pStyle w:val="Heading2"/>
      </w:pPr>
      <w:r>
        <w:t xml:space="preserve">Scheirer and Wilcoxon PairWise comparisons for:</w:t>
      </w:r>
      <w:r>
        <w:t xml:space="preserve"> </w:t>
      </w:r>
      <w:r>
        <w:rPr>
          <w:iCs/>
          <w:i/>
        </w:rPr>
        <w:t xml:space="preserve">irt.em.norm ~ Group:Town</w:t>
      </w:r>
    </w:p>
    <w:p>
      <w:pPr>
        <w:pStyle w:val="SourceCode"/>
      </w:pPr>
      <w:r>
        <w:rPr>
          <w:rStyle w:val="NormalTok"/>
        </w:rPr>
        <w:t xml:space="preserve">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scheirer.test</w:t>
      </w:r>
      <w:r>
        <w:rPr>
          <w:rStyle w:val="NormalTok"/>
        </w:rPr>
        <w:t xml:space="preserve">(pdat, 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as.table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sch)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84"/>
        <w:gridCol w:w="1089"/>
        <w:gridCol w:w="396"/>
        <w:gridCol w:w="1287"/>
        <w:gridCol w:w="1089"/>
        <w:gridCol w:w="990"/>
        <w:gridCol w:w="148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18318.92288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4.5739275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0.1015744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14622.43720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3.6509771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0.0560363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Group:Town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396.52369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0.0990053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0.7530266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834780.14115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7870.04473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2.1554009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0.3403773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115139.69829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31.5337738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Group:Town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78.29874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0.0214440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0.8835759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679075.82573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38326.07056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10.2665409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0.0058972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45433.44251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12.1704179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0.0004855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Group:Town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701.91872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0.1880255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0.6645651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751265.88012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NormalTok"/>
        </w:rPr>
        <w:t xml:space="preserve">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(pdat, Town),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 ~ Group"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         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Town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(pdat, Group),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 ~ Town"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         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(pwc,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x)</w:t>
      </w:r>
      <w:r>
        <w:br/>
      </w:r>
      <w:r>
        <w:rPr>
          <w:rStyle w:val="NormalTok"/>
        </w:rPr>
        <w:t xml:space="preserve">}))</w:t>
      </w:r>
      <w:r>
        <w:br/>
      </w:r>
      <w:r>
        <w:br/>
      </w:r>
      <w:r>
        <w:rPr>
          <w:rStyle w:val="NormalTok"/>
        </w:rPr>
        <w:t xml:space="preserve">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(df)) 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(ivs,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(df)) 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(ivs, 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".y."</w:t>
      </w:r>
      <w:r>
        <w:rPr>
          <w:rStyle w:val="NormalTok"/>
        </w:rPr>
        <w:t xml:space="preserve">,ivs,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604"/>
        <w:gridCol w:w="1403"/>
        <w:gridCol w:w="701"/>
        <w:gridCol w:w="701"/>
        <w:gridCol w:w="300"/>
        <w:gridCol w:w="300"/>
        <w:gridCol w:w="1002"/>
        <w:gridCol w:w="601"/>
        <w:gridCol w:w="13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Sorocaba - 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Sorocaba - 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Sorocaba - 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Limoeiro - 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livs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(livs)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(livs)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(livs,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iv2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(livs), 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(pwc[[y]][[iv2]])) {</w:t>
      </w:r>
      <w:r>
        <w:br/>
      </w:r>
      <w:r>
        <w:rPr>
          <w:rStyle w:val="NormalTok"/>
        </w:rPr>
        <w:t xml:space="preserve">      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pwc[[y]][[iv2]]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(pdat,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iv2,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color[[iv2]])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 {</w:t>
      </w:r>
      <w:r>
        <w:br/>
      </w:r>
      <w:r>
        <w:rPr>
          <w:rStyle w:val="NormalTok"/>
        </w:rPr>
        <w:t xml:space="preserve">  egg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]])) {</w:t>
      </w:r>
      <w:r>
        <w:br/>
      </w:r>
      <w:r>
        <w:rPr>
          <w:rStyle w:val="NormalTok"/>
        </w:rPr>
        <w:t xml:space="preserve">  egg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42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sch[[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"Group:Town"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dof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Df[idx]))</w:t>
      </w:r>
      <w:r>
        <w:br/>
      </w:r>
      <w:r>
        <w:rPr>
          <w:rStyle w:val="NormalTok"/>
        </w:rPr>
        <w:t xml:space="preserve">dof.res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statistic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(psch[[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]][idx]),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p&lt;0.001"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p="</w:t>
      </w:r>
      <w:r>
        <w:rPr>
          <w:rStyle w:val="NormalTok"/>
        </w:rPr>
        <w:t xml:space="preserve">,p))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"Scheirer-Ray-Hare H("</w:t>
      </w:r>
      <w:r>
        <w:rPr>
          <w:rStyle w:val="NormalTok"/>
        </w:rPr>
        <w:t xml:space="preserve">, dof,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dof.res, </w:t>
      </w:r>
      <w:r>
        <w:rPr>
          <w:rStyle w:val="StringTok"/>
        </w:rPr>
        <w:t xml:space="preserve">")="</w:t>
      </w:r>
      <w:r>
        <w:rPr>
          <w:rStyle w:val="NormalTok"/>
        </w:rPr>
        <w:t xml:space="preserve">, statistic, pval),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get_pwc_label</w:t>
      </w:r>
      <w:r>
        <w:rPr>
          <w:rStyle w:val="NormalTok"/>
        </w:rPr>
        <w:t xml:space="preserve">(pwc[[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"irt.em.norm (dif)"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psch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sch[[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"Group:Town"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dof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Df[idx]))</w:t>
      </w:r>
      <w:r>
        <w:br/>
      </w:r>
      <w:r>
        <w:rPr>
          <w:rStyle w:val="NormalTok"/>
        </w:rPr>
        <w:t xml:space="preserve">dof.res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statistic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(psch[[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]][idx]),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p&lt;0.001"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p="</w:t>
      </w:r>
      <w:r>
        <w:rPr>
          <w:rStyle w:val="NormalTok"/>
        </w:rPr>
        <w:t xml:space="preserve">,p))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"Town"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"Scheirer-Ray-Hare H("</w:t>
      </w:r>
      <w:r>
        <w:rPr>
          <w:rStyle w:val="NormalTok"/>
        </w:rPr>
        <w:t xml:space="preserve">, dof,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dof.res, </w:t>
      </w:r>
      <w:r>
        <w:rPr>
          <w:rStyle w:val="StringTok"/>
        </w:rPr>
        <w:t xml:space="preserve">")="</w:t>
      </w:r>
      <w:r>
        <w:rPr>
          <w:rStyle w:val="NormalTok"/>
        </w:rPr>
        <w:t xml:space="preserve">, statistic, pval),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get_pwc_label</w:t>
      </w:r>
      <w:r>
        <w:rPr>
          <w:rStyle w:val="NormalTok"/>
        </w:rPr>
        <w:t xml:space="preserve">(pwc[[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"irt.em.norm (dif)"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44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End w:id="73"/>
    <w:bookmarkStart w:id="94" w:name="X7af911c044593a41a0f36a9287bab8e2ee72e5c"/>
    <w:p>
      <w:pPr>
        <w:pStyle w:val="Heading1"/>
      </w:pPr>
      <w:r>
        <w:t xml:space="preserve">Two-way factor analysis for:</w:t>
      </w:r>
      <w:r>
        <w:t xml:space="preserve"> </w:t>
      </w:r>
      <w:r>
        <w:rPr>
          <w:iCs/>
          <w:i/>
        </w:rPr>
        <w:t xml:space="preserve">irt.em.norm ~ Group:Degree</w:t>
      </w:r>
    </w:p>
    <w:p>
      <w:pPr>
        <w:pStyle w:val="SourceCode"/>
      </w:pPr>
      <w:r>
        <w:rPr>
          <w:rStyle w:val="NormalTok"/>
        </w:rPr>
        <w:t xml:space="preserve">pdat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remove_group_data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]]),],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pdat.long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pdat[,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(pdat)),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(pdat)))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(pdat[[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]], pdat[[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y.position.min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lvars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(lvars)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(lvars)</w:t>
      </w:r>
    </w:p>
    <w:bookmarkStart w:id="80" w:name="X887eabee610e382f39891eeb6ef3b4c804717f9"/>
    <w:p>
      <w:pPr>
        <w:pStyle w:val="Heading2"/>
      </w:pPr>
      <w:r>
        <w:t xml:space="preserve">Pre-test and Post-test PairWise comparisons for:</w:t>
      </w:r>
      <w:r>
        <w:t xml:space="preserve"> </w:t>
      </w:r>
      <w:r>
        <w:rPr>
          <w:iCs/>
          <w:i/>
        </w:rPr>
        <w:t xml:space="preserve">irt.em.norm ~ Group:Degree</w:t>
      </w:r>
    </w:p>
    <w:p>
      <w:pPr>
        <w:pStyle w:val="SourceCode"/>
      </w:pPr>
      <w:r>
        <w:rPr>
          <w:rStyle w:val="NormalTok"/>
        </w:rPr>
        <w:t xml:space="preserve">pwc.long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(pdat.long, Group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Degree)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(irt.em.norm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".y."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"Group:Degree"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18"/>
        <w:gridCol w:w="1211"/>
        <w:gridCol w:w="652"/>
        <w:gridCol w:w="652"/>
        <w:gridCol w:w="279"/>
        <w:gridCol w:w="279"/>
        <w:gridCol w:w="1024"/>
        <w:gridCol w:w="931"/>
        <w:gridCol w:w="559"/>
        <w:gridCol w:w="121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Ctr.A:3a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0.0000596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Ctr.A:4a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6.9245501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Ctr.A:5a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27.6709691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Ctr.B:3a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0.9884702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Ctr.B:4a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-0.0000131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Ctr.B:5a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-0.0000365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Exp:3a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-0.0000245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Exp:4a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0.0000211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Exp:5a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"Group:Degree"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br/>
      </w:r>
      <w:r>
        <w:rPr>
          <w:rStyle w:val="NormalTok"/>
        </w:rPr>
        <w:t xml:space="preserve">pdat.long[[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pdat.long[,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paste0,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(pdat.long,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"Group:Degree"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prepost,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48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pwc.long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(pdat.long, Group, Degree)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(irt.em.norm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br/>
      </w:r>
      <w:r>
        <w:rPr>
          <w:rStyle w:val="NormalTok"/>
        </w:rPr>
        <w:t xml:space="preserve">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pdat.long,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facet.by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color[[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pdat.long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]]), </w:t>
      </w:r>
      <w:r>
        <w:rPr>
          <w:rStyle w:val="AttributeTok"/>
        </w:rPr>
        <w:t xml:space="preserve">amount=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amount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pdat.long,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"xj"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"yj"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49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93" w:name="Xd3785d43f1f9c85ac8840cc44bdb9c4087fe025"/>
    <w:p>
      <w:pPr>
        <w:pStyle w:val="Heading2"/>
      </w:pPr>
      <w:r>
        <w:t xml:space="preserve">Scheirer and Wilcoxon PairWise comparisons for:</w:t>
      </w:r>
      <w:r>
        <w:t xml:space="preserve"> </w:t>
      </w:r>
      <w:r>
        <w:rPr>
          <w:iCs/>
          <w:i/>
        </w:rPr>
        <w:t xml:space="preserve">irt.em.norm ~ Group:Degree</w:t>
      </w:r>
    </w:p>
    <w:p>
      <w:pPr>
        <w:pStyle w:val="SourceCode"/>
      </w:pPr>
      <w:r>
        <w:rPr>
          <w:rStyle w:val="NormalTok"/>
        </w:rPr>
        <w:t xml:space="preserve">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scheirer.test</w:t>
      </w:r>
      <w:r>
        <w:rPr>
          <w:rStyle w:val="NormalTok"/>
        </w:rPr>
        <w:t xml:space="preserve">(pdat, 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as.table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sch)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604"/>
        <w:gridCol w:w="1303"/>
        <w:gridCol w:w="401"/>
        <w:gridCol w:w="1102"/>
        <w:gridCol w:w="1002"/>
        <w:gridCol w:w="1002"/>
        <w:gridCol w:w="15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26911.768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6.719417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0.0347454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14484.422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3.616517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0.1639394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Group:Degree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21322.371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5.323838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0.2556536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813992.309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7907.896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2.165767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0.3386176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80020.441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21.915521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Group:Degree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97078.809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26.587365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617194.572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24566.021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6.580587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0.0372429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83607.044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22.396117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Group:Degree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59682.678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15.987411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0.0030361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654111.519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NormalTok"/>
        </w:rPr>
        <w:t xml:space="preserve">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(pdat, Degree),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 ~ Group"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         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(pdat, Group),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 ~ Degree"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         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(pwc,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x)</w:t>
      </w:r>
      <w:r>
        <w:br/>
      </w:r>
      <w:r>
        <w:rPr>
          <w:rStyle w:val="NormalTok"/>
        </w:rPr>
        <w:t xml:space="preserve">}))</w:t>
      </w:r>
      <w:r>
        <w:br/>
      </w:r>
      <w:r>
        <w:br/>
      </w:r>
      <w:r>
        <w:rPr>
          <w:rStyle w:val="NormalTok"/>
        </w:rPr>
        <w:t xml:space="preserve">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(df)) 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(ivs,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(df)) 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(ivs,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".y."</w:t>
      </w:r>
      <w:r>
        <w:rPr>
          <w:rStyle w:val="NormalTok"/>
        </w:rPr>
        <w:t xml:space="preserve">,ivs,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64"/>
        <w:gridCol w:w="586"/>
        <w:gridCol w:w="684"/>
        <w:gridCol w:w="684"/>
        <w:gridCol w:w="684"/>
        <w:gridCol w:w="293"/>
        <w:gridCol w:w="293"/>
        <w:gridCol w:w="977"/>
        <w:gridCol w:w="880"/>
        <w:gridCol w:w="12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2.15e-01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2.15e-01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1.27e-01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7.76e-01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9.85e-01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2.91e-01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5.81e-01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2.03e-01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7.60e-01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7.06e-01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7.32e-01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livs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(livs)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(livs)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(livs,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iv2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(livs), 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(pwc[[y]][[iv2]])) {</w:t>
      </w:r>
      <w:r>
        <w:br/>
      </w:r>
      <w:r>
        <w:rPr>
          <w:rStyle w:val="NormalTok"/>
        </w:rPr>
        <w:t xml:space="preserve">      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pwc[[y]][[iv2]]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(pdat,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iv2,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color[[iv2]])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 {</w:t>
      </w:r>
      <w:r>
        <w:br/>
      </w:r>
      <w:r>
        <w:rPr>
          <w:rStyle w:val="NormalTok"/>
        </w:rPr>
        <w:t xml:space="preserve">  egg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55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]])) {</w:t>
      </w:r>
      <w:r>
        <w:br/>
      </w:r>
      <w:r>
        <w:rPr>
          <w:rStyle w:val="NormalTok"/>
        </w:rPr>
        <w:t xml:space="preserve">  egg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56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sch[[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"Group:Degree"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dof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Df[idx]))</w:t>
      </w:r>
      <w:r>
        <w:br/>
      </w:r>
      <w:r>
        <w:rPr>
          <w:rStyle w:val="NormalTok"/>
        </w:rPr>
        <w:t xml:space="preserve">dof.res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statistic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(psch[[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]][idx]),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p&lt;0.001"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p="</w:t>
      </w:r>
      <w:r>
        <w:rPr>
          <w:rStyle w:val="NormalTok"/>
        </w:rPr>
        <w:t xml:space="preserve">,p))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"Scheirer-Ray-Hare H("</w:t>
      </w:r>
      <w:r>
        <w:rPr>
          <w:rStyle w:val="NormalTok"/>
        </w:rPr>
        <w:t xml:space="preserve">, dof,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dof.res, </w:t>
      </w:r>
      <w:r>
        <w:rPr>
          <w:rStyle w:val="StringTok"/>
        </w:rPr>
        <w:t xml:space="preserve">")="</w:t>
      </w:r>
      <w:r>
        <w:rPr>
          <w:rStyle w:val="NormalTok"/>
        </w:rPr>
        <w:t xml:space="preserve">, statistic, pval),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get_pwc_label</w:t>
      </w:r>
      <w:r>
        <w:rPr>
          <w:rStyle w:val="NormalTok"/>
        </w:rPr>
        <w:t xml:space="preserve">(pwc[[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"irt.em.norm (dif)"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57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sch[[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"Group:Degree"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dof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Df[idx]))</w:t>
      </w:r>
      <w:r>
        <w:br/>
      </w:r>
      <w:r>
        <w:rPr>
          <w:rStyle w:val="NormalTok"/>
        </w:rPr>
        <w:t xml:space="preserve">dof.res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statistic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(psch[[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]][idx]),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p&lt;0.001"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p="</w:t>
      </w:r>
      <w:r>
        <w:rPr>
          <w:rStyle w:val="NormalTok"/>
        </w:rPr>
        <w:t xml:space="preserve">,p))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"Scheirer-Ray-Hare H("</w:t>
      </w:r>
      <w:r>
        <w:rPr>
          <w:rStyle w:val="NormalTok"/>
        </w:rPr>
        <w:t xml:space="preserve">, dof,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dof.res, </w:t>
      </w:r>
      <w:r>
        <w:rPr>
          <w:rStyle w:val="StringTok"/>
        </w:rPr>
        <w:t xml:space="preserve">")="</w:t>
      </w:r>
      <w:r>
        <w:rPr>
          <w:rStyle w:val="NormalTok"/>
        </w:rPr>
        <w:t xml:space="preserve">, statistic, pval),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get_pwc_label</w:t>
      </w:r>
      <w:r>
        <w:rPr>
          <w:rStyle w:val="NormalTok"/>
        </w:rPr>
        <w:t xml:space="preserve">(pwc[[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"irt.em.norm (dif)"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58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End w:id="94"/>
    <w:bookmarkStart w:id="115" w:name="Xbe412d71ec8aa5bdf3651bbe9b4b2da57ea4e6a"/>
    <w:p>
      <w:pPr>
        <w:pStyle w:val="Heading1"/>
      </w:pPr>
      <w:r>
        <w:t xml:space="preserve">Two-way factor analysis for:</w:t>
      </w:r>
      <w:r>
        <w:t xml:space="preserve"> </w:t>
      </w:r>
      <w:r>
        <w:rPr>
          <w:iCs/>
          <w:i/>
        </w:rPr>
        <w:t xml:space="preserve">irt.em.norm ~ Group:qtl.irt.em.norm</w:t>
      </w:r>
    </w:p>
    <w:p>
      <w:pPr>
        <w:pStyle w:val="SourceCode"/>
      </w:pPr>
      <w:r>
        <w:rPr>
          <w:rStyle w:val="NormalTok"/>
        </w:rPr>
        <w:t xml:space="preserve">pdat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remove_group_data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(dat[[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]]),],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`ci = abs(stats::qt(alpha/2, .data$n - 1) * .data$se)`.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There was 1 warning in `mutate()`.</w:t>
      </w:r>
      <w:r>
        <w:br/>
      </w:r>
      <w:r>
        <w:rPr>
          <w:rStyle w:val="VerbatimChar"/>
        </w:rPr>
        <w:t xml:space="preserve">## ℹ In argument: `ci = abs(stats::qt(alpha/2, .data$n - 1) * .data$se)`.</w:t>
      </w:r>
      <w:r>
        <w:br/>
      </w:r>
      <w:r>
        <w:rPr>
          <w:rStyle w:val="VerbatimChar"/>
        </w:rPr>
        <w:t xml:space="preserve">## Caused by warning in `stats::qt()`:</w:t>
      </w:r>
      <w:r>
        <w:br/>
      </w:r>
      <w:r>
        <w:rPr>
          <w:rStyle w:val="VerbatimChar"/>
        </w:rPr>
        <w:t xml:space="preserve">## ! NaNs produced</w:t>
      </w:r>
    </w:p>
    <w:p>
      <w:pPr>
        <w:pStyle w:val="SourceCode"/>
      </w:pPr>
      <w:r>
        <w:rPr>
          <w:rStyle w:val="NormalTok"/>
        </w:rPr>
        <w:t xml:space="preserve">pdat.long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pdat[,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(pdat)),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(pdat)))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(pdat[[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]], pdat[[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y.position.min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NormalTok"/>
        </w:rPr>
        <w:t xml:space="preserve">lvars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(lvars)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(lvars)</w:t>
      </w:r>
    </w:p>
    <w:bookmarkStart w:id="101" w:name="X3aa600a46c6fdd38d32f300c628d4137e176593"/>
    <w:p>
      <w:pPr>
        <w:pStyle w:val="Heading2"/>
      </w:pPr>
      <w:r>
        <w:t xml:space="preserve">Pre-test and Post-test PairWise comparisons for:</w:t>
      </w:r>
      <w:r>
        <w:t xml:space="preserve"> </w:t>
      </w:r>
      <w:r>
        <w:rPr>
          <w:iCs/>
          <w:i/>
        </w:rPr>
        <w:t xml:space="preserve">irt.em.norm ~ Group:qtl.irt.em.norm</w:t>
      </w:r>
    </w:p>
    <w:p>
      <w:pPr>
        <w:pStyle w:val="SourceCode"/>
      </w:pPr>
      <w:r>
        <w:rPr>
          <w:rStyle w:val="NormalTok"/>
        </w:rPr>
        <w:t xml:space="preserve">pwc.long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(pdat.long, Group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qtl.irt.em.norm)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(irt.em.norm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".y."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"Group:qtl.irt.em.norm"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00"/>
        <w:gridCol w:w="1834"/>
        <w:gridCol w:w="583"/>
        <w:gridCol w:w="583"/>
        <w:gridCol w:w="250"/>
        <w:gridCol w:w="250"/>
        <w:gridCol w:w="1000"/>
        <w:gridCol w:w="833"/>
        <w:gridCol w:w="500"/>
        <w:gridCol w:w="108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Group:qtl.irt.em.norm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Ctr.A:2nd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22.3654128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Ctr.A:3rd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4.4419216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Ctr.B:1st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-10.4049554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Ctr.B:2nd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-29.1990557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Ctr.B:3rd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Exp:1st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-10.4049905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Exp:2nd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-26.0038865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Exp:3rd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0.0000246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"Group:qtl.irt.em.norm"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br/>
      </w:r>
      <w:r>
        <w:rPr>
          <w:rStyle w:val="NormalTok"/>
        </w:rPr>
        <w:t xml:space="preserve">pdat.long[[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pdat.long[,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paste0,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(pdat.long,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"Group:qtl.irt.em.norm"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prepost,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62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pwc.long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(pdat.long, Group, qtl.irt.em.norm)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(irt.em.norm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detailed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pwc.long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br/>
      </w:r>
      <w:r>
        <w:rPr>
          <w:rStyle w:val="NormalTok"/>
        </w:rPr>
        <w:t xml:space="preserve">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pdat.long,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facet.by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"mean_se"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color[[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NormalTok"/>
        </w:rPr>
        <w:t xml:space="preserve">pdat.long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]]), </w:t>
      </w:r>
      <w:r>
        <w:rPr>
          <w:rStyle w:val="AttributeTok"/>
        </w:rPr>
        <w:t xml:space="preserve">amount=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pdat.long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(pdat.long[[</w:t>
      </w:r>
      <w:r>
        <w:rPr>
          <w:rStyle w:val="StringTok"/>
        </w:rPr>
        <w:t xml:space="preserve">"irt.em.norm"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amount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pdat.long, </w:t>
      </w:r>
      <w:r>
        <w:rPr>
          <w:rStyle w:val="FunctionTok"/>
        </w:rPr>
        <w:t xml:space="preserve">aes_string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"xj"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"yj"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63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14" w:name="X7f42bf7496ea1de1a8c32a6aa6f96191e5383cd"/>
    <w:p>
      <w:pPr>
        <w:pStyle w:val="Heading2"/>
      </w:pPr>
      <w:r>
        <w:t xml:space="preserve">Scheirer and Wilcoxon PairWise comparisons for:</w:t>
      </w:r>
      <w:r>
        <w:t xml:space="preserve"> </w:t>
      </w:r>
      <w:r>
        <w:rPr>
          <w:iCs/>
          <w:i/>
        </w:rPr>
        <w:t xml:space="preserve">irt.em.norm ~ Group:qtl.irt.em.norm</w:t>
      </w:r>
    </w:p>
    <w:p>
      <w:pPr>
        <w:pStyle w:val="SourceCode"/>
      </w:pPr>
      <w:r>
        <w:rPr>
          <w:rStyle w:val="NormalTok"/>
        </w:rPr>
        <w:t xml:space="preserve">sch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scheirer.test</w:t>
      </w:r>
      <w:r>
        <w:rPr>
          <w:rStyle w:val="NormalTok"/>
        </w:rPr>
        <w:t xml:space="preserve">(pdat, 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as.table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sch)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92"/>
        <w:gridCol w:w="1914"/>
        <w:gridCol w:w="348"/>
        <w:gridCol w:w="1044"/>
        <w:gridCol w:w="1044"/>
        <w:gridCol w:w="870"/>
        <w:gridCol w:w="13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19485.8792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4.9109282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0.0858234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qtl.irt.em.norm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139047.9828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35.0435643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Group:qtl.irt.em.norm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27930.1558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7.0390968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0.0706620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663958.3313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15834.4428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4.3831038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0.1117432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qtl.irt.em.norm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162609.6499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45.0116864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Group:qtl.irt.em.norm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15323.2343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4.2415971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0.2365301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605324.0056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4468.2013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1.2093555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0.5462504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qtl.irt.em.norm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627772.4486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169.9117843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Group:qtl.irt.em.norm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982.9899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0.2660543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0.9662810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153488.8089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NormalTok"/>
        </w:rPr>
        <w:t xml:space="preserve">pwc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(pdat, qtl.irt.em.norm),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 ~ Group"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         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qtl.irt.em.norm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pairwise_wilcox_test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(pdat, Group),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(x,</w:t>
      </w:r>
      <w:r>
        <w:rPr>
          <w:rStyle w:val="StringTok"/>
        </w:rPr>
        <w:t xml:space="preserve">" ~ qtl.irt.em.norm"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         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(pwc,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(rbind.fill, x)</w:t>
      </w:r>
      <w:r>
        <w:br/>
      </w:r>
      <w:r>
        <w:rPr>
          <w:rStyle w:val="NormalTok"/>
        </w:rPr>
        <w:t xml:space="preserve">}))</w:t>
      </w:r>
      <w:r>
        <w:br/>
      </w:r>
      <w:r>
        <w:br/>
      </w:r>
      <w:r>
        <w:rPr>
          <w:rStyle w:val="NormalTok"/>
        </w:rPr>
        <w:t xml:space="preserve">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(df)) 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(ivs,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(df)) 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(ivs, 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".y."</w:t>
      </w:r>
      <w:r>
        <w:rPr>
          <w:rStyle w:val="NormalTok"/>
        </w:rPr>
        <w:t xml:space="preserve">,ivs,</w:t>
      </w:r>
      <w:r>
        <w:rPr>
          <w:rStyle w:val="StringTok"/>
        </w:rPr>
        <w:t xml:space="preserve">"group1"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)]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408"/>
        <w:gridCol w:w="528"/>
        <w:gridCol w:w="1408"/>
        <w:gridCol w:w="616"/>
        <w:gridCol w:w="616"/>
        <w:gridCol w:w="264"/>
        <w:gridCol w:w="264"/>
        <w:gridCol w:w="880"/>
        <w:gridCol w:w="792"/>
        <w:gridCol w:w="114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.y.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qtl.irt.em.norm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p.adj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p.adj.signif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9.75e-01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5.17e-01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1738.5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2.94e-01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7.86e-01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7.96e-01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5.61e-01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6.08e-04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2.90e-02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3.36e-04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9.74e-01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9.74e-01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5.91e-01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2.34e-01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2.35e-04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Ctr.B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pre.irt.em.norm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(lvars,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livs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(livs)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(livs)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(livs,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iv2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(livs), 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(pwc[[y]][[iv2]])) {</w:t>
      </w:r>
      <w:r>
        <w:br/>
      </w:r>
      <w:r>
        <w:rPr>
          <w:rStyle w:val="NormalTok"/>
        </w:rPr>
        <w:t xml:space="preserve">      stat.test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pwc[[y]][[iv2]]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add_xy_position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p.adj.signif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stat.test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y.position[sidx]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y.position.min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(sidx))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ggboxplot</w:t>
      </w:r>
      <w:r>
        <w:rPr>
          <w:rStyle w:val="NormalTok"/>
        </w:rPr>
        <w:t xml:space="preserve">(pdat,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iv2,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color[[iv2]])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stat_pvalue_manual</w:t>
      </w:r>
      <w:r>
        <w:rPr>
          <w:rStyle w:val="NormalTok"/>
        </w:rPr>
        <w:t xml:space="preserve">(stat.test, </w:t>
      </w:r>
      <w:r>
        <w:rPr>
          <w:rStyle w:val="AttributeTok"/>
        </w:rPr>
        <w:t xml:space="preserve">tip.length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"{ p.adj } ({ p.adj.signif })"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 {</w:t>
      </w:r>
      <w:r>
        <w:br/>
      </w:r>
      <w:r>
        <w:rPr>
          <w:rStyle w:val="NormalTok"/>
        </w:rPr>
        <w:t xml:space="preserve">  egg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69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]]) </w:t>
      </w:r>
      <w:r>
        <w:rPr>
          <w:rStyle w:val="SpecialCharTok"/>
        </w:rPr>
        <w:t xml:space="preserve">&amp;&amp;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]])) {</w:t>
      </w:r>
      <w:r>
        <w:br/>
      </w:r>
      <w:r>
        <w:rPr>
          <w:rStyle w:val="NormalTok"/>
        </w:rPr>
        <w:t xml:space="preserve">  egg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"pre.irt.em.norm"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             plots[[</w:t>
      </w:r>
      <w:r>
        <w:rPr>
          <w:rStyle w:val="StringTok"/>
        </w:rPr>
        <w:t xml:space="preserve">"pos.irt.em.norm"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70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sch[[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"Group:qtl.irt.em.norm"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dof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Df[idx]))</w:t>
      </w:r>
      <w:r>
        <w:br/>
      </w:r>
      <w:r>
        <w:rPr>
          <w:rStyle w:val="NormalTok"/>
        </w:rPr>
        <w:t xml:space="preserve">dof.res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statistic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(psch[[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]][idx]),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p&lt;0.001"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p="</w:t>
      </w:r>
      <w:r>
        <w:rPr>
          <w:rStyle w:val="NormalTok"/>
        </w:rPr>
        <w:t xml:space="preserve">,p))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"Scheirer-Ray-Hare H("</w:t>
      </w:r>
      <w:r>
        <w:rPr>
          <w:rStyle w:val="NormalTok"/>
        </w:rPr>
        <w:t xml:space="preserve">, dof,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dof.res, </w:t>
      </w:r>
      <w:r>
        <w:rPr>
          <w:rStyle w:val="StringTok"/>
        </w:rPr>
        <w:t xml:space="preserve">")="</w:t>
      </w:r>
      <w:r>
        <w:rPr>
          <w:rStyle w:val="NormalTok"/>
        </w:rPr>
        <w:t xml:space="preserve">, statistic, pval),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get_pwc_label</w:t>
      </w:r>
      <w:r>
        <w:rPr>
          <w:rStyle w:val="NormalTok"/>
        </w:rPr>
        <w:t xml:space="preserve">(pwc[[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"irt.em.norm (dif)"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71-1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psch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sch[[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"Group:qtl.irt.em.norm"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dof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Df[idx]))</w:t>
      </w:r>
      <w:r>
        <w:br/>
      </w:r>
      <w:r>
        <w:rPr>
          <w:rStyle w:val="NormalTok"/>
        </w:rPr>
        <w:t xml:space="preserve">dof.res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)]))</w:t>
      </w:r>
      <w:r>
        <w:br/>
      </w:r>
      <w:r>
        <w:rPr>
          <w:rStyle w:val="NormalTok"/>
        </w:rPr>
        <w:t xml:space="preserve">statistic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(psch[[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]][idx]),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pval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p&lt;0.001"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, p="</w:t>
      </w:r>
      <w:r>
        <w:rPr>
          <w:rStyle w:val="NormalTok"/>
        </w:rPr>
        <w:t xml:space="preserve">,p))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]]))</w:t>
      </w:r>
      <w:r>
        <w:br/>
      </w:r>
      <w:r>
        <w:rPr>
          <w:rStyle w:val="NormalTok"/>
        </w:rPr>
        <w:t xml:space="preserve">  plots[[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"qtl.irt.em.norm"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"Scheirer-Ray-Hare H("</w:t>
      </w:r>
      <w:r>
        <w:rPr>
          <w:rStyle w:val="NormalTok"/>
        </w:rPr>
        <w:t xml:space="preserve">, dof,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dof.res, </w:t>
      </w:r>
      <w:r>
        <w:rPr>
          <w:rStyle w:val="StringTok"/>
        </w:rPr>
        <w:t xml:space="preserve">")="</w:t>
      </w:r>
      <w:r>
        <w:rPr>
          <w:rStyle w:val="NormalTok"/>
        </w:rPr>
        <w:t xml:space="preserve">, statistic, pval),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get_pwc_label</w:t>
      </w:r>
      <w:r>
        <w:rPr>
          <w:rStyle w:val="NormalTok"/>
        </w:rPr>
        <w:t xml:space="preserve">(pwc[[</w:t>
      </w:r>
      <w:r>
        <w:rPr>
          <w:rStyle w:val="StringTok"/>
        </w:rPr>
        <w:t xml:space="preserve">"dif.irt.em.norm"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]]))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"irt.em.norm (dif)"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C:/Users/geise/OneDrive/Workspace/STMath-pilot2/results/H1-H3-irt.em.norm_files/figure-docx/unnamed-chunk-72-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0" Target="mailto:geiser@alumni.usp.b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geiser@alumni.usp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Non-Parametric ANCOVA tests for for assess H4(null) hypothesis</dc:title>
  <dc:creator>Geiser C. Challco geiser@alumni.usp.br</dc:creator>
  <cp:keywords/>
  <dcterms:created xsi:type="dcterms:W3CDTF">2024-06-13T18:28:22Z</dcterms:created>
  <dcterms:modified xsi:type="dcterms:W3CDTF">2024-06-13T18:28:22Z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">
    <vt:lpwstr>Testes Não Parametricos ANCOVA para determinar se houve diferenças significativas na aprendizagem (medido usando pre- e pos-testes). Non-parametric ANCOVA tests to determine whether there were significant differences in the learning (measured using pre- and post-tests). Author - Geiser C. Challco geiser@alumni.usp.br Shiny-Statistic is distributed in the hope that it will be useful, but WITHOUT ANY WARRANTY; without even the implied warranty of MERCHANTABILITY or FITNESS FOR A PARTICULAR PURPOSE. See the GNU General Public License for more details. You should have received a copy of the GNU General Public License. If not, see https://www.gnu.org/licenses/.</vt:lpwstr>
  </property>
  <property fmtid="{D5CDD505-2E9C-101B-9397-08002B2CF9AE}" pid="3" name="fontsize">
    <vt:lpwstr>10pt</vt:lpwstr>
  </property>
  <property fmtid="{D5CDD505-2E9C-101B-9397-08002B2CF9AE}" pid="4" name="output">
    <vt:lpwstr/>
  </property>
</Properties>
</file>