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22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Metanalysis</w:t>
      </w:r>
      <w:r>
        <w:t xml:space="preserve"> </w:t>
      </w:r>
      <w:r>
        <w:t xml:space="preserve">of</w:t>
      </w:r>
      <w:r>
        <w:t xml:space="preserve"> </w:t>
      </w:r>
      <w:r>
        <w:t xml:space="preserve">flow</w:t>
      </w:r>
      <w:r>
        <w:t xml:space="preserve"> </w:t>
      </w:r>
      <w:r>
        <w:t xml:space="preserve">state</w:t>
      </w:r>
      <w:r>
        <w:t xml:space="preserve"> </w:t>
      </w:r>
      <w:r>
        <w:t xml:space="preserve">in</w:t>
      </w:r>
      <w:r>
        <w:t xml:space="preserve"> </w:t>
      </w:r>
      <w:r>
        <w:t xml:space="preserve">condition</w:t>
      </w:r>
      <w:r>
        <w:t xml:space="preserve"> </w:t>
      </w:r>
      <w:r>
        <w:t xml:space="preserve">of</w:t>
      </w:r>
      <w:r>
        <w:t xml:space="preserve"> </w:t>
      </w:r>
      <w:r>
        <w:t xml:space="preserve">Stereotype</w:t>
      </w:r>
      <w:r>
        <w:t xml:space="preserve"> </w:t>
      </w:r>
      <w:r>
        <w:t xml:space="preserve">Boost</w:t>
      </w:r>
      <w:r>
        <w:t xml:space="preserve"> </w:t>
      </w:r>
      <w:r>
        <w:t xml:space="preserve">(</w:t>
      </w:r>
      <w:r>
        <w:rPr>
          <w:rStyle w:val="VerbatimChar"/>
        </w:rPr>
        <w:t xml:space="preserve">stBoost</w:t>
      </w:r>
      <w:r>
        <w:t xml:space="preserve">)</w:t>
      </w:r>
    </w:p>
    <w:p>
      <w:pPr>
        <w:pStyle w:val="Author"/>
      </w:pPr>
      <w:r>
        <w:t xml:space="preserve">Geiser</w:t>
      </w:r>
      <w:r>
        <w:t xml:space="preserve"> </w:t>
      </w:r>
      <w:r>
        <w:t xml:space="preserve">C.</w:t>
      </w:r>
      <w:r>
        <w:t xml:space="preserve"> </w:t>
      </w:r>
      <w:r>
        <w:t xml:space="preserve">Challco</w:t>
      </w:r>
      <w:r>
        <w:t xml:space="preserve"> </w:t>
      </w:r>
      <w:hyperlink r:id="rId20">
        <w:r>
          <w:rPr>
            <w:rStyle w:val="Hyperlink"/>
          </w:rPr>
          <w:t xml:space="preserve">geiser@alumni.usp.br</w:t>
        </w:r>
      </w:hyperlink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initial-variables-and-loading-data"/>
    <w:p>
      <w:pPr>
        <w:pStyle w:val="Heading2"/>
      </w:pPr>
      <w:r>
        <w:t xml:space="preserve">Initial Variables and Loading Data</w:t>
      </w:r>
    </w:p>
    <w:p>
      <w:pPr>
        <w:pStyle w:val="SourceCode"/>
      </w:pPr>
      <w:r>
        <w:rPr>
          <w:rStyle w:val="NormalTok"/>
        </w:rPr>
        <w:t xml:space="preserve">cond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"stBoost"</w:t>
      </w:r>
      <w:r>
        <w:br/>
      </w:r>
      <w:r>
        <w:rPr>
          <w:rStyle w:val="NormalTok"/>
        </w:rPr>
        <w:t xml:space="preserve">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'S11'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sub.groups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"ed.level"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"age:intervention"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"ed.level:intervention"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"age:ed.level:intervention"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"fss-cond-descriptive"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"legend"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• `` -&gt; `...10`</w:t>
      </w:r>
    </w:p>
    <w:p>
      <w:pPr>
        <w:pStyle w:val="SourceCode"/>
      </w:pP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idx.e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cond)</w:t>
      </w:r>
      <w:r>
        <w:br/>
      </w:r>
      <w:r>
        <w:rPr>
          <w:rStyle w:val="NormalTok"/>
        </w:rPr>
        <w:t xml:space="preserve">idx.c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study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study[idx.c],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N[idx.e],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M.emms[idx.e],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SD.emms[idx.e],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N[idx.c],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M.emms[idx.c],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SD.emms[idx.c]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(cgroups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strsplit</w:t>
      </w:r>
      <w:r>
        <w:rPr>
          <w:rStyle w:val="NormalTok"/>
        </w:rPr>
        <w:t xml:space="preserve">(sub.groups,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(namecol) leg[[namecol]][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data[[</w:t>
      </w:r>
      <w:r>
        <w:rPr>
          <w:rStyle w:val="StringTok"/>
        </w:rPr>
        <w:t xml:space="preserve">"lbl"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</w:t>
      </w:r>
    </w:p>
    <w:bookmarkEnd w:id="21"/>
    <w:bookmarkStart w:id="49" w:name="perform-meta-analyses"/>
    <w:p>
      <w:pPr>
        <w:pStyle w:val="Heading2"/>
      </w:pPr>
      <w:r>
        <w:t xml:space="preserve">Perform meta-analyses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metacont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n.e,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mean.e,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sd.e,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n.c,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mean.c,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sd.c,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lbl,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method.smd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method.tau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hakn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"Performance in"</w:t>
      </w:r>
      <w:r>
        <w:rPr>
          <w:rStyle w:val="NormalTok"/>
        </w:rPr>
        <w:t xml:space="preserve">,cond)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(m.cont)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0.6017 [ 0.0897; 1.1136]       10.1</w:t>
      </w:r>
      <w:r>
        <w:br/>
      </w:r>
      <w:r>
        <w:rPr>
          <w:rStyle w:val="VerbatimChar"/>
        </w:rPr>
        <w:t xml:space="preserve">## S2                         0.0200 [-0.4562; 0.4962]       11.6</w:t>
      </w:r>
      <w:r>
        <w:br/>
      </w:r>
      <w:r>
        <w:rPr>
          <w:rStyle w:val="VerbatimChar"/>
        </w:rPr>
        <w:t xml:space="preserve">## S3                        -0.1774 [-0.7134; 0.3587]        9.2</w:t>
      </w:r>
      <w:r>
        <w:br/>
      </w:r>
      <w:r>
        <w:rPr>
          <w:rStyle w:val="VerbatimChar"/>
        </w:rPr>
        <w:t xml:space="preserve">## S4                         0.5120 [-0.0442; 1.0682]        8.5</w:t>
      </w:r>
      <w:r>
        <w:br/>
      </w:r>
      <w:r>
        <w:rPr>
          <w:rStyle w:val="VerbatimChar"/>
        </w:rPr>
        <w:t xml:space="preserve">## S5                         0.0845 [-0.3315; 0.5005]       15.3</w:t>
      </w:r>
      <w:r>
        <w:br/>
      </w:r>
      <w:r>
        <w:rPr>
          <w:rStyle w:val="VerbatimChar"/>
        </w:rPr>
        <w:t xml:space="preserve">## S6                         0.3476 [-0.1021; 0.7973]       13.1</w:t>
      </w:r>
      <w:r>
        <w:br/>
      </w:r>
      <w:r>
        <w:rPr>
          <w:rStyle w:val="VerbatimChar"/>
        </w:rPr>
        <w:t xml:space="preserve">## S7                         0.1612 [-0.2355; 0.5580]       16.8</w:t>
      </w:r>
      <w:r>
        <w:br/>
      </w:r>
      <w:r>
        <w:rPr>
          <w:rStyle w:val="VerbatimChar"/>
        </w:rPr>
        <w:t xml:space="preserve">## S10: Only use prompt msgs -0.0106 [-0.4241; 0.4028]       15.4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2-flow_files/figure-docx/unnamed-chunk-5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" w:name="subgroup-analysis-by-age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 age</w:t>
      </w:r>
      <w:r>
        <w:br/>
      </w:r>
      <w:r>
        <w:rPr>
          <w:rStyle w:val="VerbatimChar"/>
        </w:rPr>
        <w:t xml:space="preserve">## S1                         0.6017 [ 0.0897; 1.1136]       10.1  adolescent</w:t>
      </w:r>
      <w:r>
        <w:br/>
      </w:r>
      <w:r>
        <w:rPr>
          <w:rStyle w:val="VerbatimChar"/>
        </w:rPr>
        <w:t xml:space="preserve">## S2                         0.0200 [-0.4562; 0.4962]       11.6  adolescent</w:t>
      </w:r>
      <w:r>
        <w:br/>
      </w:r>
      <w:r>
        <w:rPr>
          <w:rStyle w:val="VerbatimChar"/>
        </w:rPr>
        <w:t xml:space="preserve">## S3                        -0.1774 [-0.7134; 0.3587]        9.2  adolescent</w:t>
      </w:r>
      <w:r>
        <w:br/>
      </w:r>
      <w:r>
        <w:rPr>
          <w:rStyle w:val="VerbatimChar"/>
        </w:rPr>
        <w:t xml:space="preserve">## S4                         0.5120 [-0.0442; 1.0682]        8.5       adult</w:t>
      </w:r>
      <w:r>
        <w:br/>
      </w:r>
      <w:r>
        <w:rPr>
          <w:rStyle w:val="VerbatimChar"/>
        </w:rPr>
        <w:t xml:space="preserve">## S5                         0.0845 [-0.3315; 0.5005]       15.3       adult</w:t>
      </w:r>
      <w:r>
        <w:br/>
      </w:r>
      <w:r>
        <w:rPr>
          <w:rStyle w:val="VerbatimChar"/>
        </w:rPr>
        <w:t xml:space="preserve">## S6                         0.3476 [-0.1021; 0.7973]       13.1       adult</w:t>
      </w:r>
      <w:r>
        <w:br/>
      </w:r>
      <w:r>
        <w:rPr>
          <w:rStyle w:val="VerbatimChar"/>
        </w:rPr>
        <w:t xml:space="preserve">## S7                         0.1612 [-0.2355; 0.5580]       16.8       adult</w:t>
      </w:r>
      <w:r>
        <w:br/>
      </w:r>
      <w:r>
        <w:rPr>
          <w:rStyle w:val="VerbatimChar"/>
        </w:rPr>
        <w:t xml:space="preserve">## S10: Only use prompt msgs -0.0106 [-0.4241; 0.4028]       15.4 adolescence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k     SMD            95%-CI  tau^2    tau    Q   I^2</w:t>
      </w:r>
      <w:r>
        <w:br/>
      </w:r>
      <w:r>
        <w:rPr>
          <w:rStyle w:val="VerbatimChar"/>
        </w:rPr>
        <w:t xml:space="preserve">## age = adolescent    3  0.1498 [-0.8478; 1.1473] 0.0917 0.3028 4.71 57.5%</w:t>
      </w:r>
      <w:r>
        <w:br/>
      </w:r>
      <w:r>
        <w:rPr>
          <w:rStyle w:val="VerbatimChar"/>
        </w:rPr>
        <w:t xml:space="preserve">## age = adult         4  0.2406 [-0.0406; 0.5218]      0      0 1.83  0.0%</w:t>
      </w:r>
      <w:r>
        <w:br/>
      </w:r>
      <w:r>
        <w:rPr>
          <w:rStyle w:val="VerbatimChar"/>
        </w:rPr>
        <w:t xml:space="preserve">## age = adolescence   1 -0.0106 [-0.4241; 0.4028]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1.25    2  0.5343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2-flow_files/figure-docx/unnamed-chunk-7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subgroup-analysis-by-ed.level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ed.level,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 ed.level</w:t>
      </w:r>
      <w:r>
        <w:br/>
      </w:r>
      <w:r>
        <w:rPr>
          <w:rStyle w:val="VerbatimChar"/>
        </w:rPr>
        <w:t xml:space="preserve">## S1                         0.6017 [ 0.0897; 1.1136]       10.1  upper-secundary</w:t>
      </w:r>
      <w:r>
        <w:br/>
      </w:r>
      <w:r>
        <w:rPr>
          <w:rStyle w:val="VerbatimChar"/>
        </w:rPr>
        <w:t xml:space="preserve">## S2                         0.0200 [-0.4562; 0.4962]       11.6  upper-secundary</w:t>
      </w:r>
      <w:r>
        <w:br/>
      </w:r>
      <w:r>
        <w:rPr>
          <w:rStyle w:val="VerbatimChar"/>
        </w:rPr>
        <w:t xml:space="preserve">## S3                        -0.1774 [-0.7134; 0.3587]        9.2  upper-secundary</w:t>
      </w:r>
      <w:r>
        <w:br/>
      </w:r>
      <w:r>
        <w:rPr>
          <w:rStyle w:val="VerbatimChar"/>
        </w:rPr>
        <w:t xml:space="preserve">## S4                         0.5120 [-0.0442; 1.0682]        8.5 higher-education</w:t>
      </w:r>
      <w:r>
        <w:br/>
      </w:r>
      <w:r>
        <w:rPr>
          <w:rStyle w:val="VerbatimChar"/>
        </w:rPr>
        <w:t xml:space="preserve">## S5                         0.0845 [-0.3315; 0.5005]       15.3 higher-education</w:t>
      </w:r>
      <w:r>
        <w:br/>
      </w:r>
      <w:r>
        <w:rPr>
          <w:rStyle w:val="VerbatimChar"/>
        </w:rPr>
        <w:t xml:space="preserve">## S6                         0.3476 [-0.1021; 0.7973]       13.1 higher-education</w:t>
      </w:r>
      <w:r>
        <w:br/>
      </w:r>
      <w:r>
        <w:rPr>
          <w:rStyle w:val="VerbatimChar"/>
        </w:rPr>
        <w:t xml:space="preserve">## S7                         0.1612 [-0.2355; 0.5580]       16.8          unknown</w:t>
      </w:r>
      <w:r>
        <w:br/>
      </w:r>
      <w:r>
        <w:rPr>
          <w:rStyle w:val="VerbatimChar"/>
        </w:rPr>
        <w:t xml:space="preserve">## S10: Only use prompt msgs -0.0106 [-0.4241; 0.4028]       15.4  upper-secundary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k    SMD            95%-CI  tau^2    tau    Q   I^2</w:t>
      </w:r>
      <w:r>
        <w:br/>
      </w:r>
      <w:r>
        <w:rPr>
          <w:rStyle w:val="VerbatimChar"/>
        </w:rPr>
        <w:t xml:space="preserve">## ed.level = upper-secundary    4 0.1025 [-0.4182; 0.6233] 0.0397 0.1993 5.10 41.2%</w:t>
      </w:r>
      <w:r>
        <w:br/>
      </w:r>
      <w:r>
        <w:rPr>
          <w:rStyle w:val="VerbatimChar"/>
        </w:rPr>
        <w:t xml:space="preserve">## ed.level = higher-education   3 0.2767 [-0.2494; 0.8028]      0      0 1.60  0.0%</w:t>
      </w:r>
      <w:r>
        <w:br/>
      </w:r>
      <w:r>
        <w:rPr>
          <w:rStyle w:val="VerbatimChar"/>
        </w:rPr>
        <w:t xml:space="preserve">## ed.level = unknown            1 0.1612 [-0.2355; 0.5580]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0.78    2  0.6761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2-flow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subgroup-analysis-by-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intervention,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0.6017 [ 0.0897; 1.1136]       10.1</w:t>
      </w:r>
      <w:r>
        <w:br/>
      </w:r>
      <w:r>
        <w:rPr>
          <w:rStyle w:val="VerbatimChar"/>
        </w:rPr>
        <w:t xml:space="preserve">## S2                         0.0200 [-0.4562; 0.4962]       11.6</w:t>
      </w:r>
      <w:r>
        <w:br/>
      </w:r>
      <w:r>
        <w:rPr>
          <w:rStyle w:val="VerbatimChar"/>
        </w:rPr>
        <w:t xml:space="preserve">## S3                        -0.1774 [-0.7134; 0.3587]        9.2</w:t>
      </w:r>
      <w:r>
        <w:br/>
      </w:r>
      <w:r>
        <w:rPr>
          <w:rStyle w:val="VerbatimChar"/>
        </w:rPr>
        <w:t xml:space="preserve">## S4                         0.5120 [-0.0442; 1.0682]        8.5</w:t>
      </w:r>
      <w:r>
        <w:br/>
      </w:r>
      <w:r>
        <w:rPr>
          <w:rStyle w:val="VerbatimChar"/>
        </w:rPr>
        <w:t xml:space="preserve">## S5                         0.0845 [-0.3315; 0.5005]       15.3</w:t>
      </w:r>
      <w:r>
        <w:br/>
      </w:r>
      <w:r>
        <w:rPr>
          <w:rStyle w:val="VerbatimChar"/>
        </w:rPr>
        <w:t xml:space="preserve">## S6                         0.3476 [-0.1021; 0.7973]       13.1</w:t>
      </w:r>
      <w:r>
        <w:br/>
      </w:r>
      <w:r>
        <w:rPr>
          <w:rStyle w:val="VerbatimChar"/>
        </w:rPr>
        <w:t xml:space="preserve">## S7                         0.1612 [-0.2355; 0.5580]       16.8</w:t>
      </w:r>
      <w:r>
        <w:br/>
      </w:r>
      <w:r>
        <w:rPr>
          <w:rStyle w:val="VerbatimChar"/>
        </w:rPr>
        <w:t xml:space="preserve">## S10: Only use prompt msgs -0.0106 [-0.4241; 0.4028]       15.4</w:t>
      </w:r>
      <w:r>
        <w:br/>
      </w:r>
      <w:r>
        <w:rPr>
          <w:rStyle w:val="VerbatimChar"/>
        </w:rPr>
        <w:t xml:space="preserve">##                                                                   intervention</w:t>
      </w:r>
      <w:r>
        <w:br/>
      </w:r>
      <w:r>
        <w:rPr>
          <w:rStyle w:val="VerbatimChar"/>
        </w:rPr>
        <w:t xml:space="preserve">## S1                        Gender-stereotype color, ranking, badges, and avatar</w:t>
      </w:r>
      <w:r>
        <w:br/>
      </w:r>
      <w:r>
        <w:rPr>
          <w:rStyle w:val="VerbatimChar"/>
        </w:rPr>
        <w:t xml:space="preserve">## S2                        Gender-stereotype color, ranking, badges, and avatar</w:t>
      </w:r>
      <w:r>
        <w:br/>
      </w:r>
      <w:r>
        <w:rPr>
          <w:rStyle w:val="VerbatimChar"/>
        </w:rPr>
        <w:t xml:space="preserve">## S3                        Gender-stereotype color, ranking, badges, and avatar</w:t>
      </w:r>
      <w:r>
        <w:br/>
      </w:r>
      <w:r>
        <w:rPr>
          <w:rStyle w:val="VerbatimChar"/>
        </w:rPr>
        <w:t xml:space="preserve">## S4                        Gender-stereotype color, ranking, badges, and avatar</w:t>
      </w:r>
      <w:r>
        <w:br/>
      </w:r>
      <w:r>
        <w:rPr>
          <w:rStyle w:val="VerbatimChar"/>
        </w:rPr>
        <w:t xml:space="preserve">## S5                        Gender-stereotype color, ranking, badges, and avatar</w:t>
      </w:r>
      <w:r>
        <w:br/>
      </w:r>
      <w:r>
        <w:rPr>
          <w:rStyle w:val="VerbatimChar"/>
        </w:rPr>
        <w:t xml:space="preserve">## S6                        Gender-stereotype color, ranking, badges, and avatar</w:t>
      </w:r>
      <w:r>
        <w:br/>
      </w:r>
      <w:r>
        <w:rPr>
          <w:rStyle w:val="VerbatimChar"/>
        </w:rPr>
        <w:t xml:space="preserve">## S7                        Gender-stereotype color, ranking, badges, and avatar</w:t>
      </w:r>
      <w:r>
        <w:br/>
      </w:r>
      <w:r>
        <w:rPr>
          <w:rStyle w:val="VerbatimChar"/>
        </w:rPr>
        <w:t xml:space="preserve">## S10: Only use prompt msgs      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k     SMD            95%-CI   tau^2    tau    Q   I^2</w:t>
      </w:r>
      <w:r>
        <w:br/>
      </w:r>
      <w:r>
        <w:rPr>
          <w:rStyle w:val="VerbatimChar"/>
        </w:rPr>
        <w:t xml:space="preserve">## intervention = Gender-stereotype color, rankin ...   7  0.2078 [-0.0265; 0.4421] &lt;0.0001 0.0013 6.76 11.3%</w:t>
      </w:r>
      <w:r>
        <w:br/>
      </w:r>
      <w:r>
        <w:rPr>
          <w:rStyle w:val="VerbatimChar"/>
        </w:rPr>
        <w:t xml:space="preserve">## intervention = Gender-stereotyped motivational ...   1 -0.0106 [-0.4241; 0.4028] 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0.89    1  0.3457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2-flow_files/figure-docx/unnamed-chunk-1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subgroup-analysis-by-age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0.6017 [ 0.0897; 1.1136]       10.1</w:t>
      </w:r>
      <w:r>
        <w:br/>
      </w:r>
      <w:r>
        <w:rPr>
          <w:rStyle w:val="VerbatimChar"/>
        </w:rPr>
        <w:t xml:space="preserve">## S2                         0.0200 [-0.4562; 0.4962]       11.6</w:t>
      </w:r>
      <w:r>
        <w:br/>
      </w:r>
      <w:r>
        <w:rPr>
          <w:rStyle w:val="VerbatimChar"/>
        </w:rPr>
        <w:t xml:space="preserve">## S3                        -0.1774 [-0.7134; 0.3587]        9.2</w:t>
      </w:r>
      <w:r>
        <w:br/>
      </w:r>
      <w:r>
        <w:rPr>
          <w:rStyle w:val="VerbatimChar"/>
        </w:rPr>
        <w:t xml:space="preserve">## S4                         0.5120 [-0.0442; 1.0682]        8.5</w:t>
      </w:r>
      <w:r>
        <w:br/>
      </w:r>
      <w:r>
        <w:rPr>
          <w:rStyle w:val="VerbatimChar"/>
        </w:rPr>
        <w:t xml:space="preserve">## S5                         0.0845 [-0.3315; 0.5005]       15.3</w:t>
      </w:r>
      <w:r>
        <w:br/>
      </w:r>
      <w:r>
        <w:rPr>
          <w:rStyle w:val="VerbatimChar"/>
        </w:rPr>
        <w:t xml:space="preserve">## S6                         0.3476 [-0.1021; 0.7973]       13.1</w:t>
      </w:r>
      <w:r>
        <w:br/>
      </w:r>
      <w:r>
        <w:rPr>
          <w:rStyle w:val="VerbatimChar"/>
        </w:rPr>
        <w:t xml:space="preserve">## S7                         0.1612 [-0.2355; 0.5580]       16.8</w:t>
      </w:r>
      <w:r>
        <w:br/>
      </w:r>
      <w:r>
        <w:rPr>
          <w:rStyle w:val="VerbatimChar"/>
        </w:rPr>
        <w:t xml:space="preserve">## S10: Only use prompt msgs -0.0106 [-0.4241; 0.4028]       15.4</w:t>
      </w:r>
      <w:r>
        <w:br/>
      </w:r>
      <w:r>
        <w:rPr>
          <w:rStyle w:val="VerbatimChar"/>
        </w:rPr>
        <w:t xml:space="preserve">##                                                                          age:intervention</w:t>
      </w:r>
      <w:r>
        <w:br/>
      </w:r>
      <w:r>
        <w:rPr>
          <w:rStyle w:val="VerbatimChar"/>
        </w:rPr>
        <w:t xml:space="preserve">## S1                        adolescent:Gender-stereotype color, ranking, badges, and avatar</w:t>
      </w:r>
      <w:r>
        <w:br/>
      </w:r>
      <w:r>
        <w:rPr>
          <w:rStyle w:val="VerbatimChar"/>
        </w:rPr>
        <w:t xml:space="preserve">## S2                        adolescent:Gender-stereotype color, ranking, badges, and avatar</w:t>
      </w:r>
      <w:r>
        <w:br/>
      </w:r>
      <w:r>
        <w:rPr>
          <w:rStyle w:val="VerbatimChar"/>
        </w:rPr>
        <w:t xml:space="preserve">## S3                        adolescent:Gender-stereotype color, ranking, badges, and avatar</w:t>
      </w:r>
      <w:r>
        <w:br/>
      </w:r>
      <w:r>
        <w:rPr>
          <w:rStyle w:val="VerbatimChar"/>
        </w:rPr>
        <w:t xml:space="preserve">## S4                             adult:Gender-stereotype color, ranking, badges, and avatar</w:t>
      </w:r>
      <w:r>
        <w:br/>
      </w:r>
      <w:r>
        <w:rPr>
          <w:rStyle w:val="VerbatimChar"/>
        </w:rPr>
        <w:t xml:space="preserve">## S5                             adult:Gender-stereotype color, ranking, badges, and avatar</w:t>
      </w:r>
      <w:r>
        <w:br/>
      </w:r>
      <w:r>
        <w:rPr>
          <w:rStyle w:val="VerbatimChar"/>
        </w:rPr>
        <w:t xml:space="preserve">## S6                             adult:Gender-stereotype color, ranking, badges, and avatar</w:t>
      </w:r>
      <w:r>
        <w:br/>
      </w:r>
      <w:r>
        <w:rPr>
          <w:rStyle w:val="VerbatimChar"/>
        </w:rPr>
        <w:t xml:space="preserve">## S7                             adult:Gender-stereotype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k     SMD            95%-CI  tau^2    tau    Q</w:t>
      </w:r>
      <w:r>
        <w:br/>
      </w:r>
      <w:r>
        <w:rPr>
          <w:rStyle w:val="VerbatimChar"/>
        </w:rPr>
        <w:t xml:space="preserve">## age:intervention = adolescent:Gender-stereotype co ...   3  0.1498 [-0.8478; 1.1473] 0.0917 0.3028 4.71</w:t>
      </w:r>
      <w:r>
        <w:br/>
      </w:r>
      <w:r>
        <w:rPr>
          <w:rStyle w:val="VerbatimChar"/>
        </w:rPr>
        <w:t xml:space="preserve">## age:intervention = adult:Gender-stereotype color,  ...   4  0.2406 [-0.0406; 0.5218]      0      0 1.83</w:t>
      </w:r>
      <w:r>
        <w:br/>
      </w:r>
      <w:r>
        <w:rPr>
          <w:rStyle w:val="VerbatimChar"/>
        </w:rPr>
        <w:t xml:space="preserve">## age:intervention = adolescence:Gender-stereotyped  ...   1 -0.0106 [-0.4241; 0.4028]     --     -- 0.00</w:t>
      </w:r>
      <w:r>
        <w:br/>
      </w:r>
      <w:r>
        <w:rPr>
          <w:rStyle w:val="VerbatimChar"/>
        </w:rPr>
        <w:t xml:space="preserve">##                                                          I^2</w:t>
      </w:r>
      <w:r>
        <w:br/>
      </w:r>
      <w:r>
        <w:rPr>
          <w:rStyle w:val="VerbatimChar"/>
        </w:rPr>
        <w:t xml:space="preserve">## age:intervention = adolescent:Gender-stereotype co ... 57.5%</w:t>
      </w:r>
      <w:r>
        <w:br/>
      </w:r>
      <w:r>
        <w:rPr>
          <w:rStyle w:val="VerbatimChar"/>
        </w:rPr>
        <w:t xml:space="preserve">## age:intervention = adult:Gender-stereotype color,  ...  0.0%</w:t>
      </w:r>
      <w:r>
        <w:br/>
      </w:r>
      <w:r>
        <w:rPr>
          <w:rStyle w:val="VerbatimChar"/>
        </w:rPr>
        <w:t xml:space="preserve">## age:intervention = adolescence:Gender-stereotyped  ...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1.25    2  0.5343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2-flow_files/figure-docx/unnamed-chunk-1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48c2674f2f2af93cf5c4423efe0d5277d0c9f22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0.6017 [ 0.0897; 1.1136]       10.1</w:t>
      </w:r>
      <w:r>
        <w:br/>
      </w:r>
      <w:r>
        <w:rPr>
          <w:rStyle w:val="VerbatimChar"/>
        </w:rPr>
        <w:t xml:space="preserve">## S2                         0.0200 [-0.4562; 0.4962]       11.6</w:t>
      </w:r>
      <w:r>
        <w:br/>
      </w:r>
      <w:r>
        <w:rPr>
          <w:rStyle w:val="VerbatimChar"/>
        </w:rPr>
        <w:t xml:space="preserve">## S3                        -0.1774 [-0.7134; 0.3587]        9.2</w:t>
      </w:r>
      <w:r>
        <w:br/>
      </w:r>
      <w:r>
        <w:rPr>
          <w:rStyle w:val="VerbatimChar"/>
        </w:rPr>
        <w:t xml:space="preserve">## S4                         0.5120 [-0.0442; 1.0682]        8.5</w:t>
      </w:r>
      <w:r>
        <w:br/>
      </w:r>
      <w:r>
        <w:rPr>
          <w:rStyle w:val="VerbatimChar"/>
        </w:rPr>
        <w:t xml:space="preserve">## S5                         0.0845 [-0.3315; 0.5005]       15.3</w:t>
      </w:r>
      <w:r>
        <w:br/>
      </w:r>
      <w:r>
        <w:rPr>
          <w:rStyle w:val="VerbatimChar"/>
        </w:rPr>
        <w:t xml:space="preserve">## S6                         0.3476 [-0.1021; 0.7973]       13.1</w:t>
      </w:r>
      <w:r>
        <w:br/>
      </w:r>
      <w:r>
        <w:rPr>
          <w:rStyle w:val="VerbatimChar"/>
        </w:rPr>
        <w:t xml:space="preserve">## S7                         0.1612 [-0.2355; 0.5580]       16.8</w:t>
      </w:r>
      <w:r>
        <w:br/>
      </w:r>
      <w:r>
        <w:rPr>
          <w:rStyle w:val="VerbatimChar"/>
        </w:rPr>
        <w:t xml:space="preserve">## S10: Only use prompt msgs -0.0106 [-0.4241; 0.4028]       15.4</w:t>
      </w:r>
      <w:r>
        <w:br/>
      </w:r>
      <w:r>
        <w:rPr>
          <w:rStyle w:val="VerbatimChar"/>
        </w:rPr>
        <w:t xml:space="preserve">##                                                                           ed.level:intervention</w:t>
      </w:r>
      <w:r>
        <w:br/>
      </w:r>
      <w:r>
        <w:rPr>
          <w:rStyle w:val="VerbatimChar"/>
        </w:rPr>
        <w:t xml:space="preserve">## S1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unknown:Gender-stereotype color, ranking, badges, and avatar</w:t>
      </w:r>
      <w:r>
        <w:br/>
      </w:r>
      <w:r>
        <w:rPr>
          <w:rStyle w:val="VerbatimChar"/>
        </w:rPr>
        <w:t xml:space="preserve">## S10: Only use prompt msgs       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k     SMD            95%-CI  tau^2    tau</w:t>
      </w:r>
      <w:r>
        <w:br/>
      </w:r>
      <w:r>
        <w:rPr>
          <w:rStyle w:val="VerbatimChar"/>
        </w:rPr>
        <w:t xml:space="preserve">## ed.level:intervention = upper-secundary:Gender-stereoty ...   3  0.1498 [-0.8478; 1.1473] 0.0917 0.3028</w:t>
      </w:r>
      <w:r>
        <w:br/>
      </w:r>
      <w:r>
        <w:rPr>
          <w:rStyle w:val="VerbatimChar"/>
        </w:rPr>
        <w:t xml:space="preserve">## ed.level:intervention = higher-education:Gender-stereot ...   3  0.2767 [-0.2494; 0.8028]      0      0</w:t>
      </w:r>
      <w:r>
        <w:br/>
      </w:r>
      <w:r>
        <w:rPr>
          <w:rStyle w:val="VerbatimChar"/>
        </w:rPr>
        <w:t xml:space="preserve">## ed.level:intervention = unknown:Gender-stereotype color ...   1  0.1612 [-0.2355; 0.5580]     --     --</w:t>
      </w:r>
      <w:r>
        <w:br/>
      </w:r>
      <w:r>
        <w:rPr>
          <w:rStyle w:val="VerbatimChar"/>
        </w:rPr>
        <w:t xml:space="preserve">## ed.level:intervention = upper-secundary:Gender-stereoty ...   1 -0.0106 [-0.4241; 0.4028]     --     --</w:t>
      </w:r>
      <w:r>
        <w:br/>
      </w:r>
      <w:r>
        <w:rPr>
          <w:rStyle w:val="VerbatimChar"/>
        </w:rPr>
        <w:t xml:space="preserve">##                                                                Q   I^2</w:t>
      </w:r>
      <w:r>
        <w:br/>
      </w:r>
      <w:r>
        <w:rPr>
          <w:rStyle w:val="VerbatimChar"/>
        </w:rPr>
        <w:t xml:space="preserve">## ed.level:intervention = upper-secundary:Gender-stereoty ... 4.71 57.5%</w:t>
      </w:r>
      <w:r>
        <w:br/>
      </w:r>
      <w:r>
        <w:rPr>
          <w:rStyle w:val="VerbatimChar"/>
        </w:rPr>
        <w:t xml:space="preserve">## ed.level:intervention = higher-education:Gender-stereot ... 1.60  0.0%</w:t>
      </w:r>
      <w:r>
        <w:br/>
      </w:r>
      <w:r>
        <w:rPr>
          <w:rStyle w:val="VerbatimChar"/>
        </w:rPr>
        <w:t xml:space="preserve">## ed.level:intervention = unknown:Gender-stereotype color ... 0.00    --</w:t>
      </w:r>
      <w:r>
        <w:br/>
      </w:r>
      <w:r>
        <w:rPr>
          <w:rStyle w:val="VerbatimChar"/>
        </w:rPr>
        <w:t xml:space="preserve">## ed.level:intervention = upper-secundary:Gender-stereoty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1.46    3  0.6921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2-flow_files/figure-docx/unnamed-chunk-15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bdd77a3c3beed5984da32380adec2cd32181768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0.6017 [ 0.0897; 1.1136]       10.1</w:t>
      </w:r>
      <w:r>
        <w:br/>
      </w:r>
      <w:r>
        <w:rPr>
          <w:rStyle w:val="VerbatimChar"/>
        </w:rPr>
        <w:t xml:space="preserve">## S2                         0.0200 [-0.4562; 0.4962]       11.6</w:t>
      </w:r>
      <w:r>
        <w:br/>
      </w:r>
      <w:r>
        <w:rPr>
          <w:rStyle w:val="VerbatimChar"/>
        </w:rPr>
        <w:t xml:space="preserve">## S3                        -0.1774 [-0.7134; 0.3587]        9.2</w:t>
      </w:r>
      <w:r>
        <w:br/>
      </w:r>
      <w:r>
        <w:rPr>
          <w:rStyle w:val="VerbatimChar"/>
        </w:rPr>
        <w:t xml:space="preserve">## S4                         0.5120 [-0.0442; 1.0682]        8.5</w:t>
      </w:r>
      <w:r>
        <w:br/>
      </w:r>
      <w:r>
        <w:rPr>
          <w:rStyle w:val="VerbatimChar"/>
        </w:rPr>
        <w:t xml:space="preserve">## S5                         0.0845 [-0.3315; 0.5005]       15.3</w:t>
      </w:r>
      <w:r>
        <w:br/>
      </w:r>
      <w:r>
        <w:rPr>
          <w:rStyle w:val="VerbatimChar"/>
        </w:rPr>
        <w:t xml:space="preserve">## S6                         0.3476 [-0.1021; 0.7973]       13.1</w:t>
      </w:r>
      <w:r>
        <w:br/>
      </w:r>
      <w:r>
        <w:rPr>
          <w:rStyle w:val="VerbatimChar"/>
        </w:rPr>
        <w:t xml:space="preserve">## S7                         0.1612 [-0.2355; 0.5580]       16.8</w:t>
      </w:r>
      <w:r>
        <w:br/>
      </w:r>
      <w:r>
        <w:rPr>
          <w:rStyle w:val="VerbatimChar"/>
        </w:rPr>
        <w:t xml:space="preserve">## S10: Only use prompt msgs -0.0106 [-0.4241; 0.4028]       15.4</w:t>
      </w:r>
      <w:r>
        <w:br/>
      </w:r>
      <w:r>
        <w:rPr>
          <w:rStyle w:val="VerbatimChar"/>
        </w:rPr>
        <w:t xml:space="preserve">##                                                                                 age:ed.level:intervention</w:t>
      </w:r>
      <w:r>
        <w:br/>
      </w:r>
      <w:r>
        <w:rPr>
          <w:rStyle w:val="VerbatimChar"/>
        </w:rPr>
        <w:t xml:space="preserve">## S1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    adult:unknown:Gender-stereotype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    k     SMD            95%-CI  tau^2    tau</w:t>
      </w:r>
      <w:r>
        <w:br/>
      </w:r>
      <w:r>
        <w:rPr>
          <w:rStyle w:val="VerbatimChar"/>
        </w:rPr>
        <w:t xml:space="preserve">## age:ed.level:intervention = adolescent:upper-secundary:Gend ...   3  0.1498 [-0.8478; 1.1473] 0.0917 0.3028</w:t>
      </w:r>
      <w:r>
        <w:br/>
      </w:r>
      <w:r>
        <w:rPr>
          <w:rStyle w:val="VerbatimChar"/>
        </w:rPr>
        <w:t xml:space="preserve">## age:ed.level:intervention = adult:higher-education:Gender-s ...   3  0.2767 [-0.2494; 0.8028]      0      0</w:t>
      </w:r>
      <w:r>
        <w:br/>
      </w:r>
      <w:r>
        <w:rPr>
          <w:rStyle w:val="VerbatimChar"/>
        </w:rPr>
        <w:t xml:space="preserve">## age:ed.level:intervention = adult:unknown:Gender-stereotype ...   1  0.1612 [-0.2355; 0.5580]     --     --</w:t>
      </w:r>
      <w:r>
        <w:br/>
      </w:r>
      <w:r>
        <w:rPr>
          <w:rStyle w:val="VerbatimChar"/>
        </w:rPr>
        <w:t xml:space="preserve">## age:ed.level:intervention = adolescence:upper-secundary:Gen ...   1 -0.0106 [-0.4241; 0.4028]     --     --</w:t>
      </w:r>
      <w:r>
        <w:br/>
      </w:r>
      <w:r>
        <w:rPr>
          <w:rStyle w:val="VerbatimChar"/>
        </w:rPr>
        <w:t xml:space="preserve">##                                                                    Q   I^2</w:t>
      </w:r>
      <w:r>
        <w:br/>
      </w:r>
      <w:r>
        <w:rPr>
          <w:rStyle w:val="VerbatimChar"/>
        </w:rPr>
        <w:t xml:space="preserve">## age:ed.level:intervention = adolescent:upper-secundary:Gend ... 4.71 57.5%</w:t>
      </w:r>
      <w:r>
        <w:br/>
      </w:r>
      <w:r>
        <w:rPr>
          <w:rStyle w:val="VerbatimChar"/>
        </w:rPr>
        <w:t xml:space="preserve">## age:ed.level:intervention = adult:higher-education:Gender-s ... 1.60  0.0%</w:t>
      </w:r>
      <w:r>
        <w:br/>
      </w:r>
      <w:r>
        <w:rPr>
          <w:rStyle w:val="VerbatimChar"/>
        </w:rPr>
        <w:t xml:space="preserve">## age:ed.level:intervention = adult:unknown:Gender-stereotype ... 0.00    --</w:t>
      </w:r>
      <w:r>
        <w:br/>
      </w:r>
      <w:r>
        <w:rPr>
          <w:rStyle w:val="VerbatimChar"/>
        </w:rPr>
        <w:t xml:space="preserve">## age:ed.level:intervention = adolescence:upper-secundary:Gen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1.46    3  0.6921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2-flow_files/figure-docx/unnamed-chunk-17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funnel-plot"/>
    <w:p>
      <w:pPr>
        <w:pStyle w:val="Heading2"/>
      </w:pPr>
      <w:r>
        <w:t xml:space="preserve">Funnel Plot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eggers.test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m.cont))</w:t>
      </w:r>
    </w:p>
    <w:p>
      <w:pPr>
        <w:pStyle w:val="SourceCode"/>
      </w:pPr>
      <w:r>
        <w:rPr>
          <w:rStyle w:val="VerbatimChar"/>
        </w:rPr>
        <w:t xml:space="preserve">## Eggers' test of the intercept </w:t>
      </w:r>
      <w:r>
        <w:br/>
      </w:r>
      <w:r>
        <w:rPr>
          <w:rStyle w:val="VerbatimChar"/>
        </w:rPr>
        <w:t xml:space="preserve">## =============================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intercept       95% CI     t    p</w:t>
      </w:r>
      <w:r>
        <w:br/>
      </w:r>
      <w:r>
        <w:rPr>
          <w:rStyle w:val="VerbatimChar"/>
        </w:rPr>
        <w:t xml:space="preserve">##      2.745 -3.54 - 9.03 0.856 0.42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Eggers' test does not indicate the presence of funnel plot asymmetry.</w:t>
      </w:r>
    </w:p>
    <w:p>
      <w:pPr>
        <w:pStyle w:val="SourceCode"/>
      </w:pPr>
      <w:r>
        <w:rPr>
          <w:rStyle w:val="FunctionTok"/>
        </w:rPr>
        <w:t xml:space="preserve">funnel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"Hedges' 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addtau2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2-flow_files/figure-docx/unnamed-chunk-19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hyperlink" Id="rId20" Target="mailto:geiser@alumni.usp.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geiser@alumni.usp.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Metanalysis of flow state in condition of Stereotype Boost (stBoost)</dc:title>
  <dc:creator>Geiser C. Challco geiser@alumni.usp.br</dc:creator>
  <cp:keywords/>
  <dcterms:created xsi:type="dcterms:W3CDTF">2022-06-09T21:31:31Z</dcterms:created>
  <dcterms:modified xsi:type="dcterms:W3CDTF">2022-06-09T21:31:31Z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ent">
    <vt:lpwstr>This file is automatically generate by Shiny-Statistic app (https://statistic.geiser.tech/) Author - Geiser C. Challco geiser@alumni.usp.br Shiny-Statistic is distributed in the hope that it will be useful, but WITHOUT ANY WARRANTY; without even the implied warranty of MERCHANTABILITY or FITNESS FOR A PARTICULAR PURPOSE. See the GNU General Public License for more details. You should have received a copy of the GNU General Public License. If not, see https://www.gnu.org/licenses/.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