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ED3" w:rsidRPr="006D457F" w:rsidRDefault="00890371" w:rsidP="004D4E51">
      <w:pPr>
        <w:pStyle w:val="Title1"/>
        <w:jc w:val="center"/>
        <w:rPr>
          <w:lang w:val="pt-BR"/>
        </w:rPr>
      </w:pPr>
      <w:r>
        <w:rPr>
          <w:lang w:val="pt-BR"/>
        </w:rPr>
        <w:t>Relação d</w:t>
      </w:r>
      <w:r w:rsidR="00572FEF">
        <w:rPr>
          <w:lang w:val="pt-BR"/>
        </w:rPr>
        <w:t>os A</w:t>
      </w:r>
      <w:r w:rsidRPr="00890371">
        <w:rPr>
          <w:lang w:val="pt-BR"/>
        </w:rPr>
        <w:t xml:space="preserve">rtigos </w:t>
      </w:r>
      <w:r w:rsidR="00572FEF">
        <w:rPr>
          <w:lang w:val="pt-BR"/>
        </w:rPr>
        <w:t>O</w:t>
      </w:r>
      <w:bookmarkStart w:id="0" w:name="_GoBack"/>
      <w:bookmarkEnd w:id="0"/>
      <w:r w:rsidRPr="00890371">
        <w:rPr>
          <w:lang w:val="pt-BR"/>
        </w:rPr>
        <w:t xml:space="preserve">riginados da </w:t>
      </w:r>
      <w:r w:rsidR="00572FEF">
        <w:rPr>
          <w:lang w:val="pt-BR"/>
        </w:rPr>
        <w:t>T</w:t>
      </w:r>
      <w:r w:rsidRPr="00890371">
        <w:rPr>
          <w:lang w:val="pt-BR"/>
        </w:rPr>
        <w:t>ese</w:t>
      </w:r>
    </w:p>
    <w:p w:rsidR="006D457F" w:rsidRPr="004D4E51" w:rsidRDefault="006D457F" w:rsidP="004D4E51">
      <w:pPr>
        <w:pStyle w:val="author"/>
        <w:ind w:firstLine="238"/>
      </w:pPr>
      <w:r w:rsidRPr="004D4E51">
        <w:t xml:space="preserve">Geiser Chalco </w:t>
      </w:r>
      <w:proofErr w:type="spellStart"/>
      <w:r w:rsidRPr="004D4E51">
        <w:t>Challco</w:t>
      </w:r>
      <w:proofErr w:type="spellEnd"/>
    </w:p>
    <w:p w:rsidR="004D4E51" w:rsidRPr="004D4E51" w:rsidRDefault="004D4E51" w:rsidP="004D4E51">
      <w:pPr>
        <w:rPr>
          <w:rStyle w:val="e-mail"/>
          <w:sz w:val="20"/>
        </w:rPr>
      </w:pPr>
      <w:hyperlink r:id="rId7" w:history="1">
        <w:r w:rsidRPr="004D4E51">
          <w:rPr>
            <w:rStyle w:val="e-mail"/>
            <w:sz w:val="20"/>
          </w:rPr>
          <w:t>geiser@usp.br</w:t>
        </w:r>
      </w:hyperlink>
    </w:p>
    <w:p w:rsidR="00693230" w:rsidRPr="00E147E0" w:rsidRDefault="00693230" w:rsidP="00E147E0">
      <w:pPr>
        <w:pStyle w:val="affiliation"/>
        <w:rPr>
          <w:sz w:val="20"/>
        </w:rPr>
      </w:pPr>
      <w:proofErr w:type="spellStart"/>
      <w:r w:rsidRPr="00E147E0">
        <w:rPr>
          <w:sz w:val="20"/>
        </w:rPr>
        <w:t>Instituto</w:t>
      </w:r>
      <w:proofErr w:type="spellEnd"/>
      <w:r w:rsidRPr="00E147E0">
        <w:rPr>
          <w:sz w:val="20"/>
        </w:rPr>
        <w:t xml:space="preserve"> de </w:t>
      </w:r>
      <w:proofErr w:type="spellStart"/>
      <w:r w:rsidRPr="00E147E0">
        <w:rPr>
          <w:sz w:val="20"/>
        </w:rPr>
        <w:t>Ciências</w:t>
      </w:r>
      <w:proofErr w:type="spellEnd"/>
      <w:r w:rsidRPr="00E147E0">
        <w:rPr>
          <w:sz w:val="20"/>
        </w:rPr>
        <w:t xml:space="preserve"> </w:t>
      </w:r>
      <w:proofErr w:type="spellStart"/>
      <w:r w:rsidRPr="00E147E0">
        <w:rPr>
          <w:sz w:val="20"/>
        </w:rPr>
        <w:t>Matemáticas</w:t>
      </w:r>
      <w:proofErr w:type="spellEnd"/>
      <w:r w:rsidRPr="00E147E0">
        <w:rPr>
          <w:sz w:val="20"/>
        </w:rPr>
        <w:t xml:space="preserve"> e de </w:t>
      </w:r>
      <w:proofErr w:type="spellStart"/>
      <w:r w:rsidRPr="00E147E0">
        <w:rPr>
          <w:sz w:val="20"/>
        </w:rPr>
        <w:t>Computação</w:t>
      </w:r>
      <w:proofErr w:type="spellEnd"/>
      <w:r w:rsidRPr="00E147E0">
        <w:rPr>
          <w:sz w:val="20"/>
        </w:rPr>
        <w:t xml:space="preserve"> (</w:t>
      </w:r>
      <w:proofErr w:type="spellStart"/>
      <w:r w:rsidRPr="00E147E0">
        <w:rPr>
          <w:sz w:val="20"/>
        </w:rPr>
        <w:t>ICMC</w:t>
      </w:r>
      <w:proofErr w:type="spellEnd"/>
      <w:r w:rsidRPr="00E147E0">
        <w:rPr>
          <w:sz w:val="20"/>
        </w:rPr>
        <w:t>)</w:t>
      </w:r>
      <w:r w:rsidRPr="00E147E0">
        <w:rPr>
          <w:sz w:val="20"/>
        </w:rPr>
        <w:br/>
      </w:r>
      <w:proofErr w:type="spellStart"/>
      <w:r w:rsidRPr="00E147E0">
        <w:rPr>
          <w:sz w:val="20"/>
        </w:rPr>
        <w:t>Universidade</w:t>
      </w:r>
      <w:proofErr w:type="spellEnd"/>
      <w:r w:rsidRPr="00E147E0">
        <w:rPr>
          <w:sz w:val="20"/>
        </w:rPr>
        <w:t xml:space="preserve"> São Paulo (</w:t>
      </w:r>
      <w:proofErr w:type="spellStart"/>
      <w:r w:rsidRPr="00E147E0">
        <w:rPr>
          <w:sz w:val="20"/>
        </w:rPr>
        <w:t>USP</w:t>
      </w:r>
      <w:proofErr w:type="spellEnd"/>
      <w:r w:rsidRPr="00E147E0">
        <w:rPr>
          <w:sz w:val="20"/>
        </w:rPr>
        <w:t>), São Carlos, SP, Brazil</w:t>
      </w:r>
    </w:p>
    <w:p w:rsidR="009C169A" w:rsidRPr="0005489A" w:rsidRDefault="004D4E51" w:rsidP="00890371">
      <w:pPr>
        <w:pStyle w:val="heading10"/>
        <w:rPr>
          <w:lang w:val="pt-BR"/>
        </w:rPr>
      </w:pPr>
      <w:r w:rsidRPr="0005489A">
        <w:rPr>
          <w:lang w:val="pt-BR"/>
        </w:rPr>
        <w:t>Resultados de pesquisa mais relevantes</w:t>
      </w:r>
    </w:p>
    <w:tbl>
      <w:tblPr>
        <w:tblW w:w="5888" w:type="pct"/>
        <w:tblBorders>
          <w:top w:val="single" w:sz="12" w:space="0" w:color="808080"/>
          <w:left w:val="nil"/>
          <w:bottom w:val="single" w:sz="12" w:space="0" w:color="808080"/>
          <w:right w:val="nil"/>
          <w:insideH w:val="nil"/>
          <w:insideV w:val="nil"/>
        </w:tblBorders>
        <w:tblLayout w:type="fixed"/>
        <w:tblCellMar>
          <w:left w:w="14" w:type="dxa"/>
          <w:right w:w="14" w:type="dxa"/>
        </w:tblCellMar>
        <w:tblLook w:val="00A0" w:firstRow="1" w:lastRow="0" w:firstColumn="1" w:lastColumn="0" w:noHBand="0" w:noVBand="0"/>
      </w:tblPr>
      <w:tblGrid>
        <w:gridCol w:w="278"/>
        <w:gridCol w:w="813"/>
        <w:gridCol w:w="1266"/>
        <w:gridCol w:w="3509"/>
        <w:gridCol w:w="1078"/>
        <w:gridCol w:w="900"/>
      </w:tblGrid>
      <w:tr w:rsidR="00763D8B" w:rsidRPr="00763D8B" w:rsidTr="00763D8B">
        <w:tc>
          <w:tcPr>
            <w:tcW w:w="177" w:type="pct"/>
            <w:tcBorders>
              <w:bottom w:val="single" w:sz="6" w:space="0" w:color="808080"/>
            </w:tcBorders>
            <w:shd w:val="clear" w:color="auto" w:fill="auto"/>
            <w:vAlign w:val="center"/>
          </w:tcPr>
          <w:p w:rsidR="00B5516B" w:rsidRPr="00763D8B" w:rsidRDefault="00B5516B" w:rsidP="00763D8B">
            <w:pPr>
              <w:pStyle w:val="table"/>
              <w:jc w:val="center"/>
              <w:rPr>
                <w:b/>
                <w:sz w:val="20"/>
                <w:szCs w:val="20"/>
                <w:lang w:val="pt-BR"/>
              </w:rPr>
            </w:pPr>
            <w:r w:rsidRPr="00763D8B">
              <w:rPr>
                <w:b/>
                <w:sz w:val="20"/>
                <w:szCs w:val="20"/>
                <w:lang w:val="pt-BR"/>
              </w:rPr>
              <w:t>No</w:t>
            </w:r>
          </w:p>
        </w:tc>
        <w:tc>
          <w:tcPr>
            <w:tcW w:w="518" w:type="pct"/>
            <w:tcBorders>
              <w:bottom w:val="single" w:sz="6" w:space="0" w:color="808080"/>
            </w:tcBorders>
            <w:shd w:val="clear" w:color="auto" w:fill="auto"/>
            <w:vAlign w:val="center"/>
          </w:tcPr>
          <w:p w:rsidR="00B5516B" w:rsidRPr="00763D8B" w:rsidRDefault="00B5516B" w:rsidP="00763D8B">
            <w:pPr>
              <w:pStyle w:val="table"/>
              <w:jc w:val="center"/>
              <w:rPr>
                <w:b/>
                <w:sz w:val="20"/>
                <w:szCs w:val="20"/>
                <w:lang w:val="pt-BR"/>
              </w:rPr>
            </w:pPr>
            <w:r w:rsidRPr="00763D8B">
              <w:rPr>
                <w:b/>
                <w:sz w:val="20"/>
                <w:szCs w:val="20"/>
                <w:lang w:val="pt-BR"/>
              </w:rPr>
              <w:t>Ano</w:t>
            </w:r>
          </w:p>
        </w:tc>
        <w:tc>
          <w:tcPr>
            <w:tcW w:w="807" w:type="pct"/>
            <w:tcBorders>
              <w:bottom w:val="single" w:sz="6" w:space="0" w:color="808080"/>
            </w:tcBorders>
            <w:shd w:val="clear" w:color="auto" w:fill="auto"/>
            <w:vAlign w:val="center"/>
          </w:tcPr>
          <w:p w:rsidR="00B5516B" w:rsidRPr="00763D8B" w:rsidRDefault="00B5516B" w:rsidP="00763D8B">
            <w:pPr>
              <w:pStyle w:val="table"/>
              <w:jc w:val="center"/>
              <w:rPr>
                <w:b/>
                <w:sz w:val="20"/>
                <w:szCs w:val="20"/>
                <w:lang w:val="pt-BR"/>
              </w:rPr>
            </w:pPr>
            <w:r w:rsidRPr="00763D8B">
              <w:rPr>
                <w:b/>
                <w:sz w:val="20"/>
                <w:szCs w:val="20"/>
                <w:lang w:val="pt-BR"/>
              </w:rPr>
              <w:t>Tipo</w:t>
            </w:r>
          </w:p>
        </w:tc>
        <w:tc>
          <w:tcPr>
            <w:tcW w:w="2237" w:type="pct"/>
            <w:tcBorders>
              <w:bottom w:val="single" w:sz="6" w:space="0" w:color="808080"/>
            </w:tcBorders>
            <w:vAlign w:val="center"/>
          </w:tcPr>
          <w:p w:rsidR="00B5516B" w:rsidRPr="00763D8B" w:rsidRDefault="00B5516B" w:rsidP="00763D8B">
            <w:pPr>
              <w:pStyle w:val="table"/>
              <w:jc w:val="center"/>
              <w:rPr>
                <w:b/>
                <w:sz w:val="20"/>
                <w:szCs w:val="20"/>
                <w:lang w:val="pt-BR"/>
              </w:rPr>
            </w:pPr>
            <w:r w:rsidRPr="00763D8B">
              <w:rPr>
                <w:b/>
                <w:sz w:val="20"/>
                <w:szCs w:val="20"/>
                <w:lang w:val="pt-BR"/>
              </w:rPr>
              <w:t>Publicação</w:t>
            </w:r>
          </w:p>
        </w:tc>
        <w:tc>
          <w:tcPr>
            <w:tcW w:w="687" w:type="pct"/>
            <w:tcBorders>
              <w:bottom w:val="single" w:sz="6" w:space="0" w:color="808080"/>
            </w:tcBorders>
            <w:vAlign w:val="center"/>
          </w:tcPr>
          <w:p w:rsidR="00B5516B" w:rsidRPr="00763D8B" w:rsidRDefault="00B5516B" w:rsidP="00763D8B">
            <w:pPr>
              <w:pStyle w:val="table"/>
              <w:jc w:val="center"/>
              <w:rPr>
                <w:b/>
                <w:sz w:val="20"/>
                <w:szCs w:val="20"/>
                <w:lang w:val="pt-BR"/>
              </w:rPr>
            </w:pPr>
            <w:proofErr w:type="spellStart"/>
            <w:r w:rsidRPr="00763D8B">
              <w:rPr>
                <w:b/>
                <w:sz w:val="20"/>
                <w:szCs w:val="20"/>
                <w:lang w:val="pt-BR"/>
              </w:rPr>
              <w:t>Qualis</w:t>
            </w:r>
            <w:proofErr w:type="spellEnd"/>
            <w:r w:rsidRPr="00763D8B">
              <w:rPr>
                <w:b/>
                <w:sz w:val="20"/>
                <w:szCs w:val="20"/>
                <w:lang w:val="pt-BR"/>
              </w:rPr>
              <w:br/>
              <w:t>(No Cit.)</w:t>
            </w:r>
          </w:p>
        </w:tc>
        <w:tc>
          <w:tcPr>
            <w:tcW w:w="574" w:type="pct"/>
            <w:tcBorders>
              <w:bottom w:val="single" w:sz="6" w:space="0" w:color="808080"/>
            </w:tcBorders>
            <w:vAlign w:val="center"/>
          </w:tcPr>
          <w:p w:rsidR="00B5516B" w:rsidRPr="00763D8B" w:rsidRDefault="00B5516B" w:rsidP="00763D8B">
            <w:pPr>
              <w:pStyle w:val="table"/>
              <w:jc w:val="center"/>
              <w:rPr>
                <w:b/>
                <w:sz w:val="20"/>
                <w:szCs w:val="20"/>
                <w:lang w:val="pt-BR"/>
              </w:rPr>
            </w:pPr>
            <w:r w:rsidRPr="00763D8B">
              <w:rPr>
                <w:b/>
                <w:sz w:val="20"/>
                <w:szCs w:val="20"/>
                <w:lang w:val="pt-BR"/>
              </w:rPr>
              <w:t>Ref.</w:t>
            </w:r>
          </w:p>
        </w:tc>
      </w:tr>
      <w:tr w:rsidR="00763D8B" w:rsidRPr="00763D8B" w:rsidTr="00763D8B">
        <w:trPr>
          <w:trHeight w:val="592"/>
        </w:trPr>
        <w:tc>
          <w:tcPr>
            <w:tcW w:w="177" w:type="pct"/>
            <w:shd w:val="clear" w:color="auto" w:fill="auto"/>
            <w:vAlign w:val="center"/>
          </w:tcPr>
          <w:p w:rsidR="00B5516B" w:rsidRPr="00763D8B" w:rsidRDefault="00B5516B" w:rsidP="00763D8B">
            <w:pPr>
              <w:pStyle w:val="table"/>
              <w:jc w:val="center"/>
              <w:rPr>
                <w:sz w:val="20"/>
                <w:szCs w:val="20"/>
                <w:lang w:val="pt-BR"/>
              </w:rPr>
            </w:pPr>
            <w:r w:rsidRPr="00763D8B">
              <w:rPr>
                <w:sz w:val="20"/>
                <w:szCs w:val="20"/>
                <w:lang w:val="pt-BR"/>
              </w:rPr>
              <w:t>1</w:t>
            </w:r>
          </w:p>
        </w:tc>
        <w:tc>
          <w:tcPr>
            <w:tcW w:w="518" w:type="pct"/>
            <w:shd w:val="clear" w:color="auto" w:fill="auto"/>
            <w:vAlign w:val="center"/>
          </w:tcPr>
          <w:p w:rsidR="00B5516B" w:rsidRPr="00763D8B" w:rsidRDefault="00B5516B" w:rsidP="00763D8B">
            <w:pPr>
              <w:pStyle w:val="table"/>
              <w:jc w:val="center"/>
              <w:rPr>
                <w:sz w:val="20"/>
                <w:szCs w:val="20"/>
                <w:lang w:val="pt-BR"/>
              </w:rPr>
            </w:pPr>
            <w:r w:rsidRPr="00763D8B">
              <w:rPr>
                <w:sz w:val="20"/>
                <w:szCs w:val="20"/>
                <w:lang w:val="pt-BR"/>
              </w:rPr>
              <w:t>2016</w:t>
            </w:r>
          </w:p>
        </w:tc>
        <w:tc>
          <w:tcPr>
            <w:tcW w:w="807" w:type="pct"/>
            <w:shd w:val="clear" w:color="auto" w:fill="auto"/>
            <w:vAlign w:val="center"/>
          </w:tcPr>
          <w:p w:rsidR="00B5516B" w:rsidRPr="00763D8B" w:rsidRDefault="00B5516B" w:rsidP="00763D8B">
            <w:pPr>
              <w:pStyle w:val="table"/>
              <w:jc w:val="center"/>
              <w:rPr>
                <w:sz w:val="20"/>
                <w:szCs w:val="20"/>
                <w:lang w:val="pt-BR"/>
              </w:rPr>
            </w:pPr>
            <w:r w:rsidRPr="00763D8B">
              <w:rPr>
                <w:sz w:val="20"/>
                <w:szCs w:val="20"/>
                <w:lang w:val="pt-BR"/>
              </w:rPr>
              <w:t>Artigo</w:t>
            </w:r>
            <w:r w:rsidRPr="00763D8B">
              <w:rPr>
                <w:sz w:val="20"/>
                <w:szCs w:val="20"/>
                <w:lang w:val="pt-BR"/>
              </w:rPr>
              <w:br/>
              <w:t>(Periódico)</w:t>
            </w:r>
          </w:p>
        </w:tc>
        <w:tc>
          <w:tcPr>
            <w:tcW w:w="2237" w:type="pct"/>
          </w:tcPr>
          <w:p w:rsidR="00B5516B" w:rsidRPr="00763D8B" w:rsidRDefault="00B5516B" w:rsidP="00763D8B">
            <w:pPr>
              <w:pStyle w:val="table"/>
              <w:rPr>
                <w:sz w:val="20"/>
                <w:szCs w:val="20"/>
                <w:lang w:val="pt-BR"/>
              </w:rPr>
            </w:pPr>
            <w:proofErr w:type="spellStart"/>
            <w:r w:rsidRPr="00763D8B">
              <w:rPr>
                <w:sz w:val="20"/>
                <w:szCs w:val="20"/>
                <w:lang w:val="pt-BR"/>
              </w:rPr>
              <w:t>Toward</w:t>
            </w:r>
            <w:proofErr w:type="spellEnd"/>
            <w:r w:rsidRPr="00763D8B">
              <w:rPr>
                <w:sz w:val="20"/>
                <w:szCs w:val="20"/>
                <w:lang w:val="pt-BR"/>
              </w:rPr>
              <w:t xml:space="preserve"> A </w:t>
            </w:r>
            <w:proofErr w:type="spellStart"/>
            <w:r w:rsidRPr="00763D8B">
              <w:rPr>
                <w:sz w:val="20"/>
                <w:szCs w:val="20"/>
                <w:lang w:val="pt-BR"/>
              </w:rPr>
              <w:t>Unified</w:t>
            </w:r>
            <w:proofErr w:type="spellEnd"/>
            <w:r w:rsidRPr="00763D8B">
              <w:rPr>
                <w:sz w:val="20"/>
                <w:szCs w:val="20"/>
                <w:lang w:val="pt-BR"/>
              </w:rPr>
              <w:t xml:space="preserve"> </w:t>
            </w:r>
            <w:proofErr w:type="spellStart"/>
            <w:r w:rsidRPr="00763D8B">
              <w:rPr>
                <w:sz w:val="20"/>
                <w:szCs w:val="20"/>
                <w:lang w:val="pt-BR"/>
              </w:rPr>
              <w:t>Modeling</w:t>
            </w:r>
            <w:proofErr w:type="spellEnd"/>
            <w:r w:rsidRPr="00763D8B">
              <w:rPr>
                <w:sz w:val="20"/>
                <w:szCs w:val="20"/>
                <w:lang w:val="pt-BR"/>
              </w:rPr>
              <w:t xml:space="preserve"> </w:t>
            </w:r>
            <w:proofErr w:type="spellStart"/>
            <w:r w:rsidRPr="00763D8B">
              <w:rPr>
                <w:sz w:val="20"/>
                <w:szCs w:val="20"/>
                <w:lang w:val="pt-BR"/>
              </w:rPr>
              <w:t>of</w:t>
            </w:r>
            <w:proofErr w:type="spellEnd"/>
            <w:r w:rsidRPr="00763D8B">
              <w:rPr>
                <w:sz w:val="20"/>
                <w:szCs w:val="20"/>
                <w:lang w:val="pt-BR"/>
              </w:rPr>
              <w:t xml:space="preserve"> </w:t>
            </w:r>
            <w:proofErr w:type="spellStart"/>
            <w:r w:rsidRPr="00763D8B">
              <w:rPr>
                <w:sz w:val="20"/>
                <w:szCs w:val="20"/>
                <w:lang w:val="pt-BR"/>
              </w:rPr>
              <w:t>Learner’s</w:t>
            </w:r>
            <w:proofErr w:type="spellEnd"/>
            <w:r w:rsidRPr="00763D8B">
              <w:rPr>
                <w:sz w:val="20"/>
                <w:szCs w:val="20"/>
                <w:lang w:val="pt-BR"/>
              </w:rPr>
              <w:t xml:space="preserve"> </w:t>
            </w:r>
            <w:proofErr w:type="spellStart"/>
            <w:r w:rsidRPr="00763D8B">
              <w:rPr>
                <w:sz w:val="20"/>
                <w:szCs w:val="20"/>
                <w:lang w:val="pt-BR"/>
              </w:rPr>
              <w:t>Growth</w:t>
            </w:r>
            <w:proofErr w:type="spellEnd"/>
            <w:r w:rsidRPr="00763D8B">
              <w:rPr>
                <w:sz w:val="20"/>
                <w:szCs w:val="20"/>
                <w:lang w:val="pt-BR"/>
              </w:rPr>
              <w:t xml:space="preserve"> </w:t>
            </w:r>
            <w:proofErr w:type="spellStart"/>
            <w:r w:rsidRPr="00763D8B">
              <w:rPr>
                <w:sz w:val="20"/>
                <w:szCs w:val="20"/>
                <w:lang w:val="pt-BR"/>
              </w:rPr>
              <w:t>Process</w:t>
            </w:r>
            <w:proofErr w:type="spellEnd"/>
            <w:r w:rsidRPr="00763D8B">
              <w:rPr>
                <w:sz w:val="20"/>
                <w:szCs w:val="20"/>
                <w:lang w:val="pt-BR"/>
              </w:rPr>
              <w:t xml:space="preserve"> </w:t>
            </w:r>
            <w:proofErr w:type="spellStart"/>
            <w:r w:rsidRPr="00763D8B">
              <w:rPr>
                <w:sz w:val="20"/>
                <w:szCs w:val="20"/>
                <w:lang w:val="pt-BR"/>
              </w:rPr>
              <w:t>and</w:t>
            </w:r>
            <w:proofErr w:type="spellEnd"/>
            <w:r w:rsidRPr="00763D8B">
              <w:rPr>
                <w:sz w:val="20"/>
                <w:szCs w:val="20"/>
                <w:lang w:val="pt-BR"/>
              </w:rPr>
              <w:t xml:space="preserve"> </w:t>
            </w:r>
            <w:proofErr w:type="spellStart"/>
            <w:r w:rsidRPr="00763D8B">
              <w:rPr>
                <w:sz w:val="20"/>
                <w:szCs w:val="20"/>
                <w:lang w:val="pt-BR"/>
              </w:rPr>
              <w:t>Flow</w:t>
            </w:r>
            <w:proofErr w:type="spellEnd"/>
            <w:r w:rsidRPr="00763D8B">
              <w:rPr>
                <w:sz w:val="20"/>
                <w:szCs w:val="20"/>
                <w:lang w:val="pt-BR"/>
              </w:rPr>
              <w:t xml:space="preserve"> </w:t>
            </w:r>
            <w:proofErr w:type="spellStart"/>
            <w:r w:rsidRPr="00763D8B">
              <w:rPr>
                <w:sz w:val="20"/>
                <w:szCs w:val="20"/>
                <w:lang w:val="pt-BR"/>
              </w:rPr>
              <w:t>Theory</w:t>
            </w:r>
            <w:proofErr w:type="spellEnd"/>
            <w:r w:rsidRPr="00763D8B">
              <w:rPr>
                <w:sz w:val="20"/>
                <w:szCs w:val="20"/>
                <w:lang w:val="pt-BR"/>
              </w:rPr>
              <w:t>.</w:t>
            </w:r>
          </w:p>
        </w:tc>
        <w:tc>
          <w:tcPr>
            <w:tcW w:w="687" w:type="pct"/>
            <w:vAlign w:val="center"/>
          </w:tcPr>
          <w:p w:rsidR="00B5516B" w:rsidRPr="00763D8B" w:rsidRDefault="00B5516B" w:rsidP="00763D8B">
            <w:pPr>
              <w:pStyle w:val="table"/>
              <w:jc w:val="center"/>
              <w:rPr>
                <w:sz w:val="20"/>
                <w:szCs w:val="20"/>
                <w:lang w:val="pt-BR"/>
              </w:rPr>
            </w:pPr>
            <w:r w:rsidRPr="00763D8B">
              <w:rPr>
                <w:sz w:val="20"/>
                <w:szCs w:val="20"/>
                <w:lang w:val="pt-BR"/>
              </w:rPr>
              <w:t>B1 (2)</w:t>
            </w:r>
          </w:p>
        </w:tc>
        <w:tc>
          <w:tcPr>
            <w:tcW w:w="574" w:type="pct"/>
            <w:vAlign w:val="center"/>
          </w:tcPr>
          <w:p w:rsidR="00B5516B" w:rsidRPr="00763D8B" w:rsidRDefault="00B5516B" w:rsidP="00763D8B">
            <w:pPr>
              <w:pStyle w:val="table"/>
              <w:jc w:val="center"/>
              <w:rPr>
                <w:sz w:val="20"/>
                <w:szCs w:val="20"/>
                <w:lang w:val="pt-BR"/>
              </w:rPr>
            </w:pPr>
            <w:r w:rsidRPr="00763D8B">
              <w:rPr>
                <w:sz w:val="20"/>
                <w:szCs w:val="20"/>
                <w:lang w:val="pt-BR"/>
              </w:rPr>
              <w:fldChar w:fldCharType="begin"/>
            </w:r>
            <w:r w:rsidR="00890371">
              <w:rPr>
                <w:sz w:val="20"/>
                <w:szCs w:val="20"/>
                <w:lang w:val="pt-BR"/>
              </w:rPr>
              <w:instrText xml:space="preserve"> ADDIN ZOTERO_ITEM CSL_CITATION {"citationID":"hKvAh6P1","properties":{"formattedCitation":"[7]","plainCitation":"[7]","noteIndex":0},"citationItems":[{"id":549,"uris":["http://zotero.org/users/2184431/items/3Q9KJK5B"],"uri":["http://zotero.org/users/2184431/items/3Q9KJK5B"],"itemData":{"id":549,"type":"article-journal","title":"Toward A Unified Modeling of Learner's Growth Process and Flow Theory","container-title":"Educational Technology &amp; Society","page":"215-227","volume":"19","issue":"2","author":[{"family":"Challco","given":"Geiser Chalco"},{"family":"Andrade","given":"Fernando R. H."},{"family":"Borges","given":"Simone S."},{"family":"Bittencourt","given":"Ig Ibert"},{"family":"Isotani","given":"Seiji"}],"issued":{"date-parts":[["2016"]]}}}],"schema":"https://github.com/citation-style-language/schema/raw/master/csl-citation.json"} </w:instrText>
            </w:r>
            <w:r w:rsidRPr="00763D8B">
              <w:rPr>
                <w:sz w:val="20"/>
                <w:szCs w:val="20"/>
                <w:lang w:val="pt-BR"/>
              </w:rPr>
              <w:fldChar w:fldCharType="separate"/>
            </w:r>
            <w:r w:rsidR="00890371">
              <w:rPr>
                <w:sz w:val="20"/>
                <w:szCs w:val="20"/>
                <w:lang w:val="pt-BR"/>
              </w:rPr>
              <w:t>[7]</w:t>
            </w:r>
            <w:r w:rsidRPr="00763D8B">
              <w:rPr>
                <w:sz w:val="20"/>
                <w:szCs w:val="20"/>
                <w:lang w:val="pt-BR"/>
              </w:rPr>
              <w:fldChar w:fldCharType="end"/>
            </w:r>
          </w:p>
        </w:tc>
      </w:tr>
      <w:tr w:rsidR="00763D8B" w:rsidRPr="00763D8B" w:rsidTr="00763D8B">
        <w:trPr>
          <w:trHeight w:val="592"/>
        </w:trPr>
        <w:tc>
          <w:tcPr>
            <w:tcW w:w="177" w:type="pct"/>
            <w:shd w:val="clear" w:color="auto" w:fill="auto"/>
            <w:vAlign w:val="center"/>
          </w:tcPr>
          <w:p w:rsidR="00B5516B" w:rsidRPr="00763D8B" w:rsidRDefault="00B5516B" w:rsidP="00763D8B">
            <w:pPr>
              <w:pStyle w:val="table"/>
              <w:jc w:val="center"/>
              <w:rPr>
                <w:sz w:val="20"/>
                <w:szCs w:val="20"/>
                <w:lang w:val="pt-BR"/>
              </w:rPr>
            </w:pPr>
            <w:r w:rsidRPr="00763D8B">
              <w:rPr>
                <w:sz w:val="20"/>
                <w:szCs w:val="20"/>
                <w:lang w:val="pt-BR"/>
              </w:rPr>
              <w:t>2</w:t>
            </w:r>
          </w:p>
        </w:tc>
        <w:tc>
          <w:tcPr>
            <w:tcW w:w="518" w:type="pct"/>
            <w:shd w:val="clear" w:color="auto" w:fill="auto"/>
            <w:vAlign w:val="center"/>
          </w:tcPr>
          <w:p w:rsidR="00B5516B" w:rsidRPr="00763D8B" w:rsidRDefault="00B5516B" w:rsidP="00763D8B">
            <w:pPr>
              <w:pStyle w:val="table"/>
              <w:jc w:val="center"/>
              <w:rPr>
                <w:sz w:val="20"/>
                <w:szCs w:val="20"/>
                <w:lang w:val="pt-BR"/>
              </w:rPr>
            </w:pPr>
            <w:r w:rsidRPr="00763D8B">
              <w:rPr>
                <w:sz w:val="20"/>
                <w:szCs w:val="20"/>
                <w:lang w:val="pt-BR"/>
              </w:rPr>
              <w:t>2016</w:t>
            </w:r>
          </w:p>
        </w:tc>
        <w:tc>
          <w:tcPr>
            <w:tcW w:w="807" w:type="pct"/>
            <w:shd w:val="clear" w:color="auto" w:fill="auto"/>
            <w:vAlign w:val="center"/>
          </w:tcPr>
          <w:p w:rsidR="00B5516B" w:rsidRPr="00763D8B" w:rsidRDefault="00B5516B" w:rsidP="00763D8B">
            <w:pPr>
              <w:pStyle w:val="table"/>
              <w:jc w:val="center"/>
              <w:rPr>
                <w:sz w:val="20"/>
                <w:szCs w:val="20"/>
                <w:lang w:val="pt-BR"/>
              </w:rPr>
            </w:pPr>
            <w:r w:rsidRPr="00763D8B">
              <w:rPr>
                <w:sz w:val="20"/>
                <w:szCs w:val="20"/>
                <w:lang w:val="pt-BR"/>
              </w:rPr>
              <w:t>Artigo</w:t>
            </w:r>
            <w:r w:rsidRPr="00763D8B">
              <w:rPr>
                <w:sz w:val="20"/>
                <w:szCs w:val="20"/>
                <w:lang w:val="pt-BR"/>
              </w:rPr>
              <w:br/>
              <w:t>(Periódico)</w:t>
            </w:r>
          </w:p>
        </w:tc>
        <w:tc>
          <w:tcPr>
            <w:tcW w:w="2237" w:type="pct"/>
          </w:tcPr>
          <w:p w:rsidR="00B5516B" w:rsidRPr="00763D8B" w:rsidRDefault="00B5516B" w:rsidP="00763D8B">
            <w:pPr>
              <w:pStyle w:val="table"/>
              <w:rPr>
                <w:sz w:val="20"/>
                <w:szCs w:val="20"/>
                <w:lang w:val="pt-BR"/>
              </w:rPr>
            </w:pPr>
            <w:r w:rsidRPr="00763D8B">
              <w:rPr>
                <w:sz w:val="20"/>
                <w:szCs w:val="20"/>
                <w:lang w:val="pt-BR"/>
              </w:rPr>
              <w:t>Computer-</w:t>
            </w:r>
            <w:proofErr w:type="spellStart"/>
            <w:r w:rsidRPr="00763D8B">
              <w:rPr>
                <w:sz w:val="20"/>
                <w:szCs w:val="20"/>
                <w:lang w:val="pt-BR"/>
              </w:rPr>
              <w:t>based</w:t>
            </w:r>
            <w:proofErr w:type="spellEnd"/>
            <w:r w:rsidRPr="00763D8B">
              <w:rPr>
                <w:sz w:val="20"/>
                <w:szCs w:val="20"/>
                <w:lang w:val="pt-BR"/>
              </w:rPr>
              <w:t xml:space="preserve"> systems for </w:t>
            </w:r>
            <w:proofErr w:type="spellStart"/>
            <w:r w:rsidRPr="00763D8B">
              <w:rPr>
                <w:sz w:val="20"/>
                <w:szCs w:val="20"/>
                <w:lang w:val="pt-BR"/>
              </w:rPr>
              <w:t>automating</w:t>
            </w:r>
            <w:proofErr w:type="spellEnd"/>
            <w:r w:rsidRPr="00763D8B">
              <w:rPr>
                <w:sz w:val="20"/>
                <w:szCs w:val="20"/>
                <w:lang w:val="pt-BR"/>
              </w:rPr>
              <w:t xml:space="preserve"> </w:t>
            </w:r>
            <w:proofErr w:type="spellStart"/>
            <w:r w:rsidRPr="00763D8B">
              <w:rPr>
                <w:sz w:val="20"/>
                <w:szCs w:val="20"/>
                <w:lang w:val="pt-BR"/>
              </w:rPr>
              <w:t>instructional</w:t>
            </w:r>
            <w:proofErr w:type="spellEnd"/>
            <w:r w:rsidRPr="00763D8B">
              <w:rPr>
                <w:sz w:val="20"/>
                <w:szCs w:val="20"/>
                <w:lang w:val="pt-BR"/>
              </w:rPr>
              <w:t xml:space="preserve"> design </w:t>
            </w:r>
            <w:proofErr w:type="spellStart"/>
            <w:r w:rsidRPr="00763D8B">
              <w:rPr>
                <w:sz w:val="20"/>
                <w:szCs w:val="20"/>
                <w:lang w:val="pt-BR"/>
              </w:rPr>
              <w:t>of</w:t>
            </w:r>
            <w:proofErr w:type="spellEnd"/>
            <w:r w:rsidRPr="00763D8B">
              <w:rPr>
                <w:sz w:val="20"/>
                <w:szCs w:val="20"/>
                <w:lang w:val="pt-BR"/>
              </w:rPr>
              <w:t xml:space="preserve"> </w:t>
            </w:r>
            <w:proofErr w:type="spellStart"/>
            <w:r w:rsidRPr="00763D8B">
              <w:rPr>
                <w:sz w:val="20"/>
                <w:szCs w:val="20"/>
                <w:lang w:val="pt-BR"/>
              </w:rPr>
              <w:t>collaborative</w:t>
            </w:r>
            <w:proofErr w:type="spellEnd"/>
            <w:r w:rsidRPr="00763D8B">
              <w:rPr>
                <w:sz w:val="20"/>
                <w:szCs w:val="20"/>
                <w:lang w:val="pt-BR"/>
              </w:rPr>
              <w:t xml:space="preserve"> </w:t>
            </w:r>
            <w:proofErr w:type="spellStart"/>
            <w:r w:rsidRPr="00763D8B">
              <w:rPr>
                <w:sz w:val="20"/>
                <w:szCs w:val="20"/>
                <w:lang w:val="pt-BR"/>
              </w:rPr>
              <w:t>learning</w:t>
            </w:r>
            <w:proofErr w:type="spellEnd"/>
            <w:r w:rsidRPr="00763D8B">
              <w:rPr>
                <w:sz w:val="20"/>
                <w:szCs w:val="20"/>
                <w:lang w:val="pt-BR"/>
              </w:rPr>
              <w:t xml:space="preserve"> </w:t>
            </w:r>
            <w:proofErr w:type="spellStart"/>
            <w:r w:rsidRPr="00763D8B">
              <w:rPr>
                <w:sz w:val="20"/>
                <w:szCs w:val="20"/>
                <w:lang w:val="pt-BR"/>
              </w:rPr>
              <w:t>scenarios</w:t>
            </w:r>
            <w:proofErr w:type="spellEnd"/>
            <w:r w:rsidRPr="00763D8B">
              <w:rPr>
                <w:sz w:val="20"/>
                <w:szCs w:val="20"/>
                <w:lang w:val="pt-BR"/>
              </w:rPr>
              <w:t xml:space="preserve">: a </w:t>
            </w:r>
            <w:proofErr w:type="spellStart"/>
            <w:r w:rsidRPr="00763D8B">
              <w:rPr>
                <w:sz w:val="20"/>
                <w:szCs w:val="20"/>
                <w:lang w:val="pt-BR"/>
              </w:rPr>
              <w:t>systematic</w:t>
            </w:r>
            <w:proofErr w:type="spellEnd"/>
            <w:r w:rsidRPr="00763D8B">
              <w:rPr>
                <w:sz w:val="20"/>
                <w:szCs w:val="20"/>
                <w:lang w:val="pt-BR"/>
              </w:rPr>
              <w:t xml:space="preserve"> </w:t>
            </w:r>
            <w:proofErr w:type="spellStart"/>
            <w:r w:rsidRPr="00763D8B">
              <w:rPr>
                <w:sz w:val="20"/>
                <w:szCs w:val="20"/>
                <w:lang w:val="pt-BR"/>
              </w:rPr>
              <w:t>literature</w:t>
            </w:r>
            <w:proofErr w:type="spellEnd"/>
            <w:r w:rsidRPr="00763D8B">
              <w:rPr>
                <w:sz w:val="20"/>
                <w:szCs w:val="20"/>
                <w:lang w:val="pt-BR"/>
              </w:rPr>
              <w:t xml:space="preserve"> </w:t>
            </w:r>
            <w:proofErr w:type="spellStart"/>
            <w:r w:rsidRPr="00763D8B">
              <w:rPr>
                <w:sz w:val="20"/>
                <w:szCs w:val="20"/>
                <w:lang w:val="pt-BR"/>
              </w:rPr>
              <w:t>review</w:t>
            </w:r>
            <w:proofErr w:type="spellEnd"/>
          </w:p>
        </w:tc>
        <w:tc>
          <w:tcPr>
            <w:tcW w:w="687" w:type="pct"/>
            <w:vAlign w:val="center"/>
          </w:tcPr>
          <w:p w:rsidR="00B5516B" w:rsidRPr="00763D8B" w:rsidRDefault="00B5516B" w:rsidP="00763D8B">
            <w:pPr>
              <w:pStyle w:val="table"/>
              <w:jc w:val="center"/>
              <w:rPr>
                <w:sz w:val="20"/>
                <w:szCs w:val="20"/>
                <w:lang w:val="pt-BR"/>
              </w:rPr>
            </w:pPr>
            <w:r w:rsidRPr="00763D8B">
              <w:rPr>
                <w:sz w:val="20"/>
                <w:szCs w:val="20"/>
                <w:lang w:val="pt-BR"/>
              </w:rPr>
              <w:t>B2 (0)</w:t>
            </w:r>
          </w:p>
        </w:tc>
        <w:tc>
          <w:tcPr>
            <w:tcW w:w="574" w:type="pct"/>
            <w:vAlign w:val="center"/>
          </w:tcPr>
          <w:p w:rsidR="00B5516B" w:rsidRPr="00763D8B" w:rsidRDefault="00B5516B" w:rsidP="00763D8B">
            <w:pPr>
              <w:pStyle w:val="table"/>
              <w:jc w:val="center"/>
              <w:rPr>
                <w:sz w:val="20"/>
                <w:szCs w:val="20"/>
                <w:lang w:val="pt-BR"/>
              </w:rPr>
            </w:pPr>
            <w:r w:rsidRPr="00763D8B">
              <w:rPr>
                <w:sz w:val="20"/>
                <w:szCs w:val="20"/>
                <w:lang w:val="pt-BR"/>
              </w:rPr>
              <w:fldChar w:fldCharType="begin"/>
            </w:r>
            <w:r w:rsidR="00890371">
              <w:rPr>
                <w:sz w:val="20"/>
                <w:szCs w:val="20"/>
                <w:lang w:val="pt-BR"/>
              </w:rPr>
              <w:instrText xml:space="preserve"> ADDIN ZOTERO_ITEM CSL_CITATION {"citationID":"2e1nupadmh","properties":{"formattedCitation":"[3]","plainCitation":"[3]","noteIndex":0},"citationItems":[{"id":550,"uris":["http://zotero.org/users/2184431/items/EV8WWK7U"],"uri":["http://zotero.org/users/2184431/items/EV8WWK7U"],"itemData":{"id":550,"type":"article-journal","title":"Computer-based systems for automating instructional design of collaborative learning scenarios: a systematic literature review","container-title":"IJKL","page":"273-297","volume":"11","issue":"4","DOI":"10.1504/IJKL.2016.10005800","author":[{"family":"Challco","given":"Geiser Chalco"},{"family":"Bittencourt","given":"Ig Ibert"},{"family":"Isotani","given":"Seiji"}],"issued":{"date-parts":[["2016"]]}}}],"schema":"https://github.com/citation-style-language/schema/raw/master/csl-citation.json"} </w:instrText>
            </w:r>
            <w:r w:rsidRPr="00763D8B">
              <w:rPr>
                <w:sz w:val="20"/>
                <w:szCs w:val="20"/>
                <w:lang w:val="pt-BR"/>
              </w:rPr>
              <w:fldChar w:fldCharType="separate"/>
            </w:r>
            <w:r w:rsidR="00890371">
              <w:rPr>
                <w:sz w:val="20"/>
                <w:szCs w:val="20"/>
                <w:lang w:val="pt-BR"/>
              </w:rPr>
              <w:t>[3]</w:t>
            </w:r>
            <w:r w:rsidRPr="00763D8B">
              <w:rPr>
                <w:sz w:val="20"/>
                <w:szCs w:val="20"/>
                <w:lang w:val="pt-BR"/>
              </w:rPr>
              <w:fldChar w:fldCharType="end"/>
            </w:r>
          </w:p>
        </w:tc>
      </w:tr>
      <w:tr w:rsidR="00763D8B" w:rsidRPr="00763D8B" w:rsidTr="00763D8B">
        <w:trPr>
          <w:trHeight w:val="592"/>
        </w:trPr>
        <w:tc>
          <w:tcPr>
            <w:tcW w:w="177" w:type="pct"/>
            <w:shd w:val="clear" w:color="auto" w:fill="auto"/>
            <w:vAlign w:val="center"/>
          </w:tcPr>
          <w:p w:rsidR="00B5516B" w:rsidRPr="00763D8B" w:rsidRDefault="00B5516B" w:rsidP="00763D8B">
            <w:pPr>
              <w:pStyle w:val="table"/>
              <w:jc w:val="center"/>
              <w:rPr>
                <w:sz w:val="20"/>
                <w:szCs w:val="20"/>
                <w:lang w:val="pt-BR"/>
              </w:rPr>
            </w:pPr>
            <w:r w:rsidRPr="00763D8B">
              <w:rPr>
                <w:sz w:val="20"/>
                <w:szCs w:val="20"/>
                <w:lang w:val="pt-BR"/>
              </w:rPr>
              <w:t>3</w:t>
            </w:r>
          </w:p>
        </w:tc>
        <w:tc>
          <w:tcPr>
            <w:tcW w:w="518" w:type="pct"/>
            <w:shd w:val="clear" w:color="auto" w:fill="auto"/>
            <w:vAlign w:val="center"/>
          </w:tcPr>
          <w:p w:rsidR="00B5516B" w:rsidRPr="00763D8B" w:rsidRDefault="00B5516B" w:rsidP="00763D8B">
            <w:pPr>
              <w:pStyle w:val="table"/>
              <w:jc w:val="center"/>
              <w:rPr>
                <w:sz w:val="20"/>
                <w:szCs w:val="20"/>
                <w:lang w:val="pt-BR"/>
              </w:rPr>
            </w:pPr>
            <w:r w:rsidRPr="00763D8B">
              <w:rPr>
                <w:sz w:val="20"/>
                <w:szCs w:val="20"/>
                <w:lang w:val="pt-BR"/>
              </w:rPr>
              <w:t>2016</w:t>
            </w:r>
          </w:p>
        </w:tc>
        <w:tc>
          <w:tcPr>
            <w:tcW w:w="807" w:type="pct"/>
            <w:shd w:val="clear" w:color="auto" w:fill="auto"/>
            <w:vAlign w:val="center"/>
          </w:tcPr>
          <w:p w:rsidR="00B5516B" w:rsidRPr="00763D8B" w:rsidRDefault="00B5516B" w:rsidP="00763D8B">
            <w:pPr>
              <w:pStyle w:val="table"/>
              <w:jc w:val="center"/>
              <w:rPr>
                <w:sz w:val="20"/>
                <w:szCs w:val="20"/>
                <w:lang w:val="pt-BR"/>
              </w:rPr>
            </w:pPr>
            <w:r w:rsidRPr="00763D8B">
              <w:rPr>
                <w:sz w:val="20"/>
                <w:szCs w:val="20"/>
                <w:lang w:val="pt-BR"/>
              </w:rPr>
              <w:t>Artigo</w:t>
            </w:r>
            <w:r w:rsidRPr="00763D8B">
              <w:rPr>
                <w:sz w:val="20"/>
                <w:szCs w:val="20"/>
                <w:lang w:val="pt-BR"/>
              </w:rPr>
              <w:br/>
              <w:t>(Periódico)</w:t>
            </w:r>
          </w:p>
        </w:tc>
        <w:tc>
          <w:tcPr>
            <w:tcW w:w="2237" w:type="pct"/>
          </w:tcPr>
          <w:p w:rsidR="00B5516B" w:rsidRPr="00763D8B" w:rsidRDefault="00B5516B" w:rsidP="00763D8B">
            <w:pPr>
              <w:pStyle w:val="table"/>
              <w:rPr>
                <w:sz w:val="20"/>
                <w:szCs w:val="20"/>
                <w:lang w:val="pt-BR"/>
              </w:rPr>
            </w:pPr>
            <w:proofErr w:type="spellStart"/>
            <w:r w:rsidRPr="00763D8B">
              <w:rPr>
                <w:sz w:val="20"/>
                <w:szCs w:val="20"/>
                <w:lang w:val="pt-BR"/>
              </w:rPr>
              <w:t>An</w:t>
            </w:r>
            <w:proofErr w:type="spellEnd"/>
            <w:r w:rsidRPr="00763D8B">
              <w:rPr>
                <w:sz w:val="20"/>
                <w:szCs w:val="20"/>
                <w:lang w:val="pt-BR"/>
              </w:rPr>
              <w:t xml:space="preserve"> </w:t>
            </w:r>
            <w:proofErr w:type="spellStart"/>
            <w:r w:rsidRPr="00763D8B">
              <w:rPr>
                <w:sz w:val="20"/>
                <w:szCs w:val="20"/>
                <w:lang w:val="pt-BR"/>
              </w:rPr>
              <w:t>Ontology</w:t>
            </w:r>
            <w:proofErr w:type="spellEnd"/>
            <w:r w:rsidRPr="00763D8B">
              <w:rPr>
                <w:sz w:val="20"/>
                <w:szCs w:val="20"/>
                <w:lang w:val="pt-BR"/>
              </w:rPr>
              <w:t xml:space="preserve"> Framework </w:t>
            </w:r>
            <w:proofErr w:type="spellStart"/>
            <w:r w:rsidRPr="00763D8B">
              <w:rPr>
                <w:sz w:val="20"/>
                <w:szCs w:val="20"/>
                <w:lang w:val="pt-BR"/>
              </w:rPr>
              <w:t>to</w:t>
            </w:r>
            <w:proofErr w:type="spellEnd"/>
            <w:r w:rsidRPr="00763D8B">
              <w:rPr>
                <w:sz w:val="20"/>
                <w:szCs w:val="20"/>
                <w:lang w:val="pt-BR"/>
              </w:rPr>
              <w:t xml:space="preserve"> </w:t>
            </w:r>
            <w:proofErr w:type="spellStart"/>
            <w:r w:rsidRPr="00763D8B">
              <w:rPr>
                <w:sz w:val="20"/>
                <w:szCs w:val="20"/>
                <w:lang w:val="pt-BR"/>
              </w:rPr>
              <w:t>Apply</w:t>
            </w:r>
            <w:proofErr w:type="spellEnd"/>
            <w:r w:rsidRPr="00763D8B">
              <w:rPr>
                <w:sz w:val="20"/>
                <w:szCs w:val="20"/>
                <w:lang w:val="pt-BR"/>
              </w:rPr>
              <w:t xml:space="preserve"> </w:t>
            </w:r>
            <w:proofErr w:type="spellStart"/>
            <w:r w:rsidRPr="00763D8B">
              <w:rPr>
                <w:sz w:val="20"/>
                <w:szCs w:val="20"/>
                <w:lang w:val="pt-BR"/>
              </w:rPr>
              <w:t>Gamification</w:t>
            </w:r>
            <w:proofErr w:type="spellEnd"/>
            <w:r w:rsidRPr="00763D8B">
              <w:rPr>
                <w:sz w:val="20"/>
                <w:szCs w:val="20"/>
                <w:lang w:val="pt-BR"/>
              </w:rPr>
              <w:t xml:space="preserve"> in </w:t>
            </w:r>
            <w:proofErr w:type="spellStart"/>
            <w:r w:rsidRPr="00763D8B">
              <w:rPr>
                <w:sz w:val="20"/>
                <w:szCs w:val="20"/>
                <w:lang w:val="pt-BR"/>
              </w:rPr>
              <w:t>CSCL</w:t>
            </w:r>
            <w:proofErr w:type="spellEnd"/>
            <w:r w:rsidRPr="00763D8B">
              <w:rPr>
                <w:sz w:val="20"/>
                <w:szCs w:val="20"/>
                <w:lang w:val="pt-BR"/>
              </w:rPr>
              <w:t xml:space="preserve"> </w:t>
            </w:r>
            <w:proofErr w:type="spellStart"/>
            <w:r w:rsidRPr="00763D8B">
              <w:rPr>
                <w:sz w:val="20"/>
                <w:szCs w:val="20"/>
                <w:lang w:val="pt-BR"/>
              </w:rPr>
              <w:t>Scenarios</w:t>
            </w:r>
            <w:proofErr w:type="spellEnd"/>
            <w:r w:rsidRPr="00763D8B">
              <w:rPr>
                <w:sz w:val="20"/>
                <w:szCs w:val="20"/>
                <w:lang w:val="pt-BR"/>
              </w:rPr>
              <w:t xml:space="preserve"> as </w:t>
            </w:r>
            <w:proofErr w:type="spellStart"/>
            <w:r w:rsidRPr="00763D8B">
              <w:rPr>
                <w:sz w:val="20"/>
                <w:szCs w:val="20"/>
                <w:lang w:val="pt-BR"/>
              </w:rPr>
              <w:t>Persuasive</w:t>
            </w:r>
            <w:proofErr w:type="spellEnd"/>
            <w:r w:rsidRPr="00763D8B">
              <w:rPr>
                <w:sz w:val="20"/>
                <w:szCs w:val="20"/>
                <w:lang w:val="pt-BR"/>
              </w:rPr>
              <w:t xml:space="preserve"> Technology</w:t>
            </w:r>
          </w:p>
        </w:tc>
        <w:tc>
          <w:tcPr>
            <w:tcW w:w="687" w:type="pct"/>
            <w:vAlign w:val="center"/>
          </w:tcPr>
          <w:p w:rsidR="00B5516B" w:rsidRPr="00763D8B" w:rsidRDefault="00B5516B" w:rsidP="00763D8B">
            <w:pPr>
              <w:pStyle w:val="table"/>
              <w:jc w:val="center"/>
              <w:rPr>
                <w:sz w:val="20"/>
                <w:szCs w:val="20"/>
                <w:lang w:val="pt-BR"/>
              </w:rPr>
            </w:pPr>
            <w:r w:rsidRPr="00763D8B">
              <w:rPr>
                <w:sz w:val="20"/>
                <w:szCs w:val="20"/>
                <w:lang w:val="pt-BR"/>
              </w:rPr>
              <w:t>B3 (0)</w:t>
            </w:r>
          </w:p>
        </w:tc>
        <w:tc>
          <w:tcPr>
            <w:tcW w:w="574" w:type="pct"/>
            <w:vAlign w:val="center"/>
          </w:tcPr>
          <w:p w:rsidR="00B5516B" w:rsidRPr="00763D8B" w:rsidRDefault="00B5516B" w:rsidP="00763D8B">
            <w:pPr>
              <w:pStyle w:val="table"/>
              <w:jc w:val="center"/>
              <w:rPr>
                <w:sz w:val="20"/>
                <w:szCs w:val="20"/>
                <w:lang w:val="pt-BR"/>
              </w:rPr>
            </w:pPr>
            <w:r w:rsidRPr="00763D8B">
              <w:rPr>
                <w:sz w:val="20"/>
                <w:szCs w:val="20"/>
                <w:lang w:val="pt-BR"/>
              </w:rPr>
              <w:fldChar w:fldCharType="begin"/>
            </w:r>
            <w:r w:rsidR="00890371">
              <w:rPr>
                <w:sz w:val="20"/>
                <w:szCs w:val="20"/>
                <w:lang w:val="pt-BR"/>
              </w:rPr>
              <w:instrText xml:space="preserve"> ADDIN ZOTERO_ITEM CSL_CITATION {"citationID":"cqnnlsbfi","properties":{"formattedCitation":"[2]","plainCitation":"[2]","noteIndex":0},"citationItems":[{"id":349,"uris":["http://zotero.org/users/2184431/items/GF6FVMSF"],"uri":["http://zotero.org/users/2184431/items/GF6FVMSF"],"itemData":{"id":349,"type":"article-journal","title":"An Ontology Framework to Apply Gamification in CSCL Scenarios as Persuasive Technology","container-title":"Brazilian Journal of Computers in Education","page":"67-76","volume":"24","issue":"2","DOI":"10.5753/rbie.2016.24.02.67","author":[{"family":"Challco","given":"Geiser Chalco"},{"family":"Mizoguchi","given":"Riichiro"},{"family":"Isotani","given":"Seiji"}],"issued":{"date-parts":[["2016"]]}}}],"schema":"https://github.com/citation-style-language/schema/raw/master/csl-citation.json"} </w:instrText>
            </w:r>
            <w:r w:rsidRPr="00763D8B">
              <w:rPr>
                <w:sz w:val="20"/>
                <w:szCs w:val="20"/>
                <w:lang w:val="pt-BR"/>
              </w:rPr>
              <w:fldChar w:fldCharType="separate"/>
            </w:r>
            <w:r w:rsidR="0005489A">
              <w:rPr>
                <w:sz w:val="20"/>
                <w:szCs w:val="20"/>
                <w:lang w:val="pt-BR"/>
              </w:rPr>
              <w:t>[2]</w:t>
            </w:r>
            <w:r w:rsidRPr="00763D8B">
              <w:rPr>
                <w:sz w:val="20"/>
                <w:szCs w:val="20"/>
                <w:lang w:val="pt-BR"/>
              </w:rPr>
              <w:fldChar w:fldCharType="end"/>
            </w:r>
          </w:p>
        </w:tc>
      </w:tr>
      <w:tr w:rsidR="00763D8B" w:rsidRPr="00763D8B" w:rsidTr="00763D8B">
        <w:trPr>
          <w:trHeight w:val="592"/>
        </w:trPr>
        <w:tc>
          <w:tcPr>
            <w:tcW w:w="177" w:type="pct"/>
            <w:shd w:val="clear" w:color="auto" w:fill="auto"/>
            <w:vAlign w:val="center"/>
          </w:tcPr>
          <w:p w:rsidR="00B5516B" w:rsidRPr="00763D8B" w:rsidRDefault="00B5516B" w:rsidP="00763D8B">
            <w:pPr>
              <w:pStyle w:val="table"/>
              <w:jc w:val="center"/>
              <w:rPr>
                <w:sz w:val="20"/>
                <w:szCs w:val="20"/>
                <w:lang w:val="pt-BR"/>
              </w:rPr>
            </w:pPr>
            <w:r w:rsidRPr="00763D8B">
              <w:rPr>
                <w:sz w:val="20"/>
                <w:szCs w:val="20"/>
                <w:lang w:val="pt-BR"/>
              </w:rPr>
              <w:t>4</w:t>
            </w:r>
          </w:p>
        </w:tc>
        <w:tc>
          <w:tcPr>
            <w:tcW w:w="518" w:type="pct"/>
            <w:shd w:val="clear" w:color="auto" w:fill="auto"/>
            <w:vAlign w:val="center"/>
          </w:tcPr>
          <w:p w:rsidR="00B5516B" w:rsidRPr="00763D8B" w:rsidRDefault="00B5516B" w:rsidP="00763D8B">
            <w:pPr>
              <w:pStyle w:val="table"/>
              <w:jc w:val="center"/>
              <w:rPr>
                <w:sz w:val="20"/>
                <w:szCs w:val="20"/>
                <w:lang w:val="pt-BR"/>
              </w:rPr>
            </w:pPr>
            <w:r w:rsidRPr="00763D8B">
              <w:rPr>
                <w:sz w:val="20"/>
                <w:szCs w:val="20"/>
                <w:lang w:val="pt-BR"/>
              </w:rPr>
              <w:t>2015</w:t>
            </w:r>
          </w:p>
        </w:tc>
        <w:tc>
          <w:tcPr>
            <w:tcW w:w="807" w:type="pct"/>
            <w:shd w:val="clear" w:color="auto" w:fill="auto"/>
            <w:vAlign w:val="center"/>
          </w:tcPr>
          <w:p w:rsidR="00B5516B" w:rsidRPr="00763D8B" w:rsidRDefault="00B5516B" w:rsidP="00763D8B">
            <w:pPr>
              <w:pStyle w:val="table"/>
              <w:jc w:val="center"/>
              <w:rPr>
                <w:sz w:val="20"/>
                <w:szCs w:val="20"/>
                <w:lang w:val="pt-BR"/>
              </w:rPr>
            </w:pPr>
            <w:r w:rsidRPr="00763D8B">
              <w:rPr>
                <w:sz w:val="20"/>
                <w:szCs w:val="20"/>
                <w:lang w:val="pt-BR"/>
              </w:rPr>
              <w:t>Artigo</w:t>
            </w:r>
            <w:r w:rsidRPr="00763D8B">
              <w:rPr>
                <w:sz w:val="20"/>
                <w:szCs w:val="20"/>
                <w:lang w:val="pt-BR"/>
              </w:rPr>
              <w:br/>
              <w:t>(Periódico)</w:t>
            </w:r>
          </w:p>
        </w:tc>
        <w:tc>
          <w:tcPr>
            <w:tcW w:w="2237" w:type="pct"/>
          </w:tcPr>
          <w:p w:rsidR="00B5516B" w:rsidRPr="00763D8B" w:rsidRDefault="00B5516B" w:rsidP="00763D8B">
            <w:pPr>
              <w:pStyle w:val="table"/>
              <w:rPr>
                <w:sz w:val="20"/>
                <w:szCs w:val="20"/>
                <w:lang w:val="pt-BR"/>
              </w:rPr>
            </w:pPr>
            <w:proofErr w:type="spellStart"/>
            <w:r w:rsidRPr="00763D8B">
              <w:rPr>
                <w:sz w:val="20"/>
                <w:szCs w:val="20"/>
                <w:lang w:val="pt-BR"/>
              </w:rPr>
              <w:t>Personalization</w:t>
            </w:r>
            <w:proofErr w:type="spellEnd"/>
            <w:r w:rsidRPr="00763D8B">
              <w:rPr>
                <w:sz w:val="20"/>
                <w:szCs w:val="20"/>
                <w:lang w:val="pt-BR"/>
              </w:rPr>
              <w:t xml:space="preserve"> </w:t>
            </w:r>
            <w:proofErr w:type="spellStart"/>
            <w:r w:rsidRPr="00763D8B">
              <w:rPr>
                <w:sz w:val="20"/>
                <w:szCs w:val="20"/>
                <w:lang w:val="pt-BR"/>
              </w:rPr>
              <w:t>of</w:t>
            </w:r>
            <w:proofErr w:type="spellEnd"/>
            <w:r w:rsidRPr="00763D8B">
              <w:rPr>
                <w:sz w:val="20"/>
                <w:szCs w:val="20"/>
                <w:lang w:val="pt-BR"/>
              </w:rPr>
              <w:t xml:space="preserve"> </w:t>
            </w:r>
            <w:proofErr w:type="spellStart"/>
            <w:r w:rsidRPr="00763D8B">
              <w:rPr>
                <w:sz w:val="20"/>
                <w:szCs w:val="20"/>
                <w:lang w:val="pt-BR"/>
              </w:rPr>
              <w:t>Gamification</w:t>
            </w:r>
            <w:proofErr w:type="spellEnd"/>
            <w:r w:rsidRPr="00763D8B">
              <w:rPr>
                <w:sz w:val="20"/>
                <w:szCs w:val="20"/>
                <w:lang w:val="pt-BR"/>
              </w:rPr>
              <w:t xml:space="preserve"> in </w:t>
            </w:r>
            <w:proofErr w:type="spellStart"/>
            <w:r w:rsidRPr="00763D8B">
              <w:rPr>
                <w:sz w:val="20"/>
                <w:szCs w:val="20"/>
                <w:lang w:val="pt-BR"/>
              </w:rPr>
              <w:t>Collaborative</w:t>
            </w:r>
            <w:proofErr w:type="spellEnd"/>
            <w:r w:rsidRPr="00763D8B">
              <w:rPr>
                <w:sz w:val="20"/>
                <w:szCs w:val="20"/>
                <w:lang w:val="pt-BR"/>
              </w:rPr>
              <w:t xml:space="preserve"> Learning </w:t>
            </w:r>
            <w:proofErr w:type="spellStart"/>
            <w:r w:rsidRPr="00763D8B">
              <w:rPr>
                <w:sz w:val="20"/>
                <w:szCs w:val="20"/>
                <w:lang w:val="pt-BR"/>
              </w:rPr>
              <w:t>Contexts</w:t>
            </w:r>
            <w:proofErr w:type="spellEnd"/>
            <w:r w:rsidRPr="00763D8B">
              <w:rPr>
                <w:sz w:val="20"/>
                <w:szCs w:val="20"/>
                <w:lang w:val="pt-BR"/>
              </w:rPr>
              <w:t xml:space="preserve"> </w:t>
            </w:r>
            <w:proofErr w:type="spellStart"/>
            <w:r w:rsidRPr="00763D8B">
              <w:rPr>
                <w:sz w:val="20"/>
                <w:szCs w:val="20"/>
                <w:lang w:val="pt-BR"/>
              </w:rPr>
              <w:t>using</w:t>
            </w:r>
            <w:proofErr w:type="spellEnd"/>
            <w:r w:rsidRPr="00763D8B">
              <w:rPr>
                <w:sz w:val="20"/>
                <w:szCs w:val="20"/>
                <w:lang w:val="pt-BR"/>
              </w:rPr>
              <w:t xml:space="preserve"> </w:t>
            </w:r>
            <w:proofErr w:type="spellStart"/>
            <w:r w:rsidRPr="00763D8B">
              <w:rPr>
                <w:sz w:val="20"/>
                <w:szCs w:val="20"/>
                <w:lang w:val="pt-BR"/>
              </w:rPr>
              <w:t>Ontologies</w:t>
            </w:r>
            <w:proofErr w:type="spellEnd"/>
          </w:p>
        </w:tc>
        <w:tc>
          <w:tcPr>
            <w:tcW w:w="687" w:type="pct"/>
            <w:vAlign w:val="center"/>
          </w:tcPr>
          <w:p w:rsidR="00B5516B" w:rsidRPr="00763D8B" w:rsidRDefault="00B5516B" w:rsidP="00763D8B">
            <w:pPr>
              <w:pStyle w:val="table"/>
              <w:jc w:val="center"/>
              <w:rPr>
                <w:sz w:val="20"/>
                <w:szCs w:val="20"/>
                <w:lang w:val="pt-BR"/>
              </w:rPr>
            </w:pPr>
            <w:r w:rsidRPr="00763D8B">
              <w:rPr>
                <w:sz w:val="20"/>
                <w:szCs w:val="20"/>
                <w:lang w:val="pt-BR"/>
              </w:rPr>
              <w:t>B1 (6)</w:t>
            </w:r>
          </w:p>
        </w:tc>
        <w:tc>
          <w:tcPr>
            <w:tcW w:w="574" w:type="pct"/>
            <w:vAlign w:val="center"/>
          </w:tcPr>
          <w:p w:rsidR="00B5516B" w:rsidRPr="00763D8B" w:rsidRDefault="00B5516B" w:rsidP="00763D8B">
            <w:pPr>
              <w:pStyle w:val="table"/>
              <w:jc w:val="center"/>
              <w:rPr>
                <w:sz w:val="20"/>
                <w:szCs w:val="20"/>
                <w:lang w:val="pt-BR"/>
              </w:rPr>
            </w:pPr>
            <w:r w:rsidRPr="00763D8B">
              <w:rPr>
                <w:sz w:val="20"/>
                <w:szCs w:val="20"/>
                <w:lang w:val="pt-BR"/>
              </w:rPr>
              <w:fldChar w:fldCharType="begin"/>
            </w:r>
            <w:r w:rsidR="00890371">
              <w:rPr>
                <w:sz w:val="20"/>
                <w:szCs w:val="20"/>
                <w:lang w:val="pt-BR"/>
              </w:rPr>
              <w:instrText xml:space="preserve"> ADDIN ZOTERO_ITEM CSL_CITATION {"citationID":"2gia9bt27v","properties":{"formattedCitation":"[5]","plainCitation":"[5]","noteIndex":0},"citationItems":[{"id":107,"uris":["http://zotero.org/users/2184431/items/BQ8DKFRP"],"uri":["http://zotero.org/users/2184431/items/BQ8DKFRP"],"itemData":{"id":107,"type":"article-journal","title":"Personalization of Gamification in Collaborative Learning Contexts using Ontologies","container-title":"IEEE Latin America Transactions","page":"1995-2002","volume":"13","issue":"6","source":"IEEE Xplore","abstract":"The design of collaborative learning (CL) scenarios that increase both students' learning and motivation is a challenge that the Computer-Supported Collaborative Learning (CSCL) community has been addressing in the past few years. On one hand, CSCL design (i.e. scripts) has shown to be an effective approach to support meaningful interactions and better learning. On the other hand, scripted collaboration sometimes decrease motivation of students to participate in the CL process, which makes more difficult the use of group activities over time. To deal with the problem of motivation, researchers and educators are now looking at Gamification techniques to engage students. Gamification in education is a complex task that requires, from instructional designers, knowledge about game elements (such as leaderboards and point systems), game design (how to combine game elements) and their impact on motivation and learning. To help the adequate use of gamification in collaborative learning activities we have applied ontological engineering techniques to develop an Ontology called OntoGaCLeS in order to formalize the representation of gamification concepts and explain how they affect motivation in CL situations. This paper will present the ontological structure to represent gamified CL scenarios and show the utility of our approach to define personalized conceptual models to gamify CL scenario based on students' needs and individual characteristics.","DOI":"10.1109/TLA.2015.7164227","ISSN":"1548-0992","author":[{"family":"Challco","given":"Geiser Chalco"},{"family":"Moreira","given":"Dilvan A."},{"family":"Bittencourt","given":"Ig Ibert"},{"family":"Mizoguchi","given":"Riichiro"},{"family":"Isotani","given":"Seiji"}],"issued":{"date-parts":[["2015"]]}}}],"schema":"https://github.com/citation-style-language/schema/raw/master/csl-citation.json"} </w:instrText>
            </w:r>
            <w:r w:rsidRPr="00763D8B">
              <w:rPr>
                <w:sz w:val="20"/>
                <w:szCs w:val="20"/>
                <w:lang w:val="pt-BR"/>
              </w:rPr>
              <w:fldChar w:fldCharType="separate"/>
            </w:r>
            <w:r w:rsidR="00890371">
              <w:rPr>
                <w:sz w:val="20"/>
                <w:szCs w:val="20"/>
                <w:lang w:val="pt-BR"/>
              </w:rPr>
              <w:t>[5]</w:t>
            </w:r>
            <w:r w:rsidRPr="00763D8B">
              <w:rPr>
                <w:sz w:val="20"/>
                <w:szCs w:val="20"/>
                <w:lang w:val="pt-BR"/>
              </w:rPr>
              <w:fldChar w:fldCharType="end"/>
            </w:r>
          </w:p>
        </w:tc>
      </w:tr>
      <w:tr w:rsidR="00763D8B" w:rsidRPr="00763D8B" w:rsidTr="00763D8B">
        <w:trPr>
          <w:trHeight w:val="592"/>
        </w:trPr>
        <w:tc>
          <w:tcPr>
            <w:tcW w:w="177" w:type="pct"/>
            <w:shd w:val="clear" w:color="auto" w:fill="auto"/>
            <w:vAlign w:val="center"/>
          </w:tcPr>
          <w:p w:rsidR="00B5516B" w:rsidRPr="00763D8B" w:rsidRDefault="00572FEF" w:rsidP="00763D8B">
            <w:pPr>
              <w:pStyle w:val="table"/>
              <w:jc w:val="center"/>
              <w:rPr>
                <w:sz w:val="20"/>
                <w:szCs w:val="20"/>
                <w:lang w:val="pt-BR"/>
              </w:rPr>
            </w:pPr>
            <w:r>
              <w:rPr>
                <w:sz w:val="20"/>
                <w:szCs w:val="20"/>
                <w:lang w:val="pt-BR"/>
              </w:rPr>
              <w:t>5</w:t>
            </w:r>
          </w:p>
        </w:tc>
        <w:tc>
          <w:tcPr>
            <w:tcW w:w="518" w:type="pct"/>
            <w:shd w:val="clear" w:color="auto" w:fill="auto"/>
            <w:vAlign w:val="center"/>
          </w:tcPr>
          <w:p w:rsidR="00B5516B" w:rsidRPr="00763D8B" w:rsidRDefault="00890371" w:rsidP="00763D8B">
            <w:pPr>
              <w:pStyle w:val="table"/>
              <w:jc w:val="center"/>
              <w:rPr>
                <w:sz w:val="20"/>
                <w:szCs w:val="20"/>
                <w:lang w:val="pt-BR"/>
              </w:rPr>
            </w:pPr>
            <w:r>
              <w:rPr>
                <w:sz w:val="20"/>
                <w:szCs w:val="20"/>
                <w:lang w:val="pt-BR"/>
              </w:rPr>
              <w:t>2017</w:t>
            </w:r>
          </w:p>
        </w:tc>
        <w:tc>
          <w:tcPr>
            <w:tcW w:w="807" w:type="pct"/>
            <w:shd w:val="clear" w:color="auto" w:fill="auto"/>
            <w:vAlign w:val="center"/>
          </w:tcPr>
          <w:p w:rsidR="00B5516B" w:rsidRPr="00763D8B" w:rsidRDefault="00890371" w:rsidP="00763D8B">
            <w:pPr>
              <w:pStyle w:val="table"/>
              <w:jc w:val="center"/>
              <w:rPr>
                <w:sz w:val="20"/>
                <w:szCs w:val="20"/>
                <w:lang w:val="pt-BR"/>
              </w:rPr>
            </w:pPr>
            <w:r>
              <w:rPr>
                <w:sz w:val="20"/>
                <w:szCs w:val="20"/>
                <w:lang w:val="pt-BR"/>
              </w:rPr>
              <w:t>Capítulo de Livro</w:t>
            </w:r>
          </w:p>
        </w:tc>
        <w:tc>
          <w:tcPr>
            <w:tcW w:w="2237" w:type="pct"/>
          </w:tcPr>
          <w:p w:rsidR="00B5516B" w:rsidRPr="00763D8B" w:rsidRDefault="00890371" w:rsidP="00763D8B">
            <w:pPr>
              <w:pStyle w:val="table"/>
              <w:rPr>
                <w:sz w:val="20"/>
                <w:szCs w:val="20"/>
                <w:lang w:val="pt-BR"/>
              </w:rPr>
            </w:pPr>
            <w:proofErr w:type="spellStart"/>
            <w:r>
              <w:rPr>
                <w:sz w:val="20"/>
                <w:szCs w:val="20"/>
                <w:lang w:val="pt-BR"/>
              </w:rPr>
              <w:t>Using</w:t>
            </w:r>
            <w:proofErr w:type="spellEnd"/>
            <w:r>
              <w:rPr>
                <w:sz w:val="20"/>
                <w:szCs w:val="20"/>
                <w:lang w:val="pt-BR"/>
              </w:rPr>
              <w:t xml:space="preserve"> </w:t>
            </w:r>
            <w:proofErr w:type="spellStart"/>
            <w:r>
              <w:rPr>
                <w:sz w:val="20"/>
                <w:szCs w:val="20"/>
                <w:lang w:val="pt-BR"/>
              </w:rPr>
              <w:t>Ontology</w:t>
            </w:r>
            <w:proofErr w:type="spellEnd"/>
            <w:r>
              <w:rPr>
                <w:sz w:val="20"/>
                <w:szCs w:val="20"/>
                <w:lang w:val="pt-BR"/>
              </w:rPr>
              <w:t xml:space="preserve"> </w:t>
            </w:r>
            <w:proofErr w:type="spellStart"/>
            <w:r>
              <w:rPr>
                <w:sz w:val="20"/>
                <w:szCs w:val="20"/>
                <w:lang w:val="pt-BR"/>
              </w:rPr>
              <w:t>and</w:t>
            </w:r>
            <w:proofErr w:type="spellEnd"/>
            <w:r>
              <w:rPr>
                <w:sz w:val="20"/>
                <w:szCs w:val="20"/>
                <w:lang w:val="pt-BR"/>
              </w:rPr>
              <w:t xml:space="preserve"> </w:t>
            </w:r>
            <w:proofErr w:type="spellStart"/>
            <w:r>
              <w:rPr>
                <w:sz w:val="20"/>
                <w:szCs w:val="20"/>
                <w:lang w:val="pt-BR"/>
              </w:rPr>
              <w:t>Gamification</w:t>
            </w:r>
            <w:proofErr w:type="spellEnd"/>
            <w:r>
              <w:rPr>
                <w:sz w:val="20"/>
                <w:szCs w:val="20"/>
                <w:lang w:val="pt-BR"/>
              </w:rPr>
              <w:t xml:space="preserve"> </w:t>
            </w:r>
            <w:proofErr w:type="spellStart"/>
            <w:r>
              <w:rPr>
                <w:sz w:val="20"/>
                <w:szCs w:val="20"/>
                <w:lang w:val="pt-BR"/>
              </w:rPr>
              <w:t>to</w:t>
            </w:r>
            <w:proofErr w:type="spellEnd"/>
            <w:r>
              <w:rPr>
                <w:sz w:val="20"/>
                <w:szCs w:val="20"/>
                <w:lang w:val="pt-BR"/>
              </w:rPr>
              <w:t xml:space="preserve"> Improve </w:t>
            </w:r>
            <w:proofErr w:type="spellStart"/>
            <w:r>
              <w:rPr>
                <w:sz w:val="20"/>
                <w:szCs w:val="20"/>
                <w:lang w:val="pt-BR"/>
              </w:rPr>
              <w:t>Students</w:t>
            </w:r>
            <w:proofErr w:type="spellEnd"/>
            <w:r>
              <w:rPr>
                <w:sz w:val="20"/>
                <w:szCs w:val="20"/>
                <w:lang w:val="pt-BR"/>
              </w:rPr>
              <w:t xml:space="preserve">’ </w:t>
            </w:r>
            <w:proofErr w:type="spellStart"/>
            <w:r>
              <w:rPr>
                <w:sz w:val="20"/>
                <w:szCs w:val="20"/>
                <w:lang w:val="pt-BR"/>
              </w:rPr>
              <w:t>Participation</w:t>
            </w:r>
            <w:proofErr w:type="spellEnd"/>
            <w:r>
              <w:rPr>
                <w:sz w:val="20"/>
                <w:szCs w:val="20"/>
                <w:lang w:val="pt-BR"/>
              </w:rPr>
              <w:t xml:space="preserve"> </w:t>
            </w:r>
            <w:proofErr w:type="spellStart"/>
            <w:r>
              <w:rPr>
                <w:sz w:val="20"/>
                <w:szCs w:val="20"/>
                <w:lang w:val="pt-BR"/>
              </w:rPr>
              <w:t>and</w:t>
            </w:r>
            <w:proofErr w:type="spellEnd"/>
            <w:r>
              <w:rPr>
                <w:sz w:val="20"/>
                <w:szCs w:val="20"/>
                <w:lang w:val="pt-BR"/>
              </w:rPr>
              <w:t xml:space="preserve"> </w:t>
            </w:r>
            <w:proofErr w:type="spellStart"/>
            <w:r>
              <w:rPr>
                <w:sz w:val="20"/>
                <w:szCs w:val="20"/>
                <w:lang w:val="pt-BR"/>
              </w:rPr>
              <w:t>Motivation</w:t>
            </w:r>
            <w:proofErr w:type="spellEnd"/>
            <w:r>
              <w:rPr>
                <w:sz w:val="20"/>
                <w:szCs w:val="20"/>
                <w:lang w:val="pt-BR"/>
              </w:rPr>
              <w:t xml:space="preserve"> in </w:t>
            </w:r>
            <w:proofErr w:type="spellStart"/>
            <w:r>
              <w:rPr>
                <w:sz w:val="20"/>
                <w:szCs w:val="20"/>
                <w:lang w:val="pt-BR"/>
              </w:rPr>
              <w:t>CSCL</w:t>
            </w:r>
            <w:proofErr w:type="spellEnd"/>
          </w:p>
        </w:tc>
        <w:tc>
          <w:tcPr>
            <w:tcW w:w="687" w:type="pct"/>
            <w:vAlign w:val="center"/>
          </w:tcPr>
          <w:p w:rsidR="00B5516B" w:rsidRPr="00763D8B" w:rsidRDefault="00572FEF" w:rsidP="00763D8B">
            <w:pPr>
              <w:pStyle w:val="table"/>
              <w:jc w:val="center"/>
              <w:rPr>
                <w:sz w:val="20"/>
                <w:szCs w:val="20"/>
                <w:lang w:val="pt-BR"/>
              </w:rPr>
            </w:pPr>
            <w:r>
              <w:rPr>
                <w:sz w:val="20"/>
                <w:szCs w:val="20"/>
                <w:lang w:val="pt-BR"/>
              </w:rPr>
              <w:t>B4 (0)</w:t>
            </w:r>
          </w:p>
        </w:tc>
        <w:tc>
          <w:tcPr>
            <w:tcW w:w="574" w:type="pct"/>
            <w:vAlign w:val="center"/>
          </w:tcPr>
          <w:p w:rsidR="00B5516B" w:rsidRPr="00763D8B" w:rsidRDefault="00890371" w:rsidP="00763D8B">
            <w:pPr>
              <w:pStyle w:val="table"/>
              <w:jc w:val="center"/>
              <w:rPr>
                <w:sz w:val="20"/>
                <w:szCs w:val="20"/>
                <w:lang w:val="pt-BR"/>
              </w:rPr>
            </w:pPr>
            <w:r>
              <w:rPr>
                <w:sz w:val="20"/>
                <w:szCs w:val="20"/>
                <w:lang w:val="pt-BR"/>
              </w:rPr>
              <w:fldChar w:fldCharType="begin"/>
            </w:r>
            <w:r>
              <w:rPr>
                <w:sz w:val="20"/>
                <w:szCs w:val="20"/>
                <w:lang w:val="pt-BR"/>
              </w:rPr>
              <w:instrText xml:space="preserve"> ADDIN ZOTERO_ITEM CSL_CITATION {"citationID":"D4aIDAIQ","properties":{"formattedCitation":"[9]","plainCitation":"[9]","noteIndex":0},"citationItems":[{"id":865,"uris":["http://zotero.org/users/2184431/items/I76T9DNG"],"uri":["http://zotero.org/users/2184431/items/I76T9DNG"],"itemData":{"id":865,"type":"paper-conference","title":"Using Ontology and Gamification to Improve Students' Participation and Motivation in CSCL","container-title":"First International Workshop on Social, Semantic, Adaptive and Gamification Techniques and Technologies for Distance Learning","collection-title":"Communications in Computer and Information Science","publisher":"Springer International Publishing","publisher-place":"Maceió, Brazil","source":"www.springer.com","event":"HEFA 2017","event-place":"Maceió, Brazil","abstract":"This book constitutes the thoroughly refereed proceedings of the Researcher Links Workshop: Higher Education for All, held in Maceió, Brazil, in March 2017. The 12 full papers presented were carefully reviewed and selected from 31 submissions. The papers deal with a large spectrum of topics, including higher education, technology-enhanced solutions, user modelling, user grouping, gamification, educational games, MOOCs, e-learning, open educational resources, collaborative learning, student modelling, serious games, language analysis.","URL":"//www.springer.com/us/book/9783319979335","ISBN":"978-3-319-97933-5","shortTitle":"Higher Education for All. From Challenges to Novel Technology-enhanced Solutions","language":"en","editor":[{"family":"Christea","given":"Alexandra I."},{"family":"Bittencourt","given":"Ig Ibert"},{"family":"Lima","given":"Fernanda"}],"author":[{"family":"Challco","given":"Geiser Chalco"},{"family":"Mizoguchi","given":"Riichiro"},{"family":"Isotani","given":"Seiji"}],"issued":{"date-parts":[["2017"]]},"accessed":{"date-parts":[["2018",7,11]]}}}],"schema":"https://github.com/citation-style-language/schema/raw/master/csl-citation.json"} </w:instrText>
            </w:r>
            <w:r>
              <w:rPr>
                <w:sz w:val="20"/>
                <w:szCs w:val="20"/>
                <w:lang w:val="pt-BR"/>
              </w:rPr>
              <w:fldChar w:fldCharType="separate"/>
            </w:r>
            <w:r>
              <w:rPr>
                <w:noProof/>
                <w:sz w:val="20"/>
                <w:szCs w:val="20"/>
                <w:lang w:val="pt-BR"/>
              </w:rPr>
              <w:t>[9]</w:t>
            </w:r>
            <w:r>
              <w:rPr>
                <w:sz w:val="20"/>
                <w:szCs w:val="20"/>
                <w:lang w:val="pt-BR"/>
              </w:rPr>
              <w:fldChar w:fldCharType="end"/>
            </w:r>
          </w:p>
        </w:tc>
      </w:tr>
      <w:tr w:rsidR="00890371" w:rsidRPr="00763D8B" w:rsidTr="00763D8B">
        <w:trPr>
          <w:trHeight w:val="592"/>
        </w:trPr>
        <w:tc>
          <w:tcPr>
            <w:tcW w:w="177" w:type="pct"/>
            <w:shd w:val="clear" w:color="auto" w:fill="auto"/>
            <w:vAlign w:val="center"/>
          </w:tcPr>
          <w:p w:rsidR="00890371" w:rsidRPr="00763D8B" w:rsidRDefault="00572FEF" w:rsidP="00890371">
            <w:pPr>
              <w:pStyle w:val="table"/>
              <w:jc w:val="center"/>
              <w:rPr>
                <w:sz w:val="20"/>
                <w:szCs w:val="20"/>
                <w:lang w:val="pt-BR"/>
              </w:rPr>
            </w:pPr>
            <w:r>
              <w:rPr>
                <w:sz w:val="20"/>
                <w:szCs w:val="20"/>
                <w:lang w:val="pt-BR"/>
              </w:rPr>
              <w:t>6</w:t>
            </w:r>
          </w:p>
        </w:tc>
        <w:tc>
          <w:tcPr>
            <w:tcW w:w="518" w:type="pct"/>
            <w:shd w:val="clear" w:color="auto" w:fill="auto"/>
            <w:vAlign w:val="center"/>
          </w:tcPr>
          <w:p w:rsidR="00890371" w:rsidRPr="00763D8B" w:rsidRDefault="00890371" w:rsidP="00890371">
            <w:pPr>
              <w:pStyle w:val="table"/>
              <w:jc w:val="center"/>
              <w:rPr>
                <w:sz w:val="20"/>
                <w:szCs w:val="20"/>
                <w:lang w:val="pt-BR"/>
              </w:rPr>
            </w:pPr>
            <w:r w:rsidRPr="00763D8B">
              <w:rPr>
                <w:sz w:val="20"/>
                <w:szCs w:val="20"/>
                <w:lang w:val="pt-BR"/>
              </w:rPr>
              <w:t>2015</w:t>
            </w:r>
          </w:p>
        </w:tc>
        <w:tc>
          <w:tcPr>
            <w:tcW w:w="807" w:type="pct"/>
            <w:shd w:val="clear" w:color="auto" w:fill="auto"/>
            <w:vAlign w:val="center"/>
          </w:tcPr>
          <w:p w:rsidR="00890371" w:rsidRPr="00763D8B" w:rsidRDefault="00890371" w:rsidP="00890371">
            <w:pPr>
              <w:pStyle w:val="table"/>
              <w:jc w:val="center"/>
              <w:rPr>
                <w:sz w:val="20"/>
                <w:szCs w:val="20"/>
                <w:lang w:val="pt-BR"/>
              </w:rPr>
            </w:pPr>
            <w:r w:rsidRPr="00763D8B">
              <w:rPr>
                <w:sz w:val="20"/>
                <w:szCs w:val="20"/>
                <w:lang w:val="pt-BR"/>
              </w:rPr>
              <w:t>Capítulo</w:t>
            </w:r>
            <w:r w:rsidRPr="00763D8B">
              <w:rPr>
                <w:sz w:val="20"/>
                <w:szCs w:val="20"/>
                <w:lang w:val="pt-BR"/>
              </w:rPr>
              <w:br/>
              <w:t>de Livro</w:t>
            </w:r>
          </w:p>
        </w:tc>
        <w:tc>
          <w:tcPr>
            <w:tcW w:w="2237" w:type="pct"/>
          </w:tcPr>
          <w:p w:rsidR="00890371" w:rsidRPr="00763D8B" w:rsidRDefault="00890371" w:rsidP="00890371">
            <w:pPr>
              <w:pStyle w:val="table"/>
              <w:rPr>
                <w:sz w:val="20"/>
                <w:szCs w:val="20"/>
                <w:lang w:val="pt-BR"/>
              </w:rPr>
            </w:pPr>
            <w:proofErr w:type="spellStart"/>
            <w:r w:rsidRPr="00763D8B">
              <w:rPr>
                <w:sz w:val="20"/>
                <w:szCs w:val="20"/>
                <w:lang w:val="pt-BR"/>
              </w:rPr>
              <w:t>Gamification</w:t>
            </w:r>
            <w:proofErr w:type="spellEnd"/>
            <w:r w:rsidRPr="00763D8B">
              <w:rPr>
                <w:sz w:val="20"/>
                <w:szCs w:val="20"/>
                <w:lang w:val="pt-BR"/>
              </w:rPr>
              <w:t xml:space="preserve"> </w:t>
            </w:r>
            <w:proofErr w:type="spellStart"/>
            <w:r w:rsidRPr="00763D8B">
              <w:rPr>
                <w:sz w:val="20"/>
                <w:szCs w:val="20"/>
                <w:lang w:val="pt-BR"/>
              </w:rPr>
              <w:t>of</w:t>
            </w:r>
            <w:proofErr w:type="spellEnd"/>
            <w:r w:rsidRPr="00763D8B">
              <w:rPr>
                <w:sz w:val="20"/>
                <w:szCs w:val="20"/>
                <w:lang w:val="pt-BR"/>
              </w:rPr>
              <w:t xml:space="preserve"> </w:t>
            </w:r>
            <w:proofErr w:type="spellStart"/>
            <w:r w:rsidRPr="00763D8B">
              <w:rPr>
                <w:sz w:val="20"/>
                <w:szCs w:val="20"/>
                <w:lang w:val="pt-BR"/>
              </w:rPr>
              <w:t>Collaborative</w:t>
            </w:r>
            <w:proofErr w:type="spellEnd"/>
            <w:r w:rsidRPr="00763D8B">
              <w:rPr>
                <w:sz w:val="20"/>
                <w:szCs w:val="20"/>
                <w:lang w:val="pt-BR"/>
              </w:rPr>
              <w:t xml:space="preserve"> Learning </w:t>
            </w:r>
            <w:proofErr w:type="spellStart"/>
            <w:r w:rsidRPr="00763D8B">
              <w:rPr>
                <w:sz w:val="20"/>
                <w:szCs w:val="20"/>
                <w:lang w:val="pt-BR"/>
              </w:rPr>
              <w:t>Scenarios</w:t>
            </w:r>
            <w:proofErr w:type="spellEnd"/>
            <w:r w:rsidRPr="00763D8B">
              <w:rPr>
                <w:sz w:val="20"/>
                <w:szCs w:val="20"/>
                <w:lang w:val="pt-BR"/>
              </w:rPr>
              <w:t xml:space="preserve">: </w:t>
            </w:r>
            <w:proofErr w:type="spellStart"/>
            <w:r w:rsidRPr="00763D8B">
              <w:rPr>
                <w:sz w:val="20"/>
                <w:szCs w:val="20"/>
                <w:lang w:val="pt-BR"/>
              </w:rPr>
              <w:t>Structuring</w:t>
            </w:r>
            <w:proofErr w:type="spellEnd"/>
            <w:r w:rsidRPr="00763D8B">
              <w:rPr>
                <w:sz w:val="20"/>
                <w:szCs w:val="20"/>
                <w:lang w:val="pt-BR"/>
              </w:rPr>
              <w:t xml:space="preserve"> </w:t>
            </w:r>
            <w:proofErr w:type="spellStart"/>
            <w:r w:rsidRPr="00763D8B">
              <w:rPr>
                <w:sz w:val="20"/>
                <w:szCs w:val="20"/>
                <w:lang w:val="pt-BR"/>
              </w:rPr>
              <w:t>Persuasive</w:t>
            </w:r>
            <w:proofErr w:type="spellEnd"/>
            <w:r w:rsidRPr="00763D8B">
              <w:rPr>
                <w:sz w:val="20"/>
                <w:szCs w:val="20"/>
                <w:lang w:val="pt-BR"/>
              </w:rPr>
              <w:t xml:space="preserve"> </w:t>
            </w:r>
            <w:proofErr w:type="spellStart"/>
            <w:r w:rsidRPr="00763D8B">
              <w:rPr>
                <w:sz w:val="20"/>
                <w:szCs w:val="20"/>
                <w:lang w:val="pt-BR"/>
              </w:rPr>
              <w:t>Strategies</w:t>
            </w:r>
            <w:proofErr w:type="spellEnd"/>
            <w:r w:rsidRPr="00763D8B">
              <w:rPr>
                <w:sz w:val="20"/>
                <w:szCs w:val="20"/>
                <w:lang w:val="pt-BR"/>
              </w:rPr>
              <w:t xml:space="preserve"> </w:t>
            </w:r>
            <w:proofErr w:type="spellStart"/>
            <w:r w:rsidRPr="00763D8B">
              <w:rPr>
                <w:sz w:val="20"/>
                <w:szCs w:val="20"/>
                <w:lang w:val="pt-BR"/>
              </w:rPr>
              <w:t>Using</w:t>
            </w:r>
            <w:proofErr w:type="spellEnd"/>
            <w:r w:rsidRPr="00763D8B">
              <w:rPr>
                <w:sz w:val="20"/>
                <w:szCs w:val="20"/>
                <w:lang w:val="pt-BR"/>
              </w:rPr>
              <w:t xml:space="preserve"> Game </w:t>
            </w:r>
            <w:proofErr w:type="spellStart"/>
            <w:r w:rsidRPr="00763D8B">
              <w:rPr>
                <w:sz w:val="20"/>
                <w:szCs w:val="20"/>
                <w:lang w:val="pt-BR"/>
              </w:rPr>
              <w:t>Elements</w:t>
            </w:r>
            <w:proofErr w:type="spellEnd"/>
            <w:r w:rsidRPr="00763D8B">
              <w:rPr>
                <w:sz w:val="20"/>
                <w:szCs w:val="20"/>
                <w:lang w:val="pt-BR"/>
              </w:rPr>
              <w:t xml:space="preserve"> </w:t>
            </w:r>
            <w:proofErr w:type="spellStart"/>
            <w:r w:rsidRPr="00763D8B">
              <w:rPr>
                <w:sz w:val="20"/>
                <w:szCs w:val="20"/>
                <w:lang w:val="pt-BR"/>
              </w:rPr>
              <w:t>and</w:t>
            </w:r>
            <w:proofErr w:type="spellEnd"/>
            <w:r w:rsidRPr="00763D8B">
              <w:rPr>
                <w:sz w:val="20"/>
                <w:szCs w:val="20"/>
                <w:lang w:val="pt-BR"/>
              </w:rPr>
              <w:t xml:space="preserve"> </w:t>
            </w:r>
            <w:proofErr w:type="spellStart"/>
            <w:r w:rsidRPr="00763D8B">
              <w:rPr>
                <w:sz w:val="20"/>
                <w:szCs w:val="20"/>
                <w:lang w:val="pt-BR"/>
              </w:rPr>
              <w:t>Ontologies</w:t>
            </w:r>
            <w:proofErr w:type="spellEnd"/>
          </w:p>
        </w:tc>
        <w:tc>
          <w:tcPr>
            <w:tcW w:w="687" w:type="pct"/>
            <w:vAlign w:val="center"/>
          </w:tcPr>
          <w:p w:rsidR="00890371" w:rsidRPr="00763D8B" w:rsidRDefault="00890371" w:rsidP="00890371">
            <w:pPr>
              <w:pStyle w:val="table"/>
              <w:jc w:val="center"/>
              <w:rPr>
                <w:sz w:val="20"/>
                <w:szCs w:val="20"/>
                <w:lang w:val="pt-BR"/>
              </w:rPr>
            </w:pPr>
            <w:r w:rsidRPr="00763D8B">
              <w:rPr>
                <w:sz w:val="20"/>
                <w:szCs w:val="20"/>
                <w:lang w:val="pt-BR"/>
              </w:rPr>
              <w:t>B5 (2)</w:t>
            </w:r>
          </w:p>
        </w:tc>
        <w:tc>
          <w:tcPr>
            <w:tcW w:w="574" w:type="pct"/>
            <w:vAlign w:val="center"/>
          </w:tcPr>
          <w:p w:rsidR="00890371" w:rsidRPr="00763D8B" w:rsidRDefault="00890371" w:rsidP="00890371">
            <w:pPr>
              <w:pStyle w:val="table"/>
              <w:jc w:val="center"/>
              <w:rPr>
                <w:sz w:val="20"/>
                <w:szCs w:val="20"/>
                <w:lang w:val="pt-BR"/>
              </w:rPr>
            </w:pPr>
            <w:r w:rsidRPr="00763D8B">
              <w:rPr>
                <w:sz w:val="20"/>
                <w:szCs w:val="20"/>
                <w:lang w:val="pt-BR"/>
              </w:rPr>
              <w:fldChar w:fldCharType="begin"/>
            </w:r>
            <w:r>
              <w:rPr>
                <w:sz w:val="20"/>
                <w:szCs w:val="20"/>
                <w:lang w:val="pt-BR"/>
              </w:rPr>
              <w:instrText xml:space="preserve"> ADDIN ZOTERO_ITEM CSL_CITATION {"citationID":"29ssv880s9","properties":{"formattedCitation":"[4]","plainCitation":"[4]","noteIndex":0},"citationItems":[{"id":554,"uris":["http://zotero.org/users/2184431/items/GSZJU4NG"],"uri":["http://zotero.org/users/2184431/items/GSZJU4NG"],"itemData":{"id":554,"type":"paper-conference","title":"Gamification of Collaborative Learning Scenarios: Structuring Persuasive Strategies Using Game Elements and Ontologies","container-title":"Social Computing in Digital Education - First International Workshop, SOCIALEDU 2015, Stanford, CA, USA, August 19, 2015, Revised Selected Papers","page":"12-28","URL":"https://doi.org/10.1007/978-3-319-39672-9_2","DOI":"10.1007/978-3-319-39672-9&lt;sub&gt;2&lt;/sub&gt;","author":[{"family":"Challco","given":"Geiser Chalco"},{"family":"Mizoguchi","given":"Riichiro"},{"family":"Bittencourt","given":"Ig Ibert"},{"family":"Isotani","given":"Seiji"}],"issued":{"date-parts":[["2015"]]}}}],"schema":"https://github.com/citation-style-language/schema/raw/master/csl-citation.json"} </w:instrText>
            </w:r>
            <w:r w:rsidRPr="00763D8B">
              <w:rPr>
                <w:sz w:val="20"/>
                <w:szCs w:val="20"/>
                <w:lang w:val="pt-BR"/>
              </w:rPr>
              <w:fldChar w:fldCharType="separate"/>
            </w:r>
            <w:r>
              <w:rPr>
                <w:sz w:val="20"/>
                <w:szCs w:val="20"/>
                <w:lang w:val="pt-BR"/>
              </w:rPr>
              <w:t>[4]</w:t>
            </w:r>
            <w:r w:rsidRPr="00763D8B">
              <w:rPr>
                <w:sz w:val="20"/>
                <w:szCs w:val="20"/>
                <w:lang w:val="pt-BR"/>
              </w:rPr>
              <w:fldChar w:fldCharType="end"/>
            </w:r>
          </w:p>
        </w:tc>
      </w:tr>
      <w:tr w:rsidR="00890371" w:rsidRPr="00763D8B" w:rsidTr="00763D8B">
        <w:trPr>
          <w:trHeight w:val="592"/>
        </w:trPr>
        <w:tc>
          <w:tcPr>
            <w:tcW w:w="177" w:type="pct"/>
            <w:shd w:val="clear" w:color="auto" w:fill="auto"/>
            <w:vAlign w:val="center"/>
          </w:tcPr>
          <w:p w:rsidR="00890371" w:rsidRPr="00763D8B" w:rsidRDefault="00572FEF" w:rsidP="00890371">
            <w:pPr>
              <w:pStyle w:val="table"/>
              <w:jc w:val="center"/>
              <w:rPr>
                <w:sz w:val="20"/>
                <w:szCs w:val="20"/>
                <w:lang w:val="pt-BR"/>
              </w:rPr>
            </w:pPr>
            <w:r>
              <w:rPr>
                <w:sz w:val="20"/>
                <w:szCs w:val="20"/>
                <w:lang w:val="pt-BR"/>
              </w:rPr>
              <w:t>7</w:t>
            </w:r>
          </w:p>
        </w:tc>
        <w:tc>
          <w:tcPr>
            <w:tcW w:w="518" w:type="pct"/>
            <w:shd w:val="clear" w:color="auto" w:fill="auto"/>
            <w:vAlign w:val="center"/>
          </w:tcPr>
          <w:p w:rsidR="00890371" w:rsidRPr="00763D8B" w:rsidRDefault="00890371" w:rsidP="00890371">
            <w:pPr>
              <w:pStyle w:val="table"/>
              <w:jc w:val="center"/>
              <w:rPr>
                <w:sz w:val="20"/>
                <w:szCs w:val="20"/>
                <w:lang w:val="pt-BR"/>
              </w:rPr>
            </w:pPr>
            <w:r w:rsidRPr="00763D8B">
              <w:rPr>
                <w:sz w:val="20"/>
                <w:szCs w:val="20"/>
                <w:lang w:val="pt-BR"/>
              </w:rPr>
              <w:t>2015</w:t>
            </w:r>
          </w:p>
        </w:tc>
        <w:tc>
          <w:tcPr>
            <w:tcW w:w="807" w:type="pct"/>
            <w:shd w:val="clear" w:color="auto" w:fill="auto"/>
            <w:vAlign w:val="center"/>
          </w:tcPr>
          <w:p w:rsidR="00890371" w:rsidRPr="00763D8B" w:rsidRDefault="00890371" w:rsidP="00890371">
            <w:pPr>
              <w:pStyle w:val="table"/>
              <w:jc w:val="center"/>
              <w:rPr>
                <w:sz w:val="20"/>
                <w:szCs w:val="20"/>
                <w:lang w:val="pt-BR"/>
              </w:rPr>
            </w:pPr>
            <w:r w:rsidRPr="00763D8B">
              <w:rPr>
                <w:sz w:val="20"/>
                <w:szCs w:val="20"/>
                <w:lang w:val="pt-BR"/>
              </w:rPr>
              <w:t>Artigo</w:t>
            </w:r>
            <w:r w:rsidRPr="00763D8B">
              <w:rPr>
                <w:sz w:val="20"/>
                <w:szCs w:val="20"/>
                <w:lang w:val="pt-BR"/>
              </w:rPr>
              <w:br/>
              <w:t>(Conferência)</w:t>
            </w:r>
          </w:p>
        </w:tc>
        <w:tc>
          <w:tcPr>
            <w:tcW w:w="2237" w:type="pct"/>
          </w:tcPr>
          <w:p w:rsidR="00890371" w:rsidRPr="00763D8B" w:rsidRDefault="00890371" w:rsidP="00890371">
            <w:pPr>
              <w:pStyle w:val="table"/>
              <w:rPr>
                <w:sz w:val="20"/>
                <w:szCs w:val="20"/>
                <w:lang w:val="pt-BR"/>
              </w:rPr>
            </w:pPr>
            <w:proofErr w:type="spellStart"/>
            <w:r w:rsidRPr="00763D8B">
              <w:rPr>
                <w:sz w:val="20"/>
                <w:szCs w:val="20"/>
                <w:lang w:val="pt-BR"/>
              </w:rPr>
              <w:t>Steps</w:t>
            </w:r>
            <w:proofErr w:type="spellEnd"/>
            <w:r w:rsidRPr="00763D8B">
              <w:rPr>
                <w:sz w:val="20"/>
                <w:szCs w:val="20"/>
                <w:lang w:val="pt-BR"/>
              </w:rPr>
              <w:t xml:space="preserve"> </w:t>
            </w:r>
            <w:proofErr w:type="spellStart"/>
            <w:r w:rsidRPr="00763D8B">
              <w:rPr>
                <w:sz w:val="20"/>
                <w:szCs w:val="20"/>
                <w:lang w:val="pt-BR"/>
              </w:rPr>
              <w:t>Towards</w:t>
            </w:r>
            <w:proofErr w:type="spellEnd"/>
            <w:r w:rsidRPr="00763D8B">
              <w:rPr>
                <w:sz w:val="20"/>
                <w:szCs w:val="20"/>
                <w:lang w:val="pt-BR"/>
              </w:rPr>
              <w:t xml:space="preserve"> </w:t>
            </w:r>
            <w:proofErr w:type="spellStart"/>
            <w:r w:rsidRPr="00763D8B">
              <w:rPr>
                <w:sz w:val="20"/>
                <w:szCs w:val="20"/>
                <w:lang w:val="pt-BR"/>
              </w:rPr>
              <w:t>the</w:t>
            </w:r>
            <w:proofErr w:type="spellEnd"/>
            <w:r w:rsidRPr="00763D8B">
              <w:rPr>
                <w:sz w:val="20"/>
                <w:szCs w:val="20"/>
                <w:lang w:val="pt-BR"/>
              </w:rPr>
              <w:t xml:space="preserve"> </w:t>
            </w:r>
            <w:proofErr w:type="spellStart"/>
            <w:r w:rsidRPr="00763D8B">
              <w:rPr>
                <w:sz w:val="20"/>
                <w:szCs w:val="20"/>
                <w:lang w:val="pt-BR"/>
              </w:rPr>
              <w:t>Gamification</w:t>
            </w:r>
            <w:proofErr w:type="spellEnd"/>
            <w:r w:rsidRPr="00763D8B">
              <w:rPr>
                <w:sz w:val="20"/>
                <w:szCs w:val="20"/>
                <w:lang w:val="pt-BR"/>
              </w:rPr>
              <w:t xml:space="preserve"> </w:t>
            </w:r>
            <w:proofErr w:type="spellStart"/>
            <w:r w:rsidRPr="00763D8B">
              <w:rPr>
                <w:sz w:val="20"/>
                <w:szCs w:val="20"/>
                <w:lang w:val="pt-BR"/>
              </w:rPr>
              <w:t>of</w:t>
            </w:r>
            <w:proofErr w:type="spellEnd"/>
            <w:r w:rsidRPr="00763D8B">
              <w:rPr>
                <w:sz w:val="20"/>
                <w:szCs w:val="20"/>
                <w:lang w:val="pt-BR"/>
              </w:rPr>
              <w:t xml:space="preserve"> </w:t>
            </w:r>
            <w:proofErr w:type="spellStart"/>
            <w:r w:rsidRPr="00763D8B">
              <w:rPr>
                <w:sz w:val="20"/>
                <w:szCs w:val="20"/>
                <w:lang w:val="pt-BR"/>
              </w:rPr>
              <w:t>Collaborative</w:t>
            </w:r>
            <w:proofErr w:type="spellEnd"/>
            <w:r w:rsidRPr="00763D8B">
              <w:rPr>
                <w:sz w:val="20"/>
                <w:szCs w:val="20"/>
                <w:lang w:val="pt-BR"/>
              </w:rPr>
              <w:t xml:space="preserve"> Learning </w:t>
            </w:r>
            <w:proofErr w:type="spellStart"/>
            <w:r w:rsidRPr="00763D8B">
              <w:rPr>
                <w:sz w:val="20"/>
                <w:szCs w:val="20"/>
                <w:lang w:val="pt-BR"/>
              </w:rPr>
              <w:t>Scenarios</w:t>
            </w:r>
            <w:proofErr w:type="spellEnd"/>
            <w:r w:rsidRPr="00763D8B">
              <w:rPr>
                <w:sz w:val="20"/>
                <w:szCs w:val="20"/>
                <w:lang w:val="pt-BR"/>
              </w:rPr>
              <w:t xml:space="preserve"> </w:t>
            </w:r>
            <w:proofErr w:type="spellStart"/>
            <w:r w:rsidRPr="00763D8B">
              <w:rPr>
                <w:sz w:val="20"/>
                <w:szCs w:val="20"/>
                <w:lang w:val="pt-BR"/>
              </w:rPr>
              <w:t>Supported</w:t>
            </w:r>
            <w:proofErr w:type="spellEnd"/>
            <w:r w:rsidRPr="00763D8B">
              <w:rPr>
                <w:sz w:val="20"/>
                <w:szCs w:val="20"/>
                <w:lang w:val="pt-BR"/>
              </w:rPr>
              <w:t xml:space="preserve"> </w:t>
            </w:r>
            <w:proofErr w:type="spellStart"/>
            <w:r w:rsidRPr="00763D8B">
              <w:rPr>
                <w:sz w:val="20"/>
                <w:szCs w:val="20"/>
                <w:lang w:val="pt-BR"/>
              </w:rPr>
              <w:t>by</w:t>
            </w:r>
            <w:proofErr w:type="spellEnd"/>
            <w:r w:rsidRPr="00763D8B">
              <w:rPr>
                <w:sz w:val="20"/>
                <w:szCs w:val="20"/>
                <w:lang w:val="pt-BR"/>
              </w:rPr>
              <w:t xml:space="preserve"> </w:t>
            </w:r>
            <w:proofErr w:type="spellStart"/>
            <w:r w:rsidRPr="00763D8B">
              <w:rPr>
                <w:sz w:val="20"/>
                <w:szCs w:val="20"/>
                <w:lang w:val="pt-BR"/>
              </w:rPr>
              <w:t>Ontologies</w:t>
            </w:r>
            <w:proofErr w:type="spellEnd"/>
          </w:p>
        </w:tc>
        <w:tc>
          <w:tcPr>
            <w:tcW w:w="687" w:type="pct"/>
            <w:vAlign w:val="center"/>
          </w:tcPr>
          <w:p w:rsidR="00890371" w:rsidRPr="00763D8B" w:rsidRDefault="00890371" w:rsidP="00890371">
            <w:pPr>
              <w:pStyle w:val="table"/>
              <w:jc w:val="center"/>
              <w:rPr>
                <w:sz w:val="20"/>
                <w:szCs w:val="20"/>
                <w:lang w:val="pt-BR"/>
              </w:rPr>
            </w:pPr>
            <w:r w:rsidRPr="00763D8B">
              <w:rPr>
                <w:sz w:val="20"/>
                <w:szCs w:val="20"/>
                <w:lang w:val="pt-BR"/>
              </w:rPr>
              <w:t>A2 (1)</w:t>
            </w:r>
          </w:p>
        </w:tc>
        <w:tc>
          <w:tcPr>
            <w:tcW w:w="574" w:type="pct"/>
            <w:vAlign w:val="center"/>
          </w:tcPr>
          <w:p w:rsidR="00890371" w:rsidRPr="00763D8B" w:rsidRDefault="00890371" w:rsidP="00890371">
            <w:pPr>
              <w:pStyle w:val="table"/>
              <w:jc w:val="center"/>
              <w:rPr>
                <w:sz w:val="20"/>
                <w:szCs w:val="20"/>
                <w:lang w:val="pt-BR"/>
              </w:rPr>
            </w:pPr>
            <w:r w:rsidRPr="00763D8B">
              <w:rPr>
                <w:sz w:val="20"/>
                <w:szCs w:val="20"/>
                <w:lang w:val="pt-BR"/>
              </w:rPr>
              <w:fldChar w:fldCharType="begin"/>
            </w:r>
            <w:r>
              <w:rPr>
                <w:sz w:val="20"/>
                <w:szCs w:val="20"/>
                <w:lang w:val="pt-BR"/>
              </w:rPr>
              <w:instrText xml:space="preserve"> ADDIN ZOTERO_ITEM CSL_CITATION {"citationID":"2jjaq6u2oc","properties":{"formattedCitation":"[6]","plainCitation":"[6]","noteIndex":0},"citationItems":[{"id":186,"uris":["http://zotero.org/users/2184431/items/KM5G6DUR"],"uri":["http://zotero.org/users/2184431/items/KM5G6DUR"],"itemData":{"id":186,"type":"paper-conference","title":"Steps Towards the Gamification of Collaborative Learning Scenarios Supported by Ontologies","container-title":"International Conference on Artificial Intelligence in Education","collection-title":"Lecture Notes in Computer Science","publisher":"Springer","page":"554-557","source":"link.springer.com","abstract":"The Computer-Support Collaborative Learning (CSCL) script is an effective approach to support meaningful interactions and better learning. Unfortunately, in some situations, scripted collaboration demotivates students, which makes more difficult its use over time. To deal with this problem, we propose the use of gamification to positively change learners’ motivation and engagement. Nevertheless, the adequate application of gamification is a complex task that requires deeper knowledge about game design and their impact on collaborative learning (CL). Thus, we develop an ontology called OntoGaCLeS to provide a formal systematization of the knowledge about gamification and its correct application. In this paper, we focus in the formalization of concepts relate to gamification as persuasive technology.","URL":"http://link.springer.com/chapter/10.1007/978-3-319-19773-9_60","ISBN":"978-3-319-19772-2","language":"en","author":[{"family":"Challco","given":"Geiser Chalco"},{"family":"Mizoguchi","given":"Riichiro"},{"family":"Bittencourt","given":"Ig Ibert"},{"family":"Isotani","given":"Seiji"}],"editor":[{"family":"Conati","given":"Cristina"},{"family":"Heffernan","given":"Neil"},{"family":"Mitrovic","given":"Antonija"},{"family":"Verdejo","given":"M. Felisa"}],"issued":{"date-parts":[["2015"]]},"accessed":{"date-parts":[["2015",7,18]]}}}],"schema":"https://github.com/citation-style-language/schema/raw/master/csl-citation.json"} </w:instrText>
            </w:r>
            <w:r w:rsidRPr="00763D8B">
              <w:rPr>
                <w:sz w:val="20"/>
                <w:szCs w:val="20"/>
                <w:lang w:val="pt-BR"/>
              </w:rPr>
              <w:fldChar w:fldCharType="separate"/>
            </w:r>
            <w:r>
              <w:rPr>
                <w:sz w:val="20"/>
                <w:szCs w:val="20"/>
                <w:lang w:val="pt-BR"/>
              </w:rPr>
              <w:t>[6]</w:t>
            </w:r>
            <w:r w:rsidRPr="00763D8B">
              <w:rPr>
                <w:sz w:val="20"/>
                <w:szCs w:val="20"/>
                <w:lang w:val="pt-BR"/>
              </w:rPr>
              <w:fldChar w:fldCharType="end"/>
            </w:r>
          </w:p>
        </w:tc>
      </w:tr>
      <w:tr w:rsidR="00890371" w:rsidRPr="00763D8B" w:rsidTr="00763D8B">
        <w:trPr>
          <w:trHeight w:val="592"/>
        </w:trPr>
        <w:tc>
          <w:tcPr>
            <w:tcW w:w="177" w:type="pct"/>
            <w:shd w:val="clear" w:color="auto" w:fill="auto"/>
            <w:vAlign w:val="center"/>
          </w:tcPr>
          <w:p w:rsidR="00890371" w:rsidRPr="00763D8B" w:rsidRDefault="00572FEF" w:rsidP="00890371">
            <w:pPr>
              <w:pStyle w:val="table"/>
              <w:jc w:val="center"/>
              <w:rPr>
                <w:sz w:val="20"/>
                <w:szCs w:val="20"/>
                <w:lang w:val="pt-BR"/>
              </w:rPr>
            </w:pPr>
            <w:r>
              <w:rPr>
                <w:sz w:val="20"/>
                <w:szCs w:val="20"/>
                <w:lang w:val="pt-BR"/>
              </w:rPr>
              <w:t>8</w:t>
            </w:r>
          </w:p>
        </w:tc>
        <w:tc>
          <w:tcPr>
            <w:tcW w:w="518" w:type="pct"/>
            <w:shd w:val="clear" w:color="auto" w:fill="auto"/>
            <w:vAlign w:val="center"/>
          </w:tcPr>
          <w:p w:rsidR="00890371" w:rsidRPr="00763D8B" w:rsidRDefault="00890371" w:rsidP="00890371">
            <w:pPr>
              <w:pStyle w:val="table"/>
              <w:jc w:val="center"/>
              <w:rPr>
                <w:sz w:val="20"/>
                <w:szCs w:val="20"/>
                <w:lang w:val="pt-BR"/>
              </w:rPr>
            </w:pPr>
            <w:r w:rsidRPr="00763D8B">
              <w:rPr>
                <w:sz w:val="20"/>
                <w:szCs w:val="20"/>
                <w:lang w:val="pt-BR"/>
              </w:rPr>
              <w:t>2014</w:t>
            </w:r>
          </w:p>
        </w:tc>
        <w:tc>
          <w:tcPr>
            <w:tcW w:w="807" w:type="pct"/>
            <w:shd w:val="clear" w:color="auto" w:fill="auto"/>
            <w:vAlign w:val="center"/>
          </w:tcPr>
          <w:p w:rsidR="00890371" w:rsidRPr="00763D8B" w:rsidRDefault="00890371" w:rsidP="00890371">
            <w:pPr>
              <w:pStyle w:val="table"/>
              <w:jc w:val="center"/>
              <w:rPr>
                <w:sz w:val="20"/>
                <w:szCs w:val="20"/>
                <w:lang w:val="pt-BR"/>
              </w:rPr>
            </w:pPr>
            <w:r w:rsidRPr="00763D8B">
              <w:rPr>
                <w:sz w:val="20"/>
                <w:szCs w:val="20"/>
                <w:lang w:val="pt-BR"/>
              </w:rPr>
              <w:t>Artigo</w:t>
            </w:r>
            <w:r w:rsidRPr="00763D8B">
              <w:rPr>
                <w:sz w:val="20"/>
                <w:szCs w:val="20"/>
                <w:lang w:val="pt-BR"/>
              </w:rPr>
              <w:br/>
              <w:t>(Conferência)</w:t>
            </w:r>
          </w:p>
        </w:tc>
        <w:tc>
          <w:tcPr>
            <w:tcW w:w="2237" w:type="pct"/>
          </w:tcPr>
          <w:p w:rsidR="00890371" w:rsidRPr="00763D8B" w:rsidRDefault="00890371" w:rsidP="00890371">
            <w:pPr>
              <w:pStyle w:val="table"/>
              <w:rPr>
                <w:sz w:val="20"/>
                <w:szCs w:val="20"/>
                <w:lang w:val="pt-BR"/>
              </w:rPr>
            </w:pPr>
            <w:proofErr w:type="spellStart"/>
            <w:r w:rsidRPr="00763D8B">
              <w:rPr>
                <w:sz w:val="20"/>
                <w:szCs w:val="20"/>
                <w:lang w:val="pt-BR"/>
              </w:rPr>
              <w:t>An</w:t>
            </w:r>
            <w:proofErr w:type="spellEnd"/>
            <w:r w:rsidRPr="00763D8B">
              <w:rPr>
                <w:sz w:val="20"/>
                <w:szCs w:val="20"/>
                <w:lang w:val="pt-BR"/>
              </w:rPr>
              <w:t xml:space="preserve"> </w:t>
            </w:r>
            <w:proofErr w:type="spellStart"/>
            <w:r w:rsidRPr="00763D8B">
              <w:rPr>
                <w:sz w:val="20"/>
                <w:szCs w:val="20"/>
                <w:lang w:val="pt-BR"/>
              </w:rPr>
              <w:t>Ontology</w:t>
            </w:r>
            <w:proofErr w:type="spellEnd"/>
            <w:r w:rsidRPr="00763D8B">
              <w:rPr>
                <w:sz w:val="20"/>
                <w:szCs w:val="20"/>
                <w:lang w:val="pt-BR"/>
              </w:rPr>
              <w:t xml:space="preserve"> </w:t>
            </w:r>
            <w:proofErr w:type="spellStart"/>
            <w:r w:rsidRPr="00763D8B">
              <w:rPr>
                <w:sz w:val="20"/>
                <w:szCs w:val="20"/>
                <w:lang w:val="pt-BR"/>
              </w:rPr>
              <w:t>Engineering</w:t>
            </w:r>
            <w:proofErr w:type="spellEnd"/>
            <w:r w:rsidRPr="00763D8B">
              <w:rPr>
                <w:sz w:val="20"/>
                <w:szCs w:val="20"/>
                <w:lang w:val="pt-BR"/>
              </w:rPr>
              <w:t xml:space="preserve"> Approach </w:t>
            </w:r>
            <w:proofErr w:type="spellStart"/>
            <w:r w:rsidRPr="00763D8B">
              <w:rPr>
                <w:sz w:val="20"/>
                <w:szCs w:val="20"/>
                <w:lang w:val="pt-BR"/>
              </w:rPr>
              <w:t>to</w:t>
            </w:r>
            <w:proofErr w:type="spellEnd"/>
            <w:r w:rsidRPr="00763D8B">
              <w:rPr>
                <w:sz w:val="20"/>
                <w:szCs w:val="20"/>
                <w:lang w:val="pt-BR"/>
              </w:rPr>
              <w:t xml:space="preserve"> </w:t>
            </w:r>
            <w:proofErr w:type="spellStart"/>
            <w:r w:rsidRPr="00763D8B">
              <w:rPr>
                <w:sz w:val="20"/>
                <w:szCs w:val="20"/>
                <w:lang w:val="pt-BR"/>
              </w:rPr>
              <w:t>Gamify</w:t>
            </w:r>
            <w:proofErr w:type="spellEnd"/>
            <w:r w:rsidRPr="00763D8B">
              <w:rPr>
                <w:sz w:val="20"/>
                <w:szCs w:val="20"/>
                <w:lang w:val="pt-BR"/>
              </w:rPr>
              <w:t xml:space="preserve"> </w:t>
            </w:r>
            <w:proofErr w:type="spellStart"/>
            <w:r w:rsidRPr="00763D8B">
              <w:rPr>
                <w:sz w:val="20"/>
                <w:szCs w:val="20"/>
                <w:lang w:val="pt-BR"/>
              </w:rPr>
              <w:t>Collaborative</w:t>
            </w:r>
            <w:proofErr w:type="spellEnd"/>
            <w:r w:rsidRPr="00763D8B">
              <w:rPr>
                <w:sz w:val="20"/>
                <w:szCs w:val="20"/>
                <w:lang w:val="pt-BR"/>
              </w:rPr>
              <w:t xml:space="preserve"> Learning </w:t>
            </w:r>
            <w:proofErr w:type="spellStart"/>
            <w:r w:rsidRPr="00763D8B">
              <w:rPr>
                <w:sz w:val="20"/>
                <w:szCs w:val="20"/>
                <w:lang w:val="pt-BR"/>
              </w:rPr>
              <w:t>Scenarios</w:t>
            </w:r>
            <w:proofErr w:type="spellEnd"/>
          </w:p>
        </w:tc>
        <w:tc>
          <w:tcPr>
            <w:tcW w:w="687" w:type="pct"/>
            <w:vAlign w:val="center"/>
          </w:tcPr>
          <w:p w:rsidR="00890371" w:rsidRPr="00763D8B" w:rsidRDefault="00890371" w:rsidP="00890371">
            <w:pPr>
              <w:pStyle w:val="table"/>
              <w:jc w:val="center"/>
              <w:rPr>
                <w:sz w:val="20"/>
                <w:szCs w:val="20"/>
                <w:lang w:val="pt-BR"/>
              </w:rPr>
            </w:pPr>
            <w:r w:rsidRPr="00763D8B">
              <w:rPr>
                <w:sz w:val="20"/>
                <w:szCs w:val="20"/>
                <w:lang w:val="pt-BR"/>
              </w:rPr>
              <w:t>B1 (9)</w:t>
            </w:r>
          </w:p>
        </w:tc>
        <w:tc>
          <w:tcPr>
            <w:tcW w:w="574" w:type="pct"/>
            <w:vAlign w:val="center"/>
          </w:tcPr>
          <w:p w:rsidR="00890371" w:rsidRPr="00763D8B" w:rsidRDefault="00890371" w:rsidP="00890371">
            <w:pPr>
              <w:pStyle w:val="table"/>
              <w:jc w:val="center"/>
              <w:rPr>
                <w:sz w:val="20"/>
                <w:szCs w:val="20"/>
                <w:lang w:val="pt-BR"/>
              </w:rPr>
            </w:pPr>
            <w:r w:rsidRPr="00763D8B">
              <w:rPr>
                <w:sz w:val="20"/>
                <w:szCs w:val="20"/>
                <w:lang w:val="pt-BR"/>
              </w:rPr>
              <w:fldChar w:fldCharType="begin"/>
            </w:r>
            <w:r>
              <w:rPr>
                <w:sz w:val="20"/>
                <w:szCs w:val="20"/>
                <w:lang w:val="pt-BR"/>
              </w:rPr>
              <w:instrText xml:space="preserve"> ADDIN ZOTERO_ITEM CSL_CITATION {"citationID":"1ip2gonvo7","properties":{"formattedCitation":"[1]","plainCitation":"[1]","noteIndex":0},"citationItems":[{"id":97,"uris":["http://zotero.org/users/2184431/items/A7FARK3D"],"uri":["http://zotero.org/users/2184431/items/A7FARK3D"],"itemData":{"id":97,"type":"chapter","title":"An Ontology Engineering Approach to Gamify Collaborative Learning Scenarios","container-title":"20th International Conference on Collaboration and Technology","collection-title":"Lecture Notes in Computer Science","collection-number":"8658","publisher":"Springer","page":"185-198","source":"link.springer.com","abstract":"The design of collaborative learning (CL) scenarios that increase both students’ learning and motivation is a challenge that the CSCL community has been addressing in the past few years. On one hand, CSCL design (i.e. scripts) has been shown to be effective to support meaningful interactions and better learning. On the other hand, scripted collaboration often does not motivate students to participate in the CL process, which makes more difficult the use of group activities over time. To deal with the problem of motivation, researchers and educators are now looking at gamification techniques to engage students. Gamification is an interesting concept that deals with the introduction and use of game design elements in a proper way to satisfy individual motivational needs. The use of gamification in educational settings is a complex task that requires, from instructional designers, knowledge about game elements (such as leaderboards and point systems), game design (e.g. how to combine game elements) and their impact on motivation and learning. Today, to the best of our knowledge, there are no approaches for the formal systematization of the instructional design knowledge about gamification and its application in CL scenarios. Thus, to address this issue, we have applied ontological engineering techniques to develop an Ontology called OntoGaCLeS. In this paper, we present the main concepts and ontological structure used to represent gamified CL scenarios. In this ontology, we formalize the representation of gamification concepts and explain how they affect motivation in the context of collaborative learning. Particularly, we will focus on the definition of player roles and gameplay strategies. Furthermore, to show the utility of our approach, we illustrate how to use our ontology to define a personalized gamification model that is used to gamify a CL scenario based on motivational needs and individual traits of learners in a group.","ISBN":"978-3-319-10165-1","language":"en","author":[{"family":"Challco","given":"Geiser Chalco"},{"family":"Moreira","given":"Dilvan A."},{"family":"Mizoguchi","given":"Riichiro"},{"family":"Isotani","given":"Seiji"}],"editor":[{"family":"Baloian","given":"Nelson"},{"family":"Burstein","given":"Frada"},{"family":"Ogata","given":"Hiroaki"},{"family":"Santoro","given":"Flavia"},{"family":"Zurita","given":"Gustavo"}],"issued":{"date-parts":[["2014"]]}}}],"schema":"https://github.com/citation-style-language/schema/raw/master/csl-citation.json"} </w:instrText>
            </w:r>
            <w:r w:rsidRPr="00763D8B">
              <w:rPr>
                <w:sz w:val="20"/>
                <w:szCs w:val="20"/>
                <w:lang w:val="pt-BR"/>
              </w:rPr>
              <w:fldChar w:fldCharType="separate"/>
            </w:r>
            <w:r>
              <w:rPr>
                <w:sz w:val="20"/>
                <w:szCs w:val="20"/>
                <w:lang w:val="pt-BR"/>
              </w:rPr>
              <w:t>[1]</w:t>
            </w:r>
            <w:r w:rsidRPr="00763D8B">
              <w:rPr>
                <w:sz w:val="20"/>
                <w:szCs w:val="20"/>
                <w:lang w:val="pt-BR"/>
              </w:rPr>
              <w:fldChar w:fldCharType="end"/>
            </w:r>
          </w:p>
        </w:tc>
      </w:tr>
      <w:tr w:rsidR="00890371" w:rsidRPr="00763D8B" w:rsidTr="00763D8B">
        <w:trPr>
          <w:trHeight w:val="592"/>
        </w:trPr>
        <w:tc>
          <w:tcPr>
            <w:tcW w:w="177" w:type="pct"/>
            <w:shd w:val="clear" w:color="auto" w:fill="auto"/>
            <w:vAlign w:val="center"/>
          </w:tcPr>
          <w:p w:rsidR="00890371" w:rsidRPr="00763D8B" w:rsidRDefault="00572FEF" w:rsidP="00890371">
            <w:pPr>
              <w:pStyle w:val="table"/>
              <w:jc w:val="center"/>
              <w:rPr>
                <w:sz w:val="20"/>
                <w:szCs w:val="20"/>
                <w:lang w:val="pt-BR"/>
              </w:rPr>
            </w:pPr>
            <w:r>
              <w:rPr>
                <w:sz w:val="20"/>
                <w:szCs w:val="20"/>
                <w:lang w:val="pt-BR"/>
              </w:rPr>
              <w:t>9</w:t>
            </w:r>
          </w:p>
        </w:tc>
        <w:tc>
          <w:tcPr>
            <w:tcW w:w="518" w:type="pct"/>
            <w:shd w:val="clear" w:color="auto" w:fill="auto"/>
            <w:vAlign w:val="center"/>
          </w:tcPr>
          <w:p w:rsidR="00890371" w:rsidRPr="00763D8B" w:rsidRDefault="00890371" w:rsidP="00890371">
            <w:pPr>
              <w:pStyle w:val="table"/>
              <w:jc w:val="center"/>
              <w:rPr>
                <w:sz w:val="20"/>
                <w:szCs w:val="20"/>
                <w:lang w:val="pt-BR"/>
              </w:rPr>
            </w:pPr>
            <w:r w:rsidRPr="00763D8B">
              <w:rPr>
                <w:sz w:val="20"/>
                <w:szCs w:val="20"/>
                <w:lang w:val="pt-BR"/>
              </w:rPr>
              <w:t>2014</w:t>
            </w:r>
          </w:p>
        </w:tc>
        <w:tc>
          <w:tcPr>
            <w:tcW w:w="807" w:type="pct"/>
            <w:shd w:val="clear" w:color="auto" w:fill="auto"/>
            <w:vAlign w:val="center"/>
          </w:tcPr>
          <w:p w:rsidR="00890371" w:rsidRPr="00763D8B" w:rsidRDefault="00890371" w:rsidP="00890371">
            <w:pPr>
              <w:pStyle w:val="table"/>
              <w:jc w:val="center"/>
              <w:rPr>
                <w:sz w:val="20"/>
                <w:szCs w:val="20"/>
                <w:lang w:val="pt-BR"/>
              </w:rPr>
            </w:pPr>
            <w:r w:rsidRPr="00763D8B">
              <w:rPr>
                <w:sz w:val="20"/>
                <w:szCs w:val="20"/>
                <w:lang w:val="pt-BR"/>
              </w:rPr>
              <w:t>Artigo</w:t>
            </w:r>
            <w:r w:rsidRPr="00763D8B">
              <w:rPr>
                <w:sz w:val="20"/>
                <w:szCs w:val="20"/>
                <w:lang w:val="pt-BR"/>
              </w:rPr>
              <w:br/>
              <w:t>(Conferência)</w:t>
            </w:r>
          </w:p>
        </w:tc>
        <w:tc>
          <w:tcPr>
            <w:tcW w:w="2237" w:type="pct"/>
          </w:tcPr>
          <w:p w:rsidR="00890371" w:rsidRPr="00763D8B" w:rsidRDefault="00890371" w:rsidP="00890371">
            <w:pPr>
              <w:pStyle w:val="table"/>
              <w:rPr>
                <w:sz w:val="20"/>
                <w:szCs w:val="20"/>
                <w:lang w:val="pt-BR"/>
              </w:rPr>
            </w:pPr>
            <w:proofErr w:type="spellStart"/>
            <w:r w:rsidRPr="00763D8B">
              <w:rPr>
                <w:sz w:val="20"/>
                <w:szCs w:val="20"/>
                <w:lang w:val="pt-BR"/>
              </w:rPr>
              <w:t>Towards</w:t>
            </w:r>
            <w:proofErr w:type="spellEnd"/>
            <w:r w:rsidRPr="00763D8B">
              <w:rPr>
                <w:sz w:val="20"/>
                <w:szCs w:val="20"/>
                <w:lang w:val="pt-BR"/>
              </w:rPr>
              <w:t xml:space="preserve"> </w:t>
            </w:r>
            <w:proofErr w:type="spellStart"/>
            <w:r w:rsidRPr="00763D8B">
              <w:rPr>
                <w:sz w:val="20"/>
                <w:szCs w:val="20"/>
                <w:lang w:val="pt-BR"/>
              </w:rPr>
              <w:t>an</w:t>
            </w:r>
            <w:proofErr w:type="spellEnd"/>
            <w:r w:rsidRPr="00763D8B">
              <w:rPr>
                <w:sz w:val="20"/>
                <w:szCs w:val="20"/>
                <w:lang w:val="pt-BR"/>
              </w:rPr>
              <w:t xml:space="preserve"> </w:t>
            </w:r>
            <w:proofErr w:type="spellStart"/>
            <w:r w:rsidRPr="00763D8B">
              <w:rPr>
                <w:sz w:val="20"/>
                <w:szCs w:val="20"/>
                <w:lang w:val="pt-BR"/>
              </w:rPr>
              <w:t>Ontology</w:t>
            </w:r>
            <w:proofErr w:type="spellEnd"/>
            <w:r w:rsidRPr="00763D8B">
              <w:rPr>
                <w:sz w:val="20"/>
                <w:szCs w:val="20"/>
                <w:lang w:val="pt-BR"/>
              </w:rPr>
              <w:t xml:space="preserve"> for </w:t>
            </w:r>
            <w:proofErr w:type="spellStart"/>
            <w:r w:rsidRPr="00763D8B">
              <w:rPr>
                <w:sz w:val="20"/>
                <w:szCs w:val="20"/>
                <w:lang w:val="pt-BR"/>
              </w:rPr>
              <w:t>Gamifying</w:t>
            </w:r>
            <w:proofErr w:type="spellEnd"/>
            <w:r w:rsidRPr="00763D8B">
              <w:rPr>
                <w:sz w:val="20"/>
                <w:szCs w:val="20"/>
                <w:lang w:val="pt-BR"/>
              </w:rPr>
              <w:t xml:space="preserve"> </w:t>
            </w:r>
            <w:proofErr w:type="spellStart"/>
            <w:r w:rsidRPr="00763D8B">
              <w:rPr>
                <w:sz w:val="20"/>
                <w:szCs w:val="20"/>
                <w:lang w:val="pt-BR"/>
              </w:rPr>
              <w:t>Collaborative</w:t>
            </w:r>
            <w:proofErr w:type="spellEnd"/>
            <w:r w:rsidRPr="00763D8B">
              <w:rPr>
                <w:sz w:val="20"/>
                <w:szCs w:val="20"/>
                <w:lang w:val="pt-BR"/>
              </w:rPr>
              <w:t xml:space="preserve"> Learning </w:t>
            </w:r>
            <w:proofErr w:type="spellStart"/>
            <w:r w:rsidRPr="00763D8B">
              <w:rPr>
                <w:sz w:val="20"/>
                <w:szCs w:val="20"/>
                <w:lang w:val="pt-BR"/>
              </w:rPr>
              <w:t>Scenarios</w:t>
            </w:r>
            <w:proofErr w:type="spellEnd"/>
          </w:p>
        </w:tc>
        <w:tc>
          <w:tcPr>
            <w:tcW w:w="687" w:type="pct"/>
            <w:vAlign w:val="center"/>
          </w:tcPr>
          <w:p w:rsidR="00890371" w:rsidRPr="00763D8B" w:rsidRDefault="00890371" w:rsidP="00890371">
            <w:pPr>
              <w:pStyle w:val="table"/>
              <w:jc w:val="center"/>
              <w:rPr>
                <w:sz w:val="20"/>
                <w:szCs w:val="20"/>
                <w:lang w:val="pt-BR"/>
              </w:rPr>
            </w:pPr>
            <w:r w:rsidRPr="00763D8B">
              <w:rPr>
                <w:sz w:val="20"/>
                <w:szCs w:val="20"/>
                <w:lang w:val="pt-BR"/>
              </w:rPr>
              <w:t>B1 (11)</w:t>
            </w:r>
          </w:p>
        </w:tc>
        <w:tc>
          <w:tcPr>
            <w:tcW w:w="574" w:type="pct"/>
            <w:vAlign w:val="center"/>
          </w:tcPr>
          <w:p w:rsidR="00890371" w:rsidRPr="00763D8B" w:rsidRDefault="00890371" w:rsidP="00890371">
            <w:pPr>
              <w:pStyle w:val="table"/>
              <w:jc w:val="center"/>
              <w:rPr>
                <w:sz w:val="20"/>
                <w:szCs w:val="20"/>
                <w:lang w:val="pt-BR"/>
              </w:rPr>
            </w:pPr>
            <w:r w:rsidRPr="00763D8B">
              <w:rPr>
                <w:sz w:val="20"/>
                <w:szCs w:val="20"/>
                <w:lang w:val="pt-BR"/>
              </w:rPr>
              <w:fldChar w:fldCharType="begin"/>
            </w:r>
            <w:r>
              <w:rPr>
                <w:sz w:val="20"/>
                <w:szCs w:val="20"/>
                <w:lang w:val="pt-BR"/>
              </w:rPr>
              <w:instrText xml:space="preserve"> ADDIN ZOTERO_ITEM CSL_CITATION {"citationID":"2mpe8klbc9","properties":{"formattedCitation":"[8]","plainCitation":"[8]","noteIndex":0},"citationItems":[{"id":218,"uris":["http://zotero.org/users/2184431/items/R8F9WRD9"],"uri":["http://zotero.org/users/2184431/items/R8F9WRD9"],"itemData":{"id":218,"type":"chapter","title":"Towards an Ontology for Gamifying Collaborative Learning Scenarios","container-title":"12th International Conference on Intelligent Tutoring Systems","collection-title":"Lecture Notes in Computer Science","collection-number":"8474","publisher":"Springer","page":"404-409","ISBN":"978-3-319-07221-0","author":[{"family":"Challco","given":"Geiser Chalco"},{"family":"Moreira","given":"Dilvan"},{"family":"Mizoguchi","given":"Riichiro"},{"family":"Isotani","given":"Seiji"}],"editor":[{"family":"Trausan-Matu","given":"Stefan"},{"family":"Boyer","given":"Kristy Elizabeth"},{"family":"Crosby","given":"Martha"},{"family":"Panourgia","given":"Kitty"}],"issued":{"date-parts":[["2014"]]}}}],"schema":"https://github.com/citation-style-language/schema/raw/master/csl-citation.json"} </w:instrText>
            </w:r>
            <w:r w:rsidRPr="00763D8B">
              <w:rPr>
                <w:sz w:val="20"/>
                <w:szCs w:val="20"/>
                <w:lang w:val="pt-BR"/>
              </w:rPr>
              <w:fldChar w:fldCharType="separate"/>
            </w:r>
            <w:r>
              <w:rPr>
                <w:sz w:val="20"/>
                <w:szCs w:val="20"/>
                <w:lang w:val="pt-BR"/>
              </w:rPr>
              <w:t>[8]</w:t>
            </w:r>
            <w:r w:rsidRPr="00763D8B">
              <w:rPr>
                <w:sz w:val="20"/>
                <w:szCs w:val="20"/>
                <w:lang w:val="pt-BR"/>
              </w:rPr>
              <w:fldChar w:fldCharType="end"/>
            </w:r>
          </w:p>
        </w:tc>
      </w:tr>
    </w:tbl>
    <w:p w:rsidR="00C1269C" w:rsidRDefault="0005489A" w:rsidP="00890371">
      <w:pPr>
        <w:pStyle w:val="heading10"/>
        <w:rPr>
          <w:lang w:val="pt-BR"/>
        </w:rPr>
      </w:pPr>
      <w:r>
        <w:br w:type="page"/>
      </w:r>
      <w:r>
        <w:rPr>
          <w:lang w:val="pt-BR"/>
        </w:rPr>
        <w:lastRenderedPageBreak/>
        <w:t xml:space="preserve">Referências </w:t>
      </w:r>
    </w:p>
    <w:p w:rsidR="00890371" w:rsidRPr="00890371" w:rsidRDefault="0005489A" w:rsidP="00890371">
      <w:pPr>
        <w:pStyle w:val="Bibliography"/>
        <w:rPr>
          <w:sz w:val="20"/>
        </w:rPr>
      </w:pPr>
      <w:r w:rsidRPr="0005489A">
        <w:rPr>
          <w:sz w:val="20"/>
          <w:lang w:val="pt-BR"/>
        </w:rPr>
        <w:fldChar w:fldCharType="begin"/>
      </w:r>
      <w:r w:rsidRPr="0005489A">
        <w:rPr>
          <w:sz w:val="20"/>
          <w:lang w:val="pt-BR"/>
        </w:rPr>
        <w:instrText xml:space="preserve"> ADDIN ZOTERO_BIBL {"custom":[]} CSL_BIBLIOGRAPHY </w:instrText>
      </w:r>
      <w:r w:rsidRPr="0005489A">
        <w:rPr>
          <w:sz w:val="20"/>
          <w:lang w:val="pt-BR"/>
        </w:rPr>
        <w:fldChar w:fldCharType="separate"/>
      </w:r>
      <w:r w:rsidR="00890371" w:rsidRPr="00890371">
        <w:rPr>
          <w:sz w:val="20"/>
        </w:rPr>
        <w:t>1.</w:t>
      </w:r>
      <w:r w:rsidR="00890371" w:rsidRPr="00890371">
        <w:rPr>
          <w:sz w:val="20"/>
        </w:rPr>
        <w:tab/>
      </w:r>
      <w:proofErr w:type="spellStart"/>
      <w:r w:rsidR="00890371" w:rsidRPr="00890371">
        <w:rPr>
          <w:sz w:val="20"/>
        </w:rPr>
        <w:t>Challco</w:t>
      </w:r>
      <w:proofErr w:type="spellEnd"/>
      <w:r w:rsidR="00890371" w:rsidRPr="00890371">
        <w:rPr>
          <w:sz w:val="20"/>
        </w:rPr>
        <w:t xml:space="preserve">, </w:t>
      </w:r>
      <w:proofErr w:type="spellStart"/>
      <w:r w:rsidR="00890371" w:rsidRPr="00890371">
        <w:rPr>
          <w:sz w:val="20"/>
        </w:rPr>
        <w:t>G.C</w:t>
      </w:r>
      <w:proofErr w:type="spellEnd"/>
      <w:r w:rsidR="00890371" w:rsidRPr="00890371">
        <w:rPr>
          <w:sz w:val="20"/>
        </w:rPr>
        <w:t xml:space="preserve">. et al.: An Ontology Engineering Approach to Gamify Collaborative Learning Scenarios. In: </w:t>
      </w:r>
      <w:proofErr w:type="spellStart"/>
      <w:r w:rsidR="00890371" w:rsidRPr="00890371">
        <w:rPr>
          <w:sz w:val="20"/>
        </w:rPr>
        <w:t>Baloian</w:t>
      </w:r>
      <w:proofErr w:type="spellEnd"/>
      <w:r w:rsidR="00890371" w:rsidRPr="00890371">
        <w:rPr>
          <w:sz w:val="20"/>
        </w:rPr>
        <w:t>, N. et al. (eds.) 20th International Conference on Collaboration and Technology. pp. 185–198 Springer (2014).</w:t>
      </w:r>
    </w:p>
    <w:p w:rsidR="00890371" w:rsidRPr="00890371" w:rsidRDefault="00890371" w:rsidP="00890371">
      <w:pPr>
        <w:pStyle w:val="Bibliography"/>
        <w:rPr>
          <w:sz w:val="20"/>
        </w:rPr>
      </w:pPr>
      <w:r w:rsidRPr="00890371">
        <w:rPr>
          <w:sz w:val="20"/>
        </w:rPr>
        <w:t>2.</w:t>
      </w:r>
      <w:r w:rsidRPr="00890371">
        <w:rPr>
          <w:sz w:val="20"/>
        </w:rPr>
        <w:tab/>
      </w:r>
      <w:proofErr w:type="spellStart"/>
      <w:r w:rsidRPr="00890371">
        <w:rPr>
          <w:sz w:val="20"/>
        </w:rPr>
        <w:t>Challco</w:t>
      </w:r>
      <w:proofErr w:type="spellEnd"/>
      <w:r w:rsidRPr="00890371">
        <w:rPr>
          <w:sz w:val="20"/>
        </w:rPr>
        <w:t xml:space="preserve">, </w:t>
      </w:r>
      <w:proofErr w:type="spellStart"/>
      <w:r w:rsidRPr="00890371">
        <w:rPr>
          <w:sz w:val="20"/>
        </w:rPr>
        <w:t>G.C</w:t>
      </w:r>
      <w:proofErr w:type="spellEnd"/>
      <w:r w:rsidRPr="00890371">
        <w:rPr>
          <w:sz w:val="20"/>
        </w:rPr>
        <w:t xml:space="preserve">. et al.: An Ontology Framework to Apply Gamification in </w:t>
      </w:r>
      <w:proofErr w:type="spellStart"/>
      <w:r w:rsidRPr="00890371">
        <w:rPr>
          <w:sz w:val="20"/>
        </w:rPr>
        <w:t>CSCL</w:t>
      </w:r>
      <w:proofErr w:type="spellEnd"/>
      <w:r w:rsidRPr="00890371">
        <w:rPr>
          <w:sz w:val="20"/>
        </w:rPr>
        <w:t xml:space="preserve"> Scenarios as Persuasive Technology. Braz. J. </w:t>
      </w:r>
      <w:proofErr w:type="spellStart"/>
      <w:r w:rsidRPr="00890371">
        <w:rPr>
          <w:sz w:val="20"/>
        </w:rPr>
        <w:t>Comput</w:t>
      </w:r>
      <w:proofErr w:type="spellEnd"/>
      <w:r w:rsidRPr="00890371">
        <w:rPr>
          <w:sz w:val="20"/>
        </w:rPr>
        <w:t>. Educ. 24, 2, 67–76 (2016).</w:t>
      </w:r>
    </w:p>
    <w:p w:rsidR="00890371" w:rsidRPr="00890371" w:rsidRDefault="00890371" w:rsidP="00890371">
      <w:pPr>
        <w:pStyle w:val="Bibliography"/>
        <w:rPr>
          <w:sz w:val="20"/>
        </w:rPr>
      </w:pPr>
      <w:r w:rsidRPr="00890371">
        <w:rPr>
          <w:sz w:val="20"/>
        </w:rPr>
        <w:t>3.</w:t>
      </w:r>
      <w:r w:rsidRPr="00890371">
        <w:rPr>
          <w:sz w:val="20"/>
        </w:rPr>
        <w:tab/>
      </w:r>
      <w:proofErr w:type="spellStart"/>
      <w:r w:rsidRPr="00890371">
        <w:rPr>
          <w:sz w:val="20"/>
        </w:rPr>
        <w:t>Challco</w:t>
      </w:r>
      <w:proofErr w:type="spellEnd"/>
      <w:r w:rsidRPr="00890371">
        <w:rPr>
          <w:sz w:val="20"/>
        </w:rPr>
        <w:t xml:space="preserve">, </w:t>
      </w:r>
      <w:proofErr w:type="spellStart"/>
      <w:r w:rsidRPr="00890371">
        <w:rPr>
          <w:sz w:val="20"/>
        </w:rPr>
        <w:t>G.C</w:t>
      </w:r>
      <w:proofErr w:type="spellEnd"/>
      <w:r w:rsidRPr="00890371">
        <w:rPr>
          <w:sz w:val="20"/>
        </w:rPr>
        <w:t xml:space="preserve">. et al.: Computer-based systems for automating instructional design of collaborative learning scenarios: a systematic literature review. </w:t>
      </w:r>
      <w:proofErr w:type="spellStart"/>
      <w:r w:rsidRPr="00890371">
        <w:rPr>
          <w:sz w:val="20"/>
        </w:rPr>
        <w:t>IJKL</w:t>
      </w:r>
      <w:proofErr w:type="spellEnd"/>
      <w:r w:rsidRPr="00890371">
        <w:rPr>
          <w:sz w:val="20"/>
        </w:rPr>
        <w:t>. 11, 4, 273–297 (2016).</w:t>
      </w:r>
    </w:p>
    <w:p w:rsidR="00890371" w:rsidRPr="00890371" w:rsidRDefault="00890371" w:rsidP="00890371">
      <w:pPr>
        <w:pStyle w:val="Bibliography"/>
        <w:rPr>
          <w:sz w:val="20"/>
        </w:rPr>
      </w:pPr>
      <w:r w:rsidRPr="00890371">
        <w:rPr>
          <w:sz w:val="20"/>
        </w:rPr>
        <w:t>4.</w:t>
      </w:r>
      <w:r w:rsidRPr="00890371">
        <w:rPr>
          <w:sz w:val="20"/>
        </w:rPr>
        <w:tab/>
      </w:r>
      <w:proofErr w:type="spellStart"/>
      <w:r w:rsidRPr="00890371">
        <w:rPr>
          <w:sz w:val="20"/>
        </w:rPr>
        <w:t>Challco</w:t>
      </w:r>
      <w:proofErr w:type="spellEnd"/>
      <w:r w:rsidRPr="00890371">
        <w:rPr>
          <w:sz w:val="20"/>
        </w:rPr>
        <w:t xml:space="preserve">, </w:t>
      </w:r>
      <w:proofErr w:type="spellStart"/>
      <w:r w:rsidRPr="00890371">
        <w:rPr>
          <w:sz w:val="20"/>
        </w:rPr>
        <w:t>G.C</w:t>
      </w:r>
      <w:proofErr w:type="spellEnd"/>
      <w:r w:rsidRPr="00890371">
        <w:rPr>
          <w:sz w:val="20"/>
        </w:rPr>
        <w:t xml:space="preserve">. et al.: Gamification of Collaborative Learning Scenarios: Structuring Persuasive Strategies Using Game Elements and Ontologies. In: Social Computing in Digital Education - First International Workshop, </w:t>
      </w:r>
      <w:proofErr w:type="spellStart"/>
      <w:r w:rsidRPr="00890371">
        <w:rPr>
          <w:sz w:val="20"/>
        </w:rPr>
        <w:t>SOCIALEDU</w:t>
      </w:r>
      <w:proofErr w:type="spellEnd"/>
      <w:r w:rsidRPr="00890371">
        <w:rPr>
          <w:sz w:val="20"/>
        </w:rPr>
        <w:t xml:space="preserve"> 2015, Stanford, CA, USA, August 19, 2015, Revised Selected Papers. pp. 12–28 (2015).</w:t>
      </w:r>
    </w:p>
    <w:p w:rsidR="00890371" w:rsidRPr="00890371" w:rsidRDefault="00890371" w:rsidP="00890371">
      <w:pPr>
        <w:pStyle w:val="Bibliography"/>
        <w:rPr>
          <w:sz w:val="20"/>
        </w:rPr>
      </w:pPr>
      <w:r w:rsidRPr="00890371">
        <w:rPr>
          <w:sz w:val="20"/>
        </w:rPr>
        <w:t>5.</w:t>
      </w:r>
      <w:r w:rsidRPr="00890371">
        <w:rPr>
          <w:sz w:val="20"/>
        </w:rPr>
        <w:tab/>
      </w:r>
      <w:proofErr w:type="spellStart"/>
      <w:r w:rsidRPr="00890371">
        <w:rPr>
          <w:sz w:val="20"/>
        </w:rPr>
        <w:t>Challco</w:t>
      </w:r>
      <w:proofErr w:type="spellEnd"/>
      <w:r w:rsidRPr="00890371">
        <w:rPr>
          <w:sz w:val="20"/>
        </w:rPr>
        <w:t xml:space="preserve">, </w:t>
      </w:r>
      <w:proofErr w:type="spellStart"/>
      <w:r w:rsidRPr="00890371">
        <w:rPr>
          <w:sz w:val="20"/>
        </w:rPr>
        <w:t>G.C</w:t>
      </w:r>
      <w:proofErr w:type="spellEnd"/>
      <w:r w:rsidRPr="00890371">
        <w:rPr>
          <w:sz w:val="20"/>
        </w:rPr>
        <w:t>. et al.: Personalization of Gamification in Collaborative Learning Contexts using Ontologies. IEEE Lat. Am. Trans. 13, 6, 1995–2002 (2015).</w:t>
      </w:r>
    </w:p>
    <w:p w:rsidR="00890371" w:rsidRPr="00890371" w:rsidRDefault="00890371" w:rsidP="00890371">
      <w:pPr>
        <w:pStyle w:val="Bibliography"/>
        <w:rPr>
          <w:sz w:val="20"/>
        </w:rPr>
      </w:pPr>
      <w:r w:rsidRPr="00890371">
        <w:rPr>
          <w:sz w:val="20"/>
        </w:rPr>
        <w:t>6.</w:t>
      </w:r>
      <w:r w:rsidRPr="00890371">
        <w:rPr>
          <w:sz w:val="20"/>
        </w:rPr>
        <w:tab/>
      </w:r>
      <w:proofErr w:type="spellStart"/>
      <w:r w:rsidRPr="00890371">
        <w:rPr>
          <w:sz w:val="20"/>
        </w:rPr>
        <w:t>Challco</w:t>
      </w:r>
      <w:proofErr w:type="spellEnd"/>
      <w:r w:rsidRPr="00890371">
        <w:rPr>
          <w:sz w:val="20"/>
        </w:rPr>
        <w:t xml:space="preserve">, </w:t>
      </w:r>
      <w:proofErr w:type="spellStart"/>
      <w:r w:rsidRPr="00890371">
        <w:rPr>
          <w:sz w:val="20"/>
        </w:rPr>
        <w:t>G.C</w:t>
      </w:r>
      <w:proofErr w:type="spellEnd"/>
      <w:r w:rsidRPr="00890371">
        <w:rPr>
          <w:sz w:val="20"/>
        </w:rPr>
        <w:t xml:space="preserve">. et al.: Steps Towards the Gamification of Collaborative Learning Scenarios Supported by Ontologies. In: </w:t>
      </w:r>
      <w:proofErr w:type="spellStart"/>
      <w:r w:rsidRPr="00890371">
        <w:rPr>
          <w:sz w:val="20"/>
        </w:rPr>
        <w:t>Conati</w:t>
      </w:r>
      <w:proofErr w:type="spellEnd"/>
      <w:r w:rsidRPr="00890371">
        <w:rPr>
          <w:sz w:val="20"/>
        </w:rPr>
        <w:t>, C. et al. (eds.) International Conference on Artificial Intelligence in Education. pp. 554–557 Springer (2015).</w:t>
      </w:r>
    </w:p>
    <w:p w:rsidR="00890371" w:rsidRPr="00890371" w:rsidRDefault="00890371" w:rsidP="00890371">
      <w:pPr>
        <w:pStyle w:val="Bibliography"/>
        <w:rPr>
          <w:sz w:val="20"/>
        </w:rPr>
      </w:pPr>
      <w:r w:rsidRPr="00890371">
        <w:rPr>
          <w:sz w:val="20"/>
        </w:rPr>
        <w:t>7.</w:t>
      </w:r>
      <w:r w:rsidRPr="00890371">
        <w:rPr>
          <w:sz w:val="20"/>
        </w:rPr>
        <w:tab/>
      </w:r>
      <w:proofErr w:type="spellStart"/>
      <w:r w:rsidRPr="00890371">
        <w:rPr>
          <w:sz w:val="20"/>
        </w:rPr>
        <w:t>Challco</w:t>
      </w:r>
      <w:proofErr w:type="spellEnd"/>
      <w:r w:rsidRPr="00890371">
        <w:rPr>
          <w:sz w:val="20"/>
        </w:rPr>
        <w:t xml:space="preserve">, </w:t>
      </w:r>
      <w:proofErr w:type="spellStart"/>
      <w:r w:rsidRPr="00890371">
        <w:rPr>
          <w:sz w:val="20"/>
        </w:rPr>
        <w:t>G.C</w:t>
      </w:r>
      <w:proofErr w:type="spellEnd"/>
      <w:r w:rsidRPr="00890371">
        <w:rPr>
          <w:sz w:val="20"/>
        </w:rPr>
        <w:t>. et al.: Toward A Unified Modeling of Learner’s Growth Process and Flow Theory. Educ. Technol. Soc. 19, 2, 215–227 (2016).</w:t>
      </w:r>
    </w:p>
    <w:p w:rsidR="00890371" w:rsidRPr="00890371" w:rsidRDefault="00890371" w:rsidP="00890371">
      <w:pPr>
        <w:pStyle w:val="Bibliography"/>
        <w:rPr>
          <w:sz w:val="20"/>
        </w:rPr>
      </w:pPr>
      <w:r w:rsidRPr="00890371">
        <w:rPr>
          <w:sz w:val="20"/>
        </w:rPr>
        <w:t>8.</w:t>
      </w:r>
      <w:r w:rsidRPr="00890371">
        <w:rPr>
          <w:sz w:val="20"/>
        </w:rPr>
        <w:tab/>
      </w:r>
      <w:proofErr w:type="spellStart"/>
      <w:r w:rsidRPr="00890371">
        <w:rPr>
          <w:sz w:val="20"/>
        </w:rPr>
        <w:t>Challco</w:t>
      </w:r>
      <w:proofErr w:type="spellEnd"/>
      <w:r w:rsidRPr="00890371">
        <w:rPr>
          <w:sz w:val="20"/>
        </w:rPr>
        <w:t xml:space="preserve">, </w:t>
      </w:r>
      <w:proofErr w:type="spellStart"/>
      <w:r w:rsidRPr="00890371">
        <w:rPr>
          <w:sz w:val="20"/>
        </w:rPr>
        <w:t>G.C</w:t>
      </w:r>
      <w:proofErr w:type="spellEnd"/>
      <w:r w:rsidRPr="00890371">
        <w:rPr>
          <w:sz w:val="20"/>
        </w:rPr>
        <w:t xml:space="preserve">. et al.: Towards an Ontology for Gamifying Collaborative Learning Scenarios. In: </w:t>
      </w:r>
      <w:proofErr w:type="spellStart"/>
      <w:r w:rsidRPr="00890371">
        <w:rPr>
          <w:sz w:val="20"/>
        </w:rPr>
        <w:t>Trausan-Matu</w:t>
      </w:r>
      <w:proofErr w:type="spellEnd"/>
      <w:r w:rsidRPr="00890371">
        <w:rPr>
          <w:sz w:val="20"/>
        </w:rPr>
        <w:t>, S. et al. (eds.) 12th International Conference on Intelligent Tutoring Systems. pp. 404–409 Springer (2014).</w:t>
      </w:r>
    </w:p>
    <w:p w:rsidR="00890371" w:rsidRPr="00890371" w:rsidRDefault="00890371" w:rsidP="00890371">
      <w:pPr>
        <w:pStyle w:val="Bibliography"/>
        <w:rPr>
          <w:sz w:val="20"/>
        </w:rPr>
      </w:pPr>
      <w:r w:rsidRPr="00890371">
        <w:rPr>
          <w:sz w:val="20"/>
        </w:rPr>
        <w:t>9.</w:t>
      </w:r>
      <w:r w:rsidRPr="00890371">
        <w:rPr>
          <w:sz w:val="20"/>
        </w:rPr>
        <w:tab/>
      </w:r>
      <w:proofErr w:type="spellStart"/>
      <w:r w:rsidRPr="00890371">
        <w:rPr>
          <w:sz w:val="20"/>
        </w:rPr>
        <w:t>Challco</w:t>
      </w:r>
      <w:proofErr w:type="spellEnd"/>
      <w:r w:rsidRPr="00890371">
        <w:rPr>
          <w:sz w:val="20"/>
        </w:rPr>
        <w:t xml:space="preserve">, </w:t>
      </w:r>
      <w:proofErr w:type="spellStart"/>
      <w:r w:rsidRPr="00890371">
        <w:rPr>
          <w:sz w:val="20"/>
        </w:rPr>
        <w:t>G.C</w:t>
      </w:r>
      <w:proofErr w:type="spellEnd"/>
      <w:r w:rsidRPr="00890371">
        <w:rPr>
          <w:sz w:val="20"/>
        </w:rPr>
        <w:t xml:space="preserve">. et al.: Using Ontology and Gamification to Improve Students’ Participation and Motivation in </w:t>
      </w:r>
      <w:proofErr w:type="spellStart"/>
      <w:r w:rsidRPr="00890371">
        <w:rPr>
          <w:sz w:val="20"/>
        </w:rPr>
        <w:t>CSCL</w:t>
      </w:r>
      <w:proofErr w:type="spellEnd"/>
      <w:r w:rsidRPr="00890371">
        <w:rPr>
          <w:sz w:val="20"/>
        </w:rPr>
        <w:t xml:space="preserve">. In: </w:t>
      </w:r>
      <w:proofErr w:type="spellStart"/>
      <w:r w:rsidRPr="00890371">
        <w:rPr>
          <w:sz w:val="20"/>
        </w:rPr>
        <w:t>Christea</w:t>
      </w:r>
      <w:proofErr w:type="spellEnd"/>
      <w:r w:rsidRPr="00890371">
        <w:rPr>
          <w:sz w:val="20"/>
        </w:rPr>
        <w:t xml:space="preserve">, </w:t>
      </w:r>
      <w:proofErr w:type="spellStart"/>
      <w:r w:rsidRPr="00890371">
        <w:rPr>
          <w:sz w:val="20"/>
        </w:rPr>
        <w:t>A.I</w:t>
      </w:r>
      <w:proofErr w:type="spellEnd"/>
      <w:r w:rsidRPr="00890371">
        <w:rPr>
          <w:sz w:val="20"/>
        </w:rPr>
        <w:t xml:space="preserve">. et al. (eds.) First International Workshop on Social, Semantic, Adaptive and Gamification Techniques and Technologies for Distance Learning. Springer International Publishing, </w:t>
      </w:r>
      <w:proofErr w:type="spellStart"/>
      <w:r w:rsidRPr="00890371">
        <w:rPr>
          <w:sz w:val="20"/>
        </w:rPr>
        <w:t>Maceió</w:t>
      </w:r>
      <w:proofErr w:type="spellEnd"/>
      <w:r w:rsidRPr="00890371">
        <w:rPr>
          <w:sz w:val="20"/>
        </w:rPr>
        <w:t>, Brazil (2017).</w:t>
      </w:r>
    </w:p>
    <w:p w:rsidR="0005489A" w:rsidRPr="006D457F" w:rsidRDefault="0005489A" w:rsidP="006D457F">
      <w:pPr>
        <w:ind w:left="238" w:firstLine="0"/>
        <w:rPr>
          <w:lang w:val="pt-BR"/>
        </w:rPr>
      </w:pPr>
      <w:r w:rsidRPr="0005489A">
        <w:rPr>
          <w:sz w:val="20"/>
          <w:lang w:val="pt-BR"/>
        </w:rPr>
        <w:fldChar w:fldCharType="end"/>
      </w:r>
    </w:p>
    <w:sectPr w:rsidR="0005489A" w:rsidRPr="006D457F">
      <w:headerReference w:type="even" r:id="rId8"/>
      <w:headerReference w:type="default" r:id="rId9"/>
      <w:type w:val="oddPage"/>
      <w:pgSz w:w="11906" w:h="16838" w:code="9"/>
      <w:pgMar w:top="2948" w:right="2665" w:bottom="3231" w:left="2608" w:header="2381" w:footer="709"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E24" w:rsidRDefault="00EF2E24">
      <w:r>
        <w:separator/>
      </w:r>
    </w:p>
  </w:endnote>
  <w:endnote w:type="continuationSeparator" w:id="0">
    <w:p w:rsidR="00EF2E24" w:rsidRDefault="00EF2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ms Rmn">
    <w:panose1 w:val="020B06040202020202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E24" w:rsidRDefault="00EF2E24">
      <w:pPr>
        <w:pStyle w:val="p1a"/>
      </w:pPr>
      <w:r>
        <w:separator/>
      </w:r>
    </w:p>
  </w:footnote>
  <w:footnote w:type="continuationSeparator" w:id="0">
    <w:p w:rsidR="00EF2E24" w:rsidRDefault="00EF2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ED3" w:rsidRDefault="00B97ED3">
    <w:pPr>
      <w:pStyle w:val="Runninghead-left"/>
    </w:pPr>
    <w:r>
      <w:fldChar w:fldCharType="begin"/>
    </w:r>
    <w:r>
      <w:instrText xml:space="preserve"> PAGE  \* MERGEFORMAT </w:instrText>
    </w:r>
    <w:r>
      <w:fldChar w:fldCharType="separate"/>
    </w:r>
    <w:r>
      <w:rPr>
        <w:noProof/>
      </w:rP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ED3" w:rsidRDefault="00B97ED3">
    <w:pPr>
      <w:pStyle w:val="Runninghead-right"/>
    </w:pP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4945420"/>
    <w:multiLevelType w:val="hybridMultilevel"/>
    <w:tmpl w:val="462EB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37A90584"/>
    <w:multiLevelType w:val="hybridMultilevel"/>
    <w:tmpl w:val="8C54DB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1854A8"/>
    <w:multiLevelType w:val="hybridMultilevel"/>
    <w:tmpl w:val="EA8C9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10"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9"/>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10"/>
  </w:num>
  <w:num w:numId="8">
    <w:abstractNumId w:val="5"/>
  </w:num>
  <w:num w:numId="9">
    <w:abstractNumId w:val="3"/>
  </w:num>
  <w:num w:numId="10">
    <w:abstractNumId w:val="10"/>
  </w:num>
  <w:num w:numId="11">
    <w:abstractNumId w:val="8"/>
  </w:num>
  <w:num w:numId="12">
    <w:abstractNumId w:val="0"/>
  </w:num>
  <w:num w:numId="13">
    <w:abstractNumId w:val="8"/>
  </w:num>
  <w:num w:numId="14">
    <w:abstractNumId w:val="0"/>
  </w:num>
  <w:num w:numId="15">
    <w:abstractNumId w:val="0"/>
  </w:num>
  <w:num w:numId="16">
    <w:abstractNumId w:val="8"/>
  </w:num>
  <w:num w:numId="17">
    <w:abstractNumId w:val="0"/>
  </w:num>
  <w:num w:numId="18">
    <w:abstractNumId w:val="0"/>
  </w:num>
  <w:num w:numId="19">
    <w:abstractNumId w:val="10"/>
  </w:num>
  <w:num w:numId="20">
    <w:abstractNumId w:val="10"/>
  </w:num>
  <w:num w:numId="21">
    <w:abstractNumId w:val="10"/>
  </w:num>
  <w:num w:numId="22">
    <w:abstractNumId w:val="4"/>
  </w:num>
  <w:num w:numId="23">
    <w:abstractNumId w:val="4"/>
  </w:num>
  <w:num w:numId="24">
    <w:abstractNumId w:val="4"/>
  </w:num>
  <w:num w:numId="25">
    <w:abstractNumId w:val="4"/>
  </w:num>
  <w:num w:numId="26">
    <w:abstractNumId w:val="7"/>
  </w:num>
  <w:num w:numId="27">
    <w:abstractNumId w:val="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TrueType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doNotExpandShiftReturn/>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457F"/>
    <w:rsid w:val="00005F1B"/>
    <w:rsid w:val="00044A53"/>
    <w:rsid w:val="0005489A"/>
    <w:rsid w:val="000E0820"/>
    <w:rsid w:val="00100044"/>
    <w:rsid w:val="00103A73"/>
    <w:rsid w:val="001B5AA2"/>
    <w:rsid w:val="001D0B49"/>
    <w:rsid w:val="001D73DE"/>
    <w:rsid w:val="00226F60"/>
    <w:rsid w:val="00236209"/>
    <w:rsid w:val="002E1504"/>
    <w:rsid w:val="002F2934"/>
    <w:rsid w:val="00360E7F"/>
    <w:rsid w:val="00405E55"/>
    <w:rsid w:val="00410267"/>
    <w:rsid w:val="004552DA"/>
    <w:rsid w:val="0046154C"/>
    <w:rsid w:val="00493C8D"/>
    <w:rsid w:val="004D4E51"/>
    <w:rsid w:val="004F12B1"/>
    <w:rsid w:val="00544A38"/>
    <w:rsid w:val="00572FEF"/>
    <w:rsid w:val="00583E41"/>
    <w:rsid w:val="00594390"/>
    <w:rsid w:val="005E0230"/>
    <w:rsid w:val="006139F1"/>
    <w:rsid w:val="00643D7B"/>
    <w:rsid w:val="006620E7"/>
    <w:rsid w:val="00680383"/>
    <w:rsid w:val="006829A3"/>
    <w:rsid w:val="00693230"/>
    <w:rsid w:val="006A574A"/>
    <w:rsid w:val="006D457F"/>
    <w:rsid w:val="006D6414"/>
    <w:rsid w:val="006E3B89"/>
    <w:rsid w:val="006E723D"/>
    <w:rsid w:val="00722F8A"/>
    <w:rsid w:val="00723352"/>
    <w:rsid w:val="00763D8B"/>
    <w:rsid w:val="00772BBE"/>
    <w:rsid w:val="00791BDF"/>
    <w:rsid w:val="007A2AD6"/>
    <w:rsid w:val="008603F5"/>
    <w:rsid w:val="008662CD"/>
    <w:rsid w:val="00890371"/>
    <w:rsid w:val="008C0390"/>
    <w:rsid w:val="008E2B14"/>
    <w:rsid w:val="0090334B"/>
    <w:rsid w:val="0091061C"/>
    <w:rsid w:val="00954D64"/>
    <w:rsid w:val="00976926"/>
    <w:rsid w:val="00981089"/>
    <w:rsid w:val="009960F7"/>
    <w:rsid w:val="009A5235"/>
    <w:rsid w:val="009C169A"/>
    <w:rsid w:val="009D04DB"/>
    <w:rsid w:val="00A1344F"/>
    <w:rsid w:val="00A7006D"/>
    <w:rsid w:val="00A72563"/>
    <w:rsid w:val="00A86683"/>
    <w:rsid w:val="00AC078B"/>
    <w:rsid w:val="00AC38BA"/>
    <w:rsid w:val="00B065E8"/>
    <w:rsid w:val="00B5108A"/>
    <w:rsid w:val="00B5459D"/>
    <w:rsid w:val="00B5516B"/>
    <w:rsid w:val="00B61139"/>
    <w:rsid w:val="00B97ED3"/>
    <w:rsid w:val="00BD3DBF"/>
    <w:rsid w:val="00BF2C5E"/>
    <w:rsid w:val="00C1269C"/>
    <w:rsid w:val="00C22245"/>
    <w:rsid w:val="00C7344F"/>
    <w:rsid w:val="00C921ED"/>
    <w:rsid w:val="00C9597D"/>
    <w:rsid w:val="00CC0309"/>
    <w:rsid w:val="00CD548C"/>
    <w:rsid w:val="00D27CCD"/>
    <w:rsid w:val="00D4758B"/>
    <w:rsid w:val="00D52D3D"/>
    <w:rsid w:val="00D648B7"/>
    <w:rsid w:val="00DB6263"/>
    <w:rsid w:val="00DC05FD"/>
    <w:rsid w:val="00E147E0"/>
    <w:rsid w:val="00E359E3"/>
    <w:rsid w:val="00E35DEA"/>
    <w:rsid w:val="00EA44D1"/>
    <w:rsid w:val="00EB6306"/>
    <w:rsid w:val="00ED6CDE"/>
    <w:rsid w:val="00EF2E24"/>
    <w:rsid w:val="00F04559"/>
    <w:rsid w:val="00F75922"/>
    <w:rsid w:val="00F8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9435A"/>
  <w15:chartTrackingRefBased/>
  <w15:docId w15:val="{989950AF-25B7-374E-BE70-42E2C901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57F"/>
    <w:pPr>
      <w:overflowPunct w:val="0"/>
      <w:autoSpaceDE w:val="0"/>
      <w:autoSpaceDN w:val="0"/>
      <w:adjustRightInd w:val="0"/>
      <w:spacing w:line="240" w:lineRule="atLeast"/>
      <w:ind w:firstLine="238"/>
      <w:jc w:val="both"/>
      <w:textAlignment w:val="baseline"/>
    </w:pPr>
    <w:rPr>
      <w:rFonts w:ascii="Times" w:hAnsi="Times"/>
      <w:sz w:val="22"/>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5E0230"/>
    <w:pPr>
      <w:keepNext/>
      <w:keepLines/>
      <w:tabs>
        <w:tab w:val="left" w:pos="454"/>
      </w:tabs>
      <w:suppressAutoHyphens/>
      <w:spacing w:before="36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1">
    <w:name w:val="Title1"/>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rPr>
      <w:sz w:val="20"/>
    </w:rPr>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
    <w:name w:val="heading4"/>
    <w:basedOn w:val="p1a"/>
    <w:next w:val="p1a"/>
    <w:rsid w:val="00005F1B"/>
    <w:pPr>
      <w:keepNext/>
      <w:suppressAutoHyphens/>
      <w:spacing w:before="480" w:after="240"/>
      <w:jc w:val="left"/>
    </w:pPr>
  </w:style>
  <w:style w:type="paragraph" w:customStyle="1" w:styleId="heading5">
    <w:name w:val="heading5"/>
    <w:basedOn w:val="heading4"/>
    <w:next w:val="p1a"/>
    <w:rsid w:val="00D4758B"/>
    <w:pPr>
      <w:spacing w:before="360" w:after="120"/>
    </w:pPr>
    <w:rPr>
      <w:i/>
    </w:rPr>
  </w:style>
  <w:style w:type="paragraph" w:customStyle="1" w:styleId="Subtitle1">
    <w:name w:val="Subtitle1"/>
    <w:basedOn w:val="Title1"/>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styleId="BalloonText">
    <w:name w:val="Balloon Text"/>
    <w:basedOn w:val="Normal"/>
    <w:link w:val="BalloonTextChar"/>
    <w:rsid w:val="00C1269C"/>
    <w:pPr>
      <w:spacing w:line="240" w:lineRule="auto"/>
    </w:pPr>
    <w:rPr>
      <w:rFonts w:ascii="Times New Roman" w:hAnsi="Times New Roman"/>
      <w:sz w:val="26"/>
      <w:szCs w:val="26"/>
    </w:rPr>
  </w:style>
  <w:style w:type="character" w:customStyle="1" w:styleId="BalloonTextChar">
    <w:name w:val="Balloon Text Char"/>
    <w:link w:val="BalloonText"/>
    <w:rsid w:val="00C1269C"/>
    <w:rPr>
      <w:sz w:val="26"/>
      <w:szCs w:val="26"/>
      <w:lang w:eastAsia="de-DE"/>
    </w:rPr>
  </w:style>
  <w:style w:type="paragraph" w:customStyle="1" w:styleId="address">
    <w:name w:val="address"/>
    <w:basedOn w:val="Normal"/>
    <w:rsid w:val="00693230"/>
    <w:pPr>
      <w:keepLines/>
      <w:suppressAutoHyphens/>
      <w:spacing w:after="200" w:line="220" w:lineRule="atLeast"/>
      <w:ind w:firstLine="0"/>
      <w:contextualSpacing/>
      <w:jc w:val="center"/>
    </w:pPr>
    <w:rPr>
      <w:rFonts w:ascii="Times New Roman" w:hAnsi="Times New Roman"/>
      <w:sz w:val="18"/>
    </w:rPr>
  </w:style>
  <w:style w:type="character" w:customStyle="1" w:styleId="e-mail">
    <w:name w:val="e-mail"/>
    <w:rsid w:val="00693230"/>
    <w:rPr>
      <w:rFonts w:ascii="Courier" w:hAnsi="Courier"/>
      <w:noProof/>
      <w:spacing w:val="-6"/>
      <w:lang w:val="en-US"/>
    </w:rPr>
  </w:style>
  <w:style w:type="character" w:styleId="FollowedHyperlink">
    <w:name w:val="FollowedHyperlink"/>
    <w:rsid w:val="004D4E51"/>
    <w:rPr>
      <w:color w:val="954F72"/>
      <w:u w:val="single"/>
    </w:rPr>
  </w:style>
  <w:style w:type="character" w:styleId="UnresolvedMention">
    <w:name w:val="Unresolved Mention"/>
    <w:uiPriority w:val="99"/>
    <w:semiHidden/>
    <w:unhideWhenUsed/>
    <w:rsid w:val="0005489A"/>
    <w:rPr>
      <w:color w:val="808080"/>
      <w:shd w:val="clear" w:color="auto" w:fill="E6E6E6"/>
    </w:rPr>
  </w:style>
  <w:style w:type="paragraph" w:styleId="Bibliography">
    <w:name w:val="Bibliography"/>
    <w:basedOn w:val="Normal"/>
    <w:next w:val="Normal"/>
    <w:uiPriority w:val="37"/>
    <w:unhideWhenUsed/>
    <w:rsid w:val="0005489A"/>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6737">
      <w:bodyDiv w:val="1"/>
      <w:marLeft w:val="0"/>
      <w:marRight w:val="0"/>
      <w:marTop w:val="0"/>
      <w:marBottom w:val="0"/>
      <w:divBdr>
        <w:top w:val="none" w:sz="0" w:space="0" w:color="auto"/>
        <w:left w:val="none" w:sz="0" w:space="0" w:color="auto"/>
        <w:bottom w:val="none" w:sz="0" w:space="0" w:color="auto"/>
        <w:right w:val="none" w:sz="0" w:space="0" w:color="auto"/>
      </w:divBdr>
    </w:div>
    <w:div w:id="238634639">
      <w:bodyDiv w:val="1"/>
      <w:marLeft w:val="0"/>
      <w:marRight w:val="0"/>
      <w:marTop w:val="0"/>
      <w:marBottom w:val="0"/>
      <w:divBdr>
        <w:top w:val="none" w:sz="0" w:space="0" w:color="auto"/>
        <w:left w:val="none" w:sz="0" w:space="0" w:color="auto"/>
        <w:bottom w:val="none" w:sz="0" w:space="0" w:color="auto"/>
        <w:right w:val="none" w:sz="0" w:space="0" w:color="auto"/>
      </w:divBdr>
    </w:div>
    <w:div w:id="423845664">
      <w:bodyDiv w:val="1"/>
      <w:marLeft w:val="0"/>
      <w:marRight w:val="0"/>
      <w:marTop w:val="0"/>
      <w:marBottom w:val="0"/>
      <w:divBdr>
        <w:top w:val="none" w:sz="0" w:space="0" w:color="auto"/>
        <w:left w:val="none" w:sz="0" w:space="0" w:color="auto"/>
        <w:bottom w:val="none" w:sz="0" w:space="0" w:color="auto"/>
        <w:right w:val="none" w:sz="0" w:space="0" w:color="auto"/>
      </w:divBdr>
    </w:div>
    <w:div w:id="78862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eiser@usp.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cc/Documents/Templates/springer-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springer-book.dot</Template>
  <TotalTime>4</TotalTime>
  <Pages>2</Pages>
  <Words>2660</Words>
  <Characters>15162</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BertelsmannSpringer</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Geiser Chalco</dc:creator>
  <cp:keywords/>
  <dc:description/>
  <cp:lastModifiedBy>Geiser Chalco</cp:lastModifiedBy>
  <cp:revision>2</cp:revision>
  <dcterms:created xsi:type="dcterms:W3CDTF">2018-07-30T05:39:00Z</dcterms:created>
  <dcterms:modified xsi:type="dcterms:W3CDTF">2018-07-30T05:39:00Z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id="e71GWQBi"/&gt;&lt;style id="http://www.zotero.org/styles/springer-lecture-notes-in-computer-science-alphabetical" hasBibliography="1" bibliographyStyleHasBeenSet="1"/&gt;&lt;prefs&gt;&lt;pref name="fieldType" valu</vt:lpwstr>
  </property>
  <property fmtid="{D5CDD505-2E9C-101B-9397-08002B2CF9AE}" pid="3" name="ZOTERO_PREF_2">
    <vt:lpwstr>e="Field"/&gt;&lt;pref name="automaticJournalAbbreviations" value="true"/&gt;&lt;/prefs&gt;&lt;/data&gt;</vt:lpwstr>
  </property>
</Properties>
</file>