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9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2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33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0" name="图片 10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求职意向：</w:t>
            </w:r>
            <w:bookmarkStart w:id="0" w:name="_GoBack"/>
            <w:bookmarkEnd w:id="0"/>
          </w:p>
        </w:tc>
        <w:tc>
          <w:tcPr>
            <w:tcW w:w="4533" w:type="dxa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5"/>
        <w:gridCol w:w="5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3(expected)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相关课程: 矩阵论, 最优化理论,计算方法, 数字信号处理, 工业智能维护与诊断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sz w:val="16"/>
                <w:szCs w:val="15"/>
                <w:lang w:val="en-US" w:eastAsia="zh-CN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2014/09 - 2018/06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相关课程: 微积分, 现代控制理论, C++程序设计, Python程序设计, Matlab程序设计, 机器人学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>3.7/4.0 (</w:t>
            </w:r>
            <w:r>
              <w:rPr>
                <w:rFonts w:hint="eastAsia"/>
              </w:rPr>
              <w:t>49/152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Two Sigma:利用新闻预测股价走势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"https://www.kaggle.com/c/two-sigma-financial-modeling"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b w:val="0"/>
                <w:bCs w:val="0"/>
                <w:lang w:val="en-US" w:eastAsia="zh-CN"/>
              </w:rPr>
              <w:t>more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 xml:space="preserve"> 利用</w:t>
            </w:r>
            <w:r>
              <w:rPr>
                <w:rFonts w:hint="eastAsia"/>
                <w:szCs w:val="18"/>
              </w:rPr>
              <w:t>Intrinio</w:t>
            </w:r>
            <w:r>
              <w:rPr>
                <w:rFonts w:hint="eastAsia"/>
                <w:szCs w:val="18"/>
                <w:lang w:val="en-US" w:eastAsia="zh-CN"/>
              </w:rPr>
              <w:t>提供的市场数据和</w:t>
            </w:r>
            <w:r>
              <w:rPr>
                <w:rFonts w:ascii="sans-serif" w:hAnsi="sans-serif" w:eastAsia="sans-serif" w:cs="sans-serif"/>
                <w:sz w:val="21"/>
                <w:szCs w:val="21"/>
              </w:rPr>
              <w:t>汤森路透</w:t>
            </w:r>
            <w:r>
              <w:rPr>
                <w:rFonts w:hint="eastAsia" w:ascii="sans-serif" w:hAnsi="sans-serif" w:cs="sans-serif"/>
                <w:sz w:val="21"/>
                <w:szCs w:val="21"/>
                <w:lang w:val="en-US" w:eastAsia="zh-CN"/>
              </w:rPr>
              <w:t>提供的新闻数据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（2007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年至2017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预测之后十天的市场残余回报；</w:t>
            </w:r>
          </w:p>
          <w:p>
            <w:pPr>
              <w:pStyle w:val="15"/>
              <w:widowControl w:val="0"/>
              <w:jc w:val="both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使用LightGBM, XGboost和多层感知机预测，并使用stacking方法提升性能。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基于开源项目vnpy的量化程序开发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767171" w:themeColor="background2" w:themeShade="80"/>
                <w:szCs w:val="18"/>
                <w:lang w:val="en-US" w:eastAsia="zh-CN"/>
              </w:rPr>
              <w:t xml:space="preserve">这是一个纯粹个人兴趣项目. 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使用vnpy框架开发长期策略（双均线策略、通道突破策略）、日内策略（RBreak、阿尔菲四价、空中花园）、tick级高频策略，目前最好的回测是夏普比率约为5的日内策略（考虑滑点之后）；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使用vnpy在simnow模拟盘交易了半年，申请了徽商期货和宏源期货的CTP接口并实盘运行了三个月；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分析过股票（主要是涨停股、庄股和股票财务方面）、可转债（日内策略）和期货（现在的主要方向）；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尝试过使用机器学习序列预测算法预测股价走势（失败, 还不如序列分解），使用CNN对K线图做图像分类（失败，成交量信息不能提取），使用强化学习基于行情数据自动交易（失败，太慢，梯度爆炸）。</w:t>
            </w:r>
            <w:r>
              <w:rPr>
                <w:rFonts w:hint="eastAsia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Cs w:val="18"/>
                <w:lang w:val="en-US" w:eastAsia="zh-CN"/>
              </w:rPr>
              <w:instrText xml:space="preserve"> HYPERLINK "https://gejianwnen.github.io/Resume/static/project/vnpy/result_list.html" </w:instrText>
            </w:r>
            <w:r>
              <w:rPr>
                <w:rFonts w:hint="eastAsia"/>
                <w:szCs w:val="1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szCs w:val="18"/>
                <w:lang w:val="en-US" w:eastAsia="zh-CN"/>
              </w:rPr>
              <w:t>result</w:t>
            </w:r>
            <w:r>
              <w:rPr>
                <w:rFonts w:hint="eastAsia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开发基于GAN（生成对抗神经网络）的深度学习模型实现数据增强。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3"/>
              <w:widowControl w:val="0"/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lang w:val="en-US" w:eastAsia="zh-CN"/>
              </w:rPr>
              <w:t>·开发机器学习算法根据振动数据实现故障检测，并将算法布置到云平台；</w:t>
            </w:r>
          </w:p>
          <w:p>
            <w:pPr>
              <w:pStyle w:val="15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使用java/JavaScript设计网页(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"http://129.28.194.197:8080/"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see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)，实现数据库数据查询，AGV状态监控和展示故障检测和健康评估结果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IGBT加速老化试验和剩余寿命预测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2019/7-2020/12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设计基于Labview的加速老化试验平台，采集老化数据；</w:t>
            </w:r>
          </w:p>
          <w:p>
            <w:pPr>
              <w:pStyle w:val="15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开发深度学习算法，使用想DeepAR和注意力机制模型预测IGBT的剩余寿命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建立有限元模型分析IGBT老化失效机理。</w:t>
            </w:r>
          </w:p>
        </w:tc>
      </w:tr>
    </w:tbl>
    <w:p>
      <w:pPr>
        <w:pStyle w:val="11"/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312420</wp:posOffset>
                </wp:positionV>
                <wp:extent cx="6259830" cy="190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pt;margin-top:24.6pt;height:0.15pt;width:492.9pt;z-index:251660288;mso-width-relative:page;mso-height-relative:page;" filled="f" stroked="t" coordsize="21600,21600" o:gfxdata="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OBAg1gAAAAgBAAAPAAAAAAAAAAEAIAAAACIAAABkcnMvZG93bnJldi54bWxQSwECFAAU&#10;AAAACACHTuJApvCAdv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部分课程项目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0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智能火锅助手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2019/3-2019/9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设计机械臂实现火锅下菜和捞菜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5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开发CNN模型分来不同的菜品；开发用户界面为用户提供点餐服务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1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238125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18.75pt;height:0.15pt;width:492.9pt;z-index:251663360;mso-width-relative:page;mso-height-relative:page;" filled="f" stroked="t" coordsize="21600,21600" o:gfxdata="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i7ss1gAAAAk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BIOS部门 软件开发实习生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·BIOS</w:t>
            </w:r>
            <w:r>
              <w:rPr>
                <w:rFonts w:hint="eastAsia"/>
                <w:lang w:val="en-US" w:eastAsia="zh-CN"/>
              </w:rPr>
              <w:t>系统debug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设计注塑机以及画工程图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上海交通大学就业中心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市场部 助管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2017/9-2019/12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协助企业进校招生，比如宣讲会和大型招聘会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pt;margin-top:25.5pt;height:0.15pt;width:492.9pt;z-index:251669504;mso-width-relative:page;mso-height-relative:page;" filled="f" stroked="t" coordsize="21600,21600" o:gfxdata="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G1QrNYAAAAJAQAADwAAAAAAAAABACAAAAAiAAAAZHJzL2Rvd25yZXYueG1sUEsBAhQA&#10;FAAAAAgAh07iQFFqNsX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出版物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b/>
                <w:bCs/>
              </w:rPr>
              <w:t>·Jianwen 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Yixiang Huang, Zhiyu Tao, Bingchu Li, Dengyu Xiao, Yanming Li, Chengliang Liu, RUL Prediction of IGBT Based on DeepAR Using Transient Switch Features. </w:t>
            </w:r>
            <w:r>
              <w:rPr>
                <w:rFonts w:hint="eastAsia"/>
                <w:i/>
                <w:iCs/>
              </w:rPr>
              <w:t>2020,</w:t>
            </w:r>
            <w:r>
              <w:rPr>
                <w:rFonts w:hint="eastAsia"/>
              </w:rPr>
              <w:t xml:space="preserve"> VOL. 5 NO. 1(2020): Proceedings of the European conference of the PHM society 2020.</w:t>
            </w:r>
            <w: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"https://phmpapers.org/index.php/phme/article/view/1234" </w:instrText>
            </w:r>
            <w:r>
              <w:fldChar w:fldCharType="separate"/>
            </w:r>
            <w:r>
              <w:rPr>
                <w:rFonts w:hint="eastAsia"/>
                <w:color w:val="767171" w:themeColor="background2" w:themeShade="80"/>
              </w:rPr>
              <w:t>https://phmpapers.org/index.php/phme/article/view/1234</w:t>
            </w:r>
            <w:r>
              <w:rPr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Tao,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Chengliang Liu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Pengcheng Xia. </w:t>
            </w:r>
            <w:r>
              <w:rPr>
                <w:rFonts w:hint="eastAsia"/>
              </w:rPr>
              <w:t>IGBT Remaining Useful Life Prediction Based on Transient Thermal Impedance (Submitted to IEEE Transactions on Power Electronics)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Chengliang Liu. RUL Prediction of IGBT Based on </w:t>
            </w:r>
            <w:r>
              <w:rPr>
                <w:rFonts w:hint="eastAsia" w:cs="Times New Roman"/>
                <w:kern w:val="0"/>
                <w:sz w:val="22"/>
                <w:szCs w:val="22"/>
                <w:lang w:val="en-US" w:eastAsia="zh-CN" w:bidi="ar"/>
              </w:rPr>
              <w:t>Transformer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/>
              </w:rPr>
              <w:t xml:space="preserve"> (Submitted to Semiconductor Technology)</w:t>
            </w:r>
          </w:p>
        </w:tc>
      </w:tr>
    </w:tbl>
    <w:p>
      <w:pPr>
        <w:pStyle w:val="11"/>
        <w:bidi w:val="0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5pt;margin-top:24.95pt;height:0.15pt;width:492.9pt;z-index:251675648;mso-width-relative:page;mso-height-relative:page;" filled="f" stroked="t" coordsize="21600,21600" o:gfxdata="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eu4LdcAAAAJAQAADwAAAAAAAAABACAAAAAiAAAAZHJzL2Rvd25yZXYueG1sUEsBAhQA&#10;FAAAAAgAh07iQNSKUwjzAQAAvgMAAA4AAAAAAAAAAQAgAAAAJg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软著和专利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专利：坐式膝关节康复机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专利号</w:t>
            </w:r>
            <w:r>
              <w:rPr>
                <w:rFonts w:hint="eastAsia"/>
              </w:rPr>
              <w:t>: ZL 2017 1 0409270.X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专利：IGBT剩余寿命预测和健康评估方法实现. 专利号</w:t>
            </w:r>
            <w:r>
              <w:rPr>
                <w:rFonts w:hint="eastAsia"/>
              </w:rPr>
              <w:t>:2020 1 0482674.5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·软著：港口重载AGV智能云端诊断监控系统软件（登记号：2019SR0952819）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·软著：驱动电机智能运维系统（登记号：2019SR0898970） 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15pt;margin-top:25.5pt;height:0.15pt;width:492.9pt;z-index:251694080;mso-width-relative:page;mso-height-relative:page;" filled="f" stroked="t" coordsize="21600,21600" o:gfxdata="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5DVV9YAAAAJAQAADwAAAAAAAAABACAAAAAiAAAAZHJzL2Rvd25yZXYueG1sUEsBAhQA&#10;FAAAAAgAh07iQGjXX/r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奖学金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学业进步奖学金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6259830" cy="190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5.85pt;height:0.15pt;width:492.9pt;z-index:251712512;mso-width-relative:page;mso-height-relative:page;" filled="f" stroked="t" coordsize="21600,21600" o:gfxdata="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W1N8dssMPvjd&#10;x28/Pnz++f0Trndfv5BVEmnwUGHvtd2FaQd+FxLjowyGSK38e3RT1gBZkWOW+HSWWBwj4Zi8WCzX&#10;q+eoPsfafF0uE3gxoiQ0HyC+EM6QFNRUK5sEYBU7vIQ4tt63pLR1N0przLNKWzLUdL1cLBGcoTEl&#10;GgJD45Ec2I4Spjt0PI8hI4LTqk2n02EI3f5aB3Jg6JPl1fqquR/sr7Z0dcOgH/tyaXSQURF/Cq0M&#10;6limb6KlLbJL2o1qpWjv2lMWMefxWTP/yYLJN3/u8+nfv93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MxfWAAAACQEAAA8AAAAAAAAAAQAgAAAAIgAAAGRycy9kb3ducmV2LnhtbFBLAQIUABQA&#10;AAAIAIdO4kB7uU+0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荣誉和奖励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优秀助管</w:t>
            </w:r>
            <w:r>
              <w:rPr>
                <w:rFonts w:hint="eastAsia"/>
                <w:color w:val="767171" w:themeColor="background2" w:themeShade="80"/>
                <w:szCs w:val="22"/>
                <w:lang w:val="en-US" w:eastAsia="zh-CN"/>
              </w:rPr>
              <w:t>（上海交通大学就业中心）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30944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7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13"/>
        <w:gridCol w:w="8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>English</w:t>
            </w:r>
          </w:p>
        </w:tc>
      </w:tr>
    </w:tbl>
    <w:p>
      <w:pPr>
        <w:pStyle w:val="13"/>
      </w:pPr>
    </w:p>
    <w:sectPr>
      <w:pgSz w:w="11906" w:h="16838"/>
      <w:pgMar w:top="1157" w:right="1080" w:bottom="110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496FFD"/>
    <w:rsid w:val="005C5EE7"/>
    <w:rsid w:val="00AB5D5C"/>
    <w:rsid w:val="00C10D0F"/>
    <w:rsid w:val="00CE1F80"/>
    <w:rsid w:val="00EE241B"/>
    <w:rsid w:val="01391630"/>
    <w:rsid w:val="02E138D2"/>
    <w:rsid w:val="03303B65"/>
    <w:rsid w:val="03F108A8"/>
    <w:rsid w:val="044A0164"/>
    <w:rsid w:val="046A1665"/>
    <w:rsid w:val="05152FC9"/>
    <w:rsid w:val="05932F45"/>
    <w:rsid w:val="06890E48"/>
    <w:rsid w:val="07293EB4"/>
    <w:rsid w:val="079E2BB7"/>
    <w:rsid w:val="07AA047D"/>
    <w:rsid w:val="08246124"/>
    <w:rsid w:val="08355D4F"/>
    <w:rsid w:val="09450156"/>
    <w:rsid w:val="0A39528E"/>
    <w:rsid w:val="0B4E5FC7"/>
    <w:rsid w:val="0B9763D1"/>
    <w:rsid w:val="0C0971AF"/>
    <w:rsid w:val="0C132D4F"/>
    <w:rsid w:val="0C55060A"/>
    <w:rsid w:val="0D6B224E"/>
    <w:rsid w:val="0E062715"/>
    <w:rsid w:val="0E1F2971"/>
    <w:rsid w:val="0F2346E9"/>
    <w:rsid w:val="0F377172"/>
    <w:rsid w:val="0FA60476"/>
    <w:rsid w:val="0FE43413"/>
    <w:rsid w:val="106E1228"/>
    <w:rsid w:val="10AE77AA"/>
    <w:rsid w:val="112A7452"/>
    <w:rsid w:val="11A60FC7"/>
    <w:rsid w:val="12CC74F5"/>
    <w:rsid w:val="12DA7117"/>
    <w:rsid w:val="13505509"/>
    <w:rsid w:val="13524956"/>
    <w:rsid w:val="14683FE7"/>
    <w:rsid w:val="159E349F"/>
    <w:rsid w:val="15A002E8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A75A1F"/>
    <w:rsid w:val="22F20C2F"/>
    <w:rsid w:val="22F776BE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30D92462"/>
    <w:rsid w:val="30F605AB"/>
    <w:rsid w:val="339A08B2"/>
    <w:rsid w:val="33F0364A"/>
    <w:rsid w:val="34F20DA9"/>
    <w:rsid w:val="350B0D83"/>
    <w:rsid w:val="356D374D"/>
    <w:rsid w:val="35AE67F2"/>
    <w:rsid w:val="35C678CD"/>
    <w:rsid w:val="36A56227"/>
    <w:rsid w:val="36CE5BE8"/>
    <w:rsid w:val="371704F4"/>
    <w:rsid w:val="38AD09D9"/>
    <w:rsid w:val="39477E68"/>
    <w:rsid w:val="399D4B43"/>
    <w:rsid w:val="3A2A5978"/>
    <w:rsid w:val="3A5B69A6"/>
    <w:rsid w:val="3BB03821"/>
    <w:rsid w:val="3C1D0D15"/>
    <w:rsid w:val="3C6F2C58"/>
    <w:rsid w:val="3D8B048D"/>
    <w:rsid w:val="3DCA01D2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57D0BE3"/>
    <w:rsid w:val="45AD279D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F604AD1"/>
    <w:rsid w:val="500E487A"/>
    <w:rsid w:val="50B74535"/>
    <w:rsid w:val="519C743E"/>
    <w:rsid w:val="527D21AB"/>
    <w:rsid w:val="52CA385E"/>
    <w:rsid w:val="53FB3D1D"/>
    <w:rsid w:val="546F416F"/>
    <w:rsid w:val="564102CE"/>
    <w:rsid w:val="56FE1679"/>
    <w:rsid w:val="57944B12"/>
    <w:rsid w:val="579A7C62"/>
    <w:rsid w:val="590B320B"/>
    <w:rsid w:val="598A1C6A"/>
    <w:rsid w:val="59F60CB0"/>
    <w:rsid w:val="5A5808B9"/>
    <w:rsid w:val="5C537673"/>
    <w:rsid w:val="5C5646B1"/>
    <w:rsid w:val="5CB82C83"/>
    <w:rsid w:val="5D9D2F6B"/>
    <w:rsid w:val="5E2E7FE6"/>
    <w:rsid w:val="5E662179"/>
    <w:rsid w:val="607643AE"/>
    <w:rsid w:val="60885263"/>
    <w:rsid w:val="6197137E"/>
    <w:rsid w:val="623B5405"/>
    <w:rsid w:val="62775DC3"/>
    <w:rsid w:val="62873E52"/>
    <w:rsid w:val="6530238E"/>
    <w:rsid w:val="65431C79"/>
    <w:rsid w:val="658257F5"/>
    <w:rsid w:val="65B123D4"/>
    <w:rsid w:val="65B30247"/>
    <w:rsid w:val="66E459E8"/>
    <w:rsid w:val="68095181"/>
    <w:rsid w:val="6B570DD4"/>
    <w:rsid w:val="6FD53DB1"/>
    <w:rsid w:val="70AC5752"/>
    <w:rsid w:val="70AC65A2"/>
    <w:rsid w:val="70D13025"/>
    <w:rsid w:val="70FC7E1B"/>
    <w:rsid w:val="711323DD"/>
    <w:rsid w:val="71342D74"/>
    <w:rsid w:val="713B7169"/>
    <w:rsid w:val="713C01CB"/>
    <w:rsid w:val="713E5939"/>
    <w:rsid w:val="71B43468"/>
    <w:rsid w:val="71D04E0C"/>
    <w:rsid w:val="71FC0B51"/>
    <w:rsid w:val="72B65767"/>
    <w:rsid w:val="73C33A1D"/>
    <w:rsid w:val="753D7FC4"/>
    <w:rsid w:val="75C47528"/>
    <w:rsid w:val="76C84747"/>
    <w:rsid w:val="787A7870"/>
    <w:rsid w:val="78D31188"/>
    <w:rsid w:val="794675F9"/>
    <w:rsid w:val="797F7544"/>
    <w:rsid w:val="79A2730D"/>
    <w:rsid w:val="7B7F4352"/>
    <w:rsid w:val="7BD75845"/>
    <w:rsid w:val="7C4B3936"/>
    <w:rsid w:val="7DF04D0F"/>
    <w:rsid w:val="7E7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2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3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5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页眉 字符"/>
    <w:basedOn w:val="8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17">
    <w:name w:val="页脚 字符"/>
    <w:basedOn w:val="8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1383</Words>
  <Characters>2423</Characters>
  <Lines>33</Lines>
  <Paragraphs>9</Paragraphs>
  <TotalTime>28</TotalTime>
  <ScaleCrop>false</ScaleCrop>
  <LinksUpToDate>false</LinksUpToDate>
  <CharactersWithSpaces>2570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剑问1426245162</cp:lastModifiedBy>
  <dcterms:modified xsi:type="dcterms:W3CDTF">2020-12-05T12:29:24Z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