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40AF" w:val="clear"/>
            <w:tcMar>
              <w:top w:type="dxa" w:w="480"/>
              <w:left w:type="dxa" w:w="480"/>
              <w:bottom w:type="dxa" w:w="240"/>
              <w:right w:type="dxa" w:w="48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PRODUCT REQUIREMENTS DOCUMENT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SpendSense</w:t>
            </w:r>
          </w:p>
          <w:p>
            <w:pPr>
              <w:spacing w:after="320" w:before="0"/>
            </w:pPr>
            <w:r>
              <w:rPr>
                <w:rFonts w:ascii="Arial" w:cs="Arial" w:eastAsia="Arial" w:hAnsi="Arial"/>
                <w:color w:val="BFDBFE"/>
                <w:sz w:val="24"/>
                <w:szCs w:val="24"/>
              </w:rPr>
              <w:t xml:space="preserve">Real-time credit card transaction alerts and automated spending insights, delivered to your phone via Telegram.</w:t>
            </w:r>
          </w:p>
        </w:tc>
      </w:tr>
      <w:tr>
        <w:tc>
          <w:tcPr>
            <w:tcW w:type="dxa" w:w="100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B82F6" w:val="clear"/>
            <w:tcMar>
              <w:top w:type="dxa" w:w="120"/>
              <w:left w:type="dxa" w:w="480"/>
              <w:bottom w:type="dxa" w:w="120"/>
              <w:right w:type="dxa" w:w="4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v1.1  </w:t>
            </w: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1 June 2026  </w:t>
            </w: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Owner: </w:t>
            </w: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[Your Name]  </w:t>
            </w: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Deployed (Phase 1 Complete)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[Your Name] — solo builder &amp; sole user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Built With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Claude Code (AI pair programmer) on a personal machine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Interface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Telegram bot (no custom mobile app required)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Personal finance utility — single user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Primary Platform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iPhone (via the Telegram iOS app)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Railway (Docker), running 24/7 — github.com/geka14/spendsense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Version History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v1.0 — Initial draft (31 May 2026)  |  v1.1 — Phase 1 deployed; weekly summary corrected; manual re-categorization + deployment added (1 June 2026)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01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Purpose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Problem Statement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Clearly describe the problem you are solving. Why does this problem exist? What is the user pain point or business gap? Be specific and evidence-backed.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4748B"/>
        </w:rPr>
        <w:t xml:space="preserve">My bank notifies me of credit card transactions only by email. I keep email notifications turned off to avoid inbox clutter, which means I have no timely awareness of card activity. As a result, (1) I cannot detect unauthorized or fraudulent charges quickly, and (2) my spending data sits unstructured in my inbox, so I have no clear view of where my money goes each month.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Background &amp; Context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Provide relevant context — market conditions, business strategy, prior initiatives, or research that led to this problem being prioritized.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4748B"/>
        </w:rPr>
        <w:t xml:space="preserve">Transaction alert emails already arrive reliably and contain all the data I need (amount, merchant, timestamp). The gap is purely in delivery and processing. I already use Telegram daily and trust its push notifications, making it an ideal real-time channel. Rather than build and maintain a native iOS app, I can route alerts through a Telegram bot and reuse the same bot for spending summaries — eliminating any App Store, Xcode, or custom-UI work.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Objective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State the product goal in clear, outcome-oriented language. What does success look like?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Awareness: Receive a Telegram push within ~1 minute of every credit card transaction, showing amount and merchant, so I can spot unexpected charges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Insight: Automatically categorize every transaction by merchant and produce a weekly spending breakdown, so I understand my habits and can find savings.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Low maintenance: Build it once, run it cheaply (free/near-free hosting), and operate it entirely from my iPhone via Telegram.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Me — the account holder and sole user of this tool.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Secondary User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None for v1.0. Could later be generalized for family members or friends.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User Context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On the go, checking Telegram on an iPhone; reviewing the weekly summary every Sunday evening.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Alternatives Today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Bank email alerts (turned off), the bank's own app (no push, manual check), or manual spreadsheet tracking (tedious, abandoned).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3B82F6" w:sz="12"/>
              <w:bottom w:val="nil" w:color="FFFFFF" w:sz="0"/>
              <w:right w:val="nil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💡  How to use this section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Define the problem before the solution. The team should be able to read this section and understand WHY before seeing WHAT.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Reference user research, data, or market evidence wherever possible.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02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KPIs &amp; Success Metrics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</w:rPr>
        <w:t xml:space="preserve">Define how you will measure the success of this product. Use the Grow / Watch / Aware framework to categorize metrics by their role.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80"/>
        <w:gridCol w:w="2280"/>
      </w:tblGrid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Type</w:t>
            </w:r>
          </w:p>
        </w:tc>
        <w:tc>
          <w:tcPr>
            <w:tcW w:type="dxa" w:w="2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Name</w:t>
            </w:r>
          </w:p>
        </w:tc>
        <w:tc>
          <w:tcPr>
            <w:tcW w:type="dxa" w:w="22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Baseline</w:t>
            </w:r>
          </w:p>
        </w:tc>
        <w:tc>
          <w:tcPr>
            <w:tcW w:type="dxa" w:w="22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⭐ Grow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 coverage (transactions alerted ÷ transactions occurred)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0% → ~100% (deployed)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⭐ Grow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Categorization accuracy (correctly auto-categorized)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Monitoring (v1.1)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👁 Watch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 latency (transaction email → Telegram push)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~60s (poll interval)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60 seconds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👁 Watch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Parsing failure rate (emails that can't be parsed)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Monitoring (v1.1)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👁 Watch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 hosting cost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~$5 / month (Railway)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≤ $0–5 / month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👁 Watch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Uptime (service availability)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Monitoring (v1.1)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99%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ℹ Aware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Transactions processed per week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Baseline forming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Informational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3B82F6" w:sz="12"/>
              <w:bottom w:val="nil" w:color="FFFFFF" w:sz="0"/>
              <w:right w:val="nil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📊  Metric definitions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Grow — Metrics you actively want to move. These are your primary success indicators.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Watch — Guardrail metrics. You're not trying to move them, but you must monitor they don't degrade.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Aware — Secondary metrics. Useful context but not directly actionable for this initiative.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Instrumentation Plan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List what tracking / analytics events need to be implemented to measure the above.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Log each ingested email with: message ID, received timestamp, parse success/failure.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Log each alert sent with: amount, merchant, latency from email receipt to Telegram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Log each categorization with: merchant, assigned category, method (rule vs LLM), and any manual corrections so accuracy can be measured over time.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03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Scope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</w:rPr>
        <w:t xml:space="preserve">Define what is in and out of scope for this initiative. Separate MVP from future phases. Identify dependencies before engineering estimation begins.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Scope Overview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4748B"/>
        </w:rPr>
        <w:t xml:space="preserve">SpendSense watches a dedicated email inbox for credit card transaction notifications, extracts the amount and merchant from each one, and immediately pushes a formatted alert to a private Telegram chat. Every transaction is stored and tagged with a spending category, which can be corrected from within Telegram. On demand (or on a weekly schedule, every Sunday evening) the bot returns a categorized spending summary. The entire user experience lives inside Telegram on the iPhone — there is no separate app to install. As of v1.1 the system is deployed on Railway and running 24/7.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Feature Scope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Functionality</w:t>
            </w:r>
          </w:p>
        </w:tc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✓</w:t>
            </w:r>
          </w:p>
        </w:tc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Phase</w:t>
            </w:r>
          </w:p>
        </w:tc>
        <w:tc>
          <w:tcPr>
            <w:tcW w:type="dxa" w:w="2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Dependencies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Ingest transaction emails from inbox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— IMPLEMENTED (Gmail API polling)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Parse amount + merchant from email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— IMPLEMENTED (BCA template + fallback)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real-time alert to Telegram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— IMPLEMENTED (Telegram Bot API)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transactions in a database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— IMPLEMENTED (SQLite + de-dup)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Auto-categorize by merchant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— IMPLEMENTED (rules + optional LLM)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On-demand summary via /summary command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— IMPLEMENTED (current week breakdown)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Scheduled weekly summary push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— IMPLEMENTED (Sunday 18:00 WIB)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 chat-ID helper script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 (get_chat_id.py)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re-categorization via bot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 — IMPLEMENTED (corrections learned)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+ Railway deployment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 (Dockerfile, railway.toml, volume)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credential support (JSON env)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 (GMAIL_*_JSON vars)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 push via Gmail watch + Pub/Sub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 — deferred (polling sufficient)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 with charts (PWA)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 — deferred (Telegram-only)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Multi-bank / multi-card support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 — deferred (BCA-only)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 transaction history (CSV/Excel)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 — candidate for Phase 2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Native iOS app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 of scope — Telegram is the UI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Any native iOS/Android app — the interface is the existing Telegram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Direct bank/Open Banking API integration — v1.0 relies solely on the bank's notification emails.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Multi-user accounts, authentication, or sharing — this is a single-user personal tool.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Budgeting automation, bill pay, or moving money — read-only awareness and analysis only.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Upstream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BCA credit card transaction alert emails (KartuKreditBCA@klikbca.com); Gmail API (OAuth access to the inbox); Telegram Bot API; optional Anthropic API (Claude) for categorization fallback.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Downstream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The transaction database (SQLite on a Railway persistent volume), which feeds the weekly summary/insights feature.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Railway (Docker host, ~$5/month) running the service 24/7 with auto-restart; database persisted on a mounted volume at /data.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Assumptions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The bank reliably sends a transaction email per charge, and the email contains amount + merchant in a consistent format.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Risks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Bank changes its email template (breaks parser); Gmail API quota/auth expiry; hosting downtime causes missed emails.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04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Flowchart &amp; User Journey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</w:rPr>
        <w:t xml:space="preserve">Provide a high-level view of the user journey and key system interactions. This should cover both the happy path and unhappy/edge case paths.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FCD34D" w:sz="12"/>
              <w:bottom w:val="nil" w:color="FFFFFF" w:sz="0"/>
              <w:right w:val="nil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CD34D"/>
                <w:sz w:val="22"/>
                <w:szCs w:val="22"/>
              </w:rPr>
              <w:t xml:space="preserve">🗺  What to include here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Flow Diagram: How users move through the product (attach Figma / Miro link or embed image)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Logic Diagram: How your service interacts with other backend systems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Happy Path: The ideal user journey end-to-end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Unhappy Path: Error states, timeout handling, fallback UI, retry logic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User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Happy Path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Card is charged → bank sends transaction email → service detects new email → parser extracts amount + merchant → transaction saved &amp; categorized → Telegram alert delivered to my phone within ~1 minute.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Unhappy Path 1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Trigger: email format unrecognized → State: parse fails → Action: store raw email, send a 'couldn't parse this one' alert with the snippet so nothing is silently lost.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Unhappy Path 2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Trigger: Telegram send fails (network/API) → State: alert undelivered → Action: retry with backoff; queue and resend on recovery.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Edge Case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Trigger: duplicate or refund/reversal email → State: possible double count → Action: de-duplicate by Gmail message ID; refunds/reversals to be special-cased in a later iteration.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40AF"/>
        </w:rPr>
        <w:t xml:space="preserve">Summary command flow: </w:t>
      </w:r>
      <w:r>
        <w:rPr>
          <w:rFonts w:ascii="Arial" w:cs="Arial" w:eastAsia="Arial" w:hAnsi="Arial"/>
        </w:rPr>
        <w:t xml:space="preserve">On my iPhone I send /summary to the bot → service queries the database for the current week (Mon–Sun) → aggregates totals by category → bot replies with a formatted breakdown sorted high to low, with a grand total.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40AF"/>
        </w:rPr>
        <w:t xml:space="preserve">Re-categorization flow: </w:t>
      </w:r>
      <w:r>
        <w:rPr>
          <w:rFonts w:ascii="Arial" w:cs="Arial" w:eastAsia="Arial" w:hAnsi="Arial"/>
        </w:rPr>
        <w:t xml:space="preserve">If a transaction is mis-categorized, I correct it from within Telegram → the transaction's category is updated and the merchant→category mapping is remembered so future transactions from that merchant are categorized correctly.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40AF"/>
        </w:rPr>
        <w:t xml:space="preserve">Architecture diagram: </w:t>
      </w:r>
      <w:r>
        <w:rPr>
          <w:rFonts w:ascii="Arial" w:cs="Arial" w:eastAsia="Arial" w:hAnsi="Arial"/>
        </w:rPr>
        <w:t xml:space="preserve">See the System Architecture Design section provided alongside this PRD.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05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Requirements (User Stories &amp; Acceptance Criteria)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</w:rPr>
        <w:t xml:space="preserve">Break down the product into user stories using the format: As a [user type], I want/can/need [goal], so that I [receive benefit]. Pair each story with its Acceptance Criteria using the Given / When / Then format.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3860"/>
        <w:gridCol w:w="1400"/>
      </w:tblGrid>
      <w:tr>
        <w:tc>
          <w:tcPr>
            <w:tcW w:type="dxa" w:w="7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8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 (Given / When / Then)</w:t>
            </w:r>
          </w:p>
        </w:tc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the user, I want a Telegram alert showing the amount and merchant for every card transaction, so that I am aware of all activity in near real-time.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Given: A new transaction email arrives in the inbox
When: The service parses it successfully
Then: A Telegram message with amount + merchant is delivered within 60 seconds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the user, I want unparseable emails flagged rather than dropped, so that I never silently miss a transaction.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Given: A transaction email cannot be parsed
When: Parsing fails
Then: The raw email is stored and a 'needs review' alert with the snippet is sent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US-03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the user, I want every transaction saved and tagged with a spending category, so that I can analyze where my money goes.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Given: A transaction is parsed
When: It is stored
Then: It is assigned a category (e.g. Groceries, Dining, Transport) using merchant rules with an LLM fallback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US-04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the user, I want to request a weekly spending summary from the bot, so that I get insights on demand from my phone.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Given: I send /summary in Telegram
When: The bot processes it
Then: It replies with current-week totals broken down by category and a grand total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IMPLEMENTED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US-05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the user, I want an automatic weekly summary every Sunday evening, so that I review spending without remembering to ask.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Given: It is Sunday 18:00 WIB
When: The scheduled job runs
Then: The bot pushes the current week's categorized summary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IMPLEMENTED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US-06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the user, I want to correct a wrong category from Telegram, so that future categorization improves.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Given: A transaction was mis-categorized
When: I correct it in Telegram
Then: The transaction is updated and the merchant→category mapping is remembered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IMPLEMENTED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US-07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the user, I want the service to run continuously in the cloud, so that transactions are never missed while my computer is off.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Given: The service is deployed on Railway
When: It crashes or the host restarts
Then: It auto-restarts and resumes polling; the SQLite DB persists on a mounted volume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IMPLEMENTED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64748B" w:sz="12"/>
              <w:bottom w:val="nil" w:color="FFFFFF" w:sz="0"/>
              <w:right w:val="nil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📝  Priority legend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 (Must Have): Launch blocker — product cannot ship without this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(Should Have): High value, include if capacity allows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 (Nice to Have): Low risk to defer to a future sprint or phase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06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Timeline &amp; Milestones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</w:rPr>
        <w:t xml:space="preserve">Set a target release date and break it down into milestones. Even a rough estimate is better than none — it enables engineering to plan capacity and surface blockers early.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1800"/>
        <w:gridCol w:w="1800"/>
      </w:tblGrid>
      <w:tr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/ Deliverable</w:t>
            </w:r>
          </w:p>
        </w:tc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— Setup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created, Gmail API access, hosting + repo ready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Ingest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transaction emails via Gmail API (polling)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1–2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Parse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amount + merchant; handle parse failures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2–3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Alert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formatted Telegram alert end-to-end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Store + Categorize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+ merchant categorization (rules + LLM) + manual re-categorization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4–5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— Summaries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/summary command + weekly breakdown + scheduled Sunday push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5–6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 — Deploy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Dockerize + deploy on Railway, running 24/7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6–7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 — Review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1-week check: latency, accuracy, missed transactions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IN PROGRESS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Launch Readiness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[✓] A real test transaction produces a Telegram alert within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[✓] Parse failures send a 'needs review' alert instead of dropping the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[✓] Transactions are stored without duplicates (de-dup by Gmail message 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[✓] /summary returns an accurate current-week breakdown by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[✓] Secrets (API keys, tokens) are stored as environment variables, not in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[✓] Service auto-restarts after a crash or host reboot (Railway restart policy)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[✓] Gmail OAuth refresh token is persisted so access doesn't expire silently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[✓] SQLite database persists across deploys on a mounted volume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07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MVP &amp; Feature Prioritization (ICE)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</w:rPr>
        <w:t xml:space="preserve">Use the ICE framework to score and prioritize features. Score each dimension 1–10. ICE Score = Impact × Confidence ÷ Effort. Higher score = higher priority.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600"/>
        <w:gridCol w:w="1800"/>
        <w:gridCol w:w="1600"/>
        <w:gridCol w:w="1600"/>
      </w:tblGrid>
      <w:tr>
        <w:tc>
          <w:tcPr>
            <w:tcW w:type="dxa" w:w="27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(1–10)</w:t>
            </w:r>
          </w:p>
        </w:tc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 (1–10)</w:t>
            </w:r>
          </w:p>
        </w:tc>
        <w:tc>
          <w:tcPr>
            <w:tcW w:type="dxa" w:w="1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 (1–10)</w:t>
            </w:r>
          </w:p>
        </w:tc>
        <w:tc>
          <w:tcPr>
            <w:tcW w:type="dxa" w:w="1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ICE Score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Telegram alert (parse + send)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22.5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+ auto-categorize transactions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18.0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/summary on-demand breakdown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24.0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Scheduled weekly summary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27.0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re-categorization via bot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8.75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Gmail watch + Pub/Sub (true push)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 with charts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3B82F6" w:sz="12"/>
              <w:bottom w:val="nil" w:color="FFFFFF" w:sz="0"/>
              <w:right w:val="nil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⚖️  ICE formula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ICE Score = (Impact × Confidence) ÷ Effort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Impact: How much will this move your North Star Metric?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Confidence: How confident are you in your Impact estimate?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Effort: How much engineering effort is required? (Higher = more effort = lower score)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08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Stakeholders &amp; RACI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Team</w:t>
            </w:r>
          </w:p>
        </w:tc>
        <w:tc>
          <w:tcPr>
            <w:tcW w:type="dxa" w:w="45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[Your Name]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/ Builder / User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Responsible &amp; Accountable — owns the whole project end to end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pair programmer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Writes, explains, and debugs code under your direction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(email sender)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of transaction data — no relationship, format may change without notice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platform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channel + interface for alerts and commands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(Gmail API)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platform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Provides programmatic access to transaction emails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(hosting)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platform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the service 24/7 via Docker; persistent volume for the database; auto-restart on failure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(Claude API)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platform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LLM parsing &amp; categorization fallback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09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Open Questions &amp; Risks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Q1 — RESOLVED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Polling Gmail every ~60s is sufficient for v1.1; Gmail watch + Pub/Sub deferred unless faster alerts are needed.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Q2 — RESOLVED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Categorization uses a rules-first approach with an optional LLM fallback, plus manual re-categorization that is learned for next time.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Q3 — RESOLVED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Hosting is Railway (Docker, ~$5/month) with a persistent volume for the SQLite database and auto-restart.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Q4 — OPEN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How are refunds, reversals, foreign-currency charges, and pending vs posted transactions represented in the BCA emails? (Not yet special-cased.)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Risk 1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Bank changes its email template → parser breaks. Mitigation: LLM fallback parser + 'needs review' alerts so failures are visible, not silent.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Risk 2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Sensitive financial data flows through email, a database, and Telegram. Mitigation: use a private bot + locked-down chat, keep secrets in env vars, restrict who can DM the bot, and avoid logging full card numbers (banks usually only send last 4 digits anyway).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Risk 3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Host downtime → emails arrive while service is down. Mitigation: on startup, process the backlog of unread/unprocessed emails so nothing is missed.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Risk 4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Gmail OAuth token expires/revoked → ingestion stops. Mitigation: persist the refresh token, monitor for auth errors, and alert yourself via Telegram if ingestion stalls.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The bank sends one notification email per credit card transaction, reliably and promptly.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Each email contains the transaction amount and merchant name in a parseable, fairly consistent format.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I am comfortable granting the app read access to the email inbox that receives these alerts (ideally a dedicated inbox or label).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Telegram push notifications are enabled on my iPhone, so a bot message reaches me as fast as a native alert would.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Appendix &amp; References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Reference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Gmail API documentation — developers.google.com/gmail/api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Telegram Bot API documentation — core.telegram.org/bots/api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Anthropic API documentation — docs.claude.com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Claude Code documentation — docs.claude.com (Claude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System Architecture Design (provided alongside this PRD)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Railway documentation — docs.railway.app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</w:rPr>
        <w:t xml:space="preserve">This project's code repository — github.com/geka14/spendsense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MVP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Minimum Viable Product — the smallest version that delivers the core value (real-time alerts + basic summary)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ICE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Impact × Confidence ÷ Effort — a prioritization scoring framework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Product Requirements Document — this document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Gmail API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Google's interface for reading email programmatically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Polling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Repeatedly checking the inbox on a timer (e.g. every 60s) for new emails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Pub/Sub + watch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Google's push mechanism that notifies your service the instant a new email arrives (true real-time)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An automated Telegram account your service controls to send alerts and respond to commands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LLM fallback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Using a language model (Claude) to extract or categorize data when fixed rules fail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Webhook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A public HTTPS URL your service exposes so an external system can push data to it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Docker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Packages the app and its dependencies into a container that runs identically anywhere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Railway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The cloud platform hosting SpendSense 24/7, with a persistent volume for the database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Persistent volume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</w:rPr>
              <w:t xml:space="preserve">Cloud storage that survives restarts/redeploys, so the SQLite database isn't lost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40AF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PRD template was built following industry-standard Product Management practices.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Fill in all bracketed fields before sharing. Remove example rows before final distribution.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before="80"/>
    </w:pP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Confidential — Internal Use Only  ·  Page </w:t>
    </w:r>
    <w:r>
      <w:rPr>
        <w:rFonts w:ascii="Arial" w:cs="Arial" w:eastAsia="Arial" w:hAnsi="Arial"/>
        <w:i/>
        <w:iCs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i/>
        <w:iCs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il" w:color="FFFFFF" w:sz="0"/>
        <w:left w:val="nil" w:color="FFFFFF" w:sz="0"/>
        <w:bottom w:val="nil" w:color="FFFFFF" w:sz="0"/>
        <w:right w:val="nil" w:color="FFFFFF" w:sz="0"/>
        <w:insideH w:val="single" w:color="auto" w:sz="4"/>
        <w:insideV w:val="single" w:color="auto" w:sz="4"/>
      </w:tblBorders>
    </w:tblPr>
    <w:tblGrid>
      <w:gridCol w:w="10080"/>
    </w:tblGrid>
    <w:tr>
      <w:tc>
        <w:tcPr>
          <w:tcW w:type="dxa" w:w="10080"/>
          <w:tcBorders>
            <w:top w:val="nil" w:color="FFFFFF" w:sz="0"/>
            <w:left w:val="nil" w:color="FFFFFF" w:sz="0"/>
            <w:bottom w:val="single" w:color="3B82F6" w:sz="4" w:space="1"/>
            <w:right w:val="nil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pPr>
            <w:tabs>
              <w:tab w:val="right" w:pos="9026"/>
            </w:tabs>
          </w:pPr>
          <w:r>
            <w:rPr>
              <w:rFonts w:ascii="Arial" w:cs="Arial" w:eastAsia="Arial" w:hAnsi="Arial"/>
              <w:b/>
              <w:bCs/>
              <w:color w:val="1E40AF"/>
              <w:sz w:val="18"/>
              <w:szCs w:val="18"/>
            </w:rPr>
            <w:t xml:space="preserve">Product Requirements Document  </w:t>
          </w:r>
          <w:r>
            <w:rPr>
              <w:rFonts w:ascii="Arial" w:cs="Arial" w:eastAsia="Arial" w:hAnsi="Arial"/>
              <w:color w:val="93C5FD"/>
              <w:sz w:val="18"/>
              <w:szCs w:val="18"/>
            </w:rPr>
            <w:t xml:space="preserve">| </w:t>
          </w:r>
          <w:r>
            <w:rPr>
              <w:rFonts w:ascii="Arial" w:cs="Arial" w:eastAsia="Arial" w:hAnsi="Arial"/>
              <w:i/>
              <w:iCs/>
              <w:color w:val="64748B"/>
              <w:sz w:val="18"/>
              <w:szCs w:val="18"/>
            </w:rPr>
            <w:t xml:space="preserve">  SpendSense  ·  v1.1  ·  1 June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2026-06-01T13:57:26.013Z</dcterms:created>
  <dcterms:modified xsi:type="dcterms:W3CDTF">2026-06-01T13:57:26.019Z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