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DF" w:rsidRDefault="00956A9F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2437DF" w:rsidRDefault="00956A9F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2437DF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2437DF" w:rsidRDefault="00956A9F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2437DF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2437DF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2437DF" w:rsidRDefault="002437DF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Pr="006430D5" w:rsidRDefault="00956A9F" w:rsidP="006430D5">
            <w:pPr>
              <w:pStyle w:val="aa"/>
              <w:tabs>
                <w:tab w:val="center" w:pos="1410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6430D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430D5">
              <w:rPr>
                <w:b/>
                <w:bCs/>
                <w:sz w:val="16"/>
                <w:szCs w:val="16"/>
              </w:rPr>
              <w:t xml:space="preserve">  </w:t>
            </w:r>
            <w:proofErr w:type="spellStart"/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Σαββάτης</w:t>
            </w:r>
            <w:proofErr w:type="spellEnd"/>
            <w:r w:rsidR="006430D5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956A9F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6430D5">
              <w:rPr>
                <w:b/>
                <w:bCs/>
                <w:sz w:val="16"/>
                <w:szCs w:val="16"/>
              </w:rPr>
              <w:t xml:space="preserve">   </w:t>
            </w:r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Νικόλαος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Pr="006430D5" w:rsidRDefault="00956A9F">
            <w:pPr>
              <w:pStyle w:val="aa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6430D5">
              <w:rPr>
                <w:b/>
                <w:bCs/>
                <w:sz w:val="16"/>
                <w:szCs w:val="16"/>
              </w:rPr>
              <w:t xml:space="preserve">   </w:t>
            </w:r>
            <w:r w:rsidR="006430D5">
              <w:rPr>
                <w:b/>
                <w:bCs/>
                <w:sz w:val="20"/>
                <w:szCs w:val="20"/>
              </w:rPr>
              <w:t xml:space="preserve"> </w:t>
            </w:r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136720298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6430D5">
              <w:rPr>
                <w:b/>
                <w:bCs/>
                <w:sz w:val="24"/>
                <w:szCs w:val="24"/>
              </w:rPr>
              <w:t>Καρδίτσας</w:t>
            </w: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Pr="006430D5" w:rsidRDefault="00956A9F">
            <w:pPr>
              <w:pStyle w:val="aa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6430D5">
              <w:rPr>
                <w:b/>
                <w:bCs/>
                <w:sz w:val="16"/>
                <w:szCs w:val="16"/>
              </w:rPr>
              <w:t xml:space="preserve">   </w:t>
            </w:r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ΠΕ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Pr="006430D5" w:rsidRDefault="00956A9F">
            <w:pPr>
              <w:pStyle w:val="aa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6430D5">
              <w:rPr>
                <w:b/>
                <w:bCs/>
                <w:sz w:val="16"/>
                <w:szCs w:val="16"/>
              </w:rPr>
              <w:t xml:space="preserve">   </w:t>
            </w:r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Νομική</w:t>
            </w:r>
            <w:r w:rsidR="006430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Default="002437DF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437DF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Pr="006430D5" w:rsidRDefault="00956A9F">
            <w:pPr>
              <w:pStyle w:val="aa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6430D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6430D5">
              <w:rPr>
                <w:b/>
                <w:bCs/>
                <w:sz w:val="16"/>
                <w:szCs w:val="16"/>
              </w:rPr>
              <w:t xml:space="preserve">  2431070245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6430D5">
              <w:rPr>
                <w:b/>
                <w:bCs/>
                <w:sz w:val="16"/>
                <w:szCs w:val="16"/>
              </w:rPr>
              <w:t xml:space="preserve">   6974730844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7DF" w:rsidRPr="006430D5" w:rsidRDefault="00956A9F">
            <w:pPr>
              <w:pStyle w:val="aa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6430D5">
              <w:rPr>
                <w:b/>
                <w:bCs/>
                <w:sz w:val="18"/>
                <w:szCs w:val="18"/>
              </w:rPr>
              <w:t xml:space="preserve">  </w:t>
            </w:r>
            <w:r w:rsidR="006430D5" w:rsidRPr="006430D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nsavatis@gmail.com</w:t>
            </w:r>
          </w:p>
        </w:tc>
      </w:tr>
    </w:tbl>
    <w:p w:rsidR="002437DF" w:rsidRDefault="00956A9F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2437DF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2437DF" w:rsidRDefault="00956A9F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2437DF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</w:p>
          <w:p w:rsidR="00916E17" w:rsidRDefault="00916E17" w:rsidP="000435ED">
            <w:pPr>
              <w:pStyle w:val="a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2437DF" w:rsidRPr="006430D5" w:rsidRDefault="006430D5" w:rsidP="000435ED">
            <w:pPr>
              <w:pStyle w:val="a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Σύμφωνα με την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αριθμ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πρωτ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  <w:r w:rsidR="00D503ED" w:rsidRPr="000B3352">
              <w:rPr>
                <w:rFonts w:ascii="Courier New" w:hAnsi="Courier New" w:cs="Courier New"/>
                <w:b/>
                <w:sz w:val="24"/>
                <w:szCs w:val="24"/>
              </w:rPr>
              <w:t>50501/28.08.2020 προκήρυξη ειδικοτήτων</w:t>
            </w:r>
            <w:r w:rsidR="00D503ED">
              <w:rPr>
                <w:rFonts w:ascii="Courier New" w:hAnsi="Courier New" w:cs="Courier New"/>
                <w:sz w:val="24"/>
                <w:szCs w:val="24"/>
              </w:rPr>
              <w:t xml:space="preserve"> για την πρόσληψη ωρομισθίων εκπαιδευτών στα Ι.Ε.Κ. του Ο.Α.Ε.Δ. έτους 2020-21 ανάμεσα στα προσόντα, τα οποία </w:t>
            </w:r>
            <w:proofErr w:type="spellStart"/>
            <w:r w:rsidR="00D503ED">
              <w:rPr>
                <w:rFonts w:ascii="Courier New" w:hAnsi="Courier New" w:cs="Courier New"/>
                <w:sz w:val="24"/>
                <w:szCs w:val="24"/>
              </w:rPr>
              <w:t>μοριοδοτο</w:t>
            </w:r>
            <w:r w:rsidR="000435ED">
              <w:rPr>
                <w:rFonts w:ascii="Courier New" w:hAnsi="Courier New" w:cs="Courier New"/>
                <w:sz w:val="24"/>
                <w:szCs w:val="24"/>
              </w:rPr>
              <w:t>ύνται</w:t>
            </w:r>
            <w:proofErr w:type="spellEnd"/>
            <w:r w:rsidR="000435ED">
              <w:rPr>
                <w:rFonts w:ascii="Courier New" w:hAnsi="Courier New" w:cs="Courier New"/>
                <w:sz w:val="24"/>
                <w:szCs w:val="24"/>
              </w:rPr>
              <w:t xml:space="preserve"> κατά την αξιολόγηση των υποψηφίων, είναι </w:t>
            </w:r>
            <w:r w:rsidR="000435ED" w:rsidRPr="000B3352">
              <w:rPr>
                <w:rFonts w:ascii="Courier New" w:hAnsi="Courier New" w:cs="Courier New"/>
                <w:b/>
                <w:sz w:val="24"/>
                <w:szCs w:val="24"/>
              </w:rPr>
              <w:t>και η επαγγελματική εμπειρία</w:t>
            </w:r>
            <w:r w:rsidR="000435ED">
              <w:rPr>
                <w:rFonts w:ascii="Courier New" w:hAnsi="Courier New" w:cs="Courier New"/>
                <w:sz w:val="24"/>
                <w:szCs w:val="24"/>
              </w:rPr>
              <w:t xml:space="preserve"> (ανώτατο σύνολο 10 μόρια, ένα μόριο ανά έτος) και </w:t>
            </w:r>
            <w:r w:rsidR="000435ED" w:rsidRPr="000B3352">
              <w:rPr>
                <w:rFonts w:ascii="Courier New" w:hAnsi="Courier New" w:cs="Courier New"/>
                <w:b/>
                <w:sz w:val="24"/>
                <w:szCs w:val="24"/>
              </w:rPr>
              <w:t>ειδικότερα η επαγγελματική εμπειρία στον ιδιωτικό τομέα</w:t>
            </w:r>
            <w:r w:rsidR="000435ED">
              <w:rPr>
                <w:rFonts w:ascii="Courier New" w:hAnsi="Courier New" w:cs="Courier New"/>
                <w:sz w:val="24"/>
                <w:szCs w:val="24"/>
              </w:rPr>
              <w:t xml:space="preserve"> (βλ. υποσημείωση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B3352">
              <w:rPr>
                <w:rFonts w:ascii="Courier New" w:hAnsi="Courier New" w:cs="Courier New"/>
                <w:sz w:val="24"/>
                <w:szCs w:val="24"/>
              </w:rPr>
              <w:t>αριθμ</w:t>
            </w:r>
            <w:proofErr w:type="spellEnd"/>
            <w:r w:rsidR="000B3352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0435ED">
              <w:rPr>
                <w:rFonts w:ascii="Courier New" w:hAnsi="Courier New" w:cs="Courier New"/>
                <w:sz w:val="24"/>
                <w:szCs w:val="24"/>
              </w:rPr>
              <w:t xml:space="preserve"> 8 της προκήρυξης)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. Στην υποσημείωση δε με </w:t>
            </w:r>
            <w:proofErr w:type="spellStart"/>
            <w:r w:rsidR="000B3352">
              <w:rPr>
                <w:rFonts w:ascii="Courier New" w:hAnsi="Courier New" w:cs="Courier New"/>
                <w:sz w:val="24"/>
                <w:szCs w:val="24"/>
              </w:rPr>
              <w:t>αριθμ</w:t>
            </w:r>
            <w:proofErr w:type="spellEnd"/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. 8.β2. περιγράφεται </w:t>
            </w:r>
            <w:r w:rsidR="000B3352" w:rsidRPr="000B3352">
              <w:rPr>
                <w:rFonts w:ascii="Courier New" w:hAnsi="Courier New" w:cs="Courier New"/>
                <w:b/>
                <w:sz w:val="24"/>
                <w:szCs w:val="24"/>
              </w:rPr>
              <w:t>ο τρόπος αξιολόγησης της εργασιακής εμπειρίας των ελεύθερων επαγγελματιών</w:t>
            </w:r>
            <w:r w:rsidR="000B3352">
              <w:rPr>
                <w:rFonts w:ascii="Courier New" w:hAnsi="Courier New" w:cs="Courier New"/>
                <w:b/>
                <w:sz w:val="24"/>
                <w:szCs w:val="24"/>
              </w:rPr>
              <w:t xml:space="preserve"> και τα δικαιολογητικά που πρέπει να διαθέτουν και που μπορούν να προσκομίσουν αυτοί για την απόδειξη της εμπειρίας αυτής. 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Με την από </w:t>
            </w:r>
            <w:r w:rsidR="000B3352" w:rsidRPr="0064331C">
              <w:rPr>
                <w:rFonts w:ascii="Courier New" w:hAnsi="Courier New" w:cs="Courier New"/>
                <w:b/>
                <w:sz w:val="24"/>
                <w:szCs w:val="24"/>
              </w:rPr>
              <w:t>02.09.2020 συστημένη ταχυδρομική επιστολή</w:t>
            </w:r>
            <w:r w:rsidR="00A45DEF">
              <w:rPr>
                <w:rFonts w:ascii="Courier New" w:hAnsi="Courier New" w:cs="Courier New"/>
                <w:b/>
                <w:sz w:val="24"/>
                <w:szCs w:val="24"/>
              </w:rPr>
              <w:t xml:space="preserve"> (</w:t>
            </w:r>
            <w:proofErr w:type="spellStart"/>
            <w:r w:rsidR="00A45DEF">
              <w:rPr>
                <w:rFonts w:ascii="Courier New" w:hAnsi="Courier New" w:cs="Courier New"/>
                <w:b/>
                <w:sz w:val="24"/>
                <w:szCs w:val="24"/>
              </w:rPr>
              <w:t>αριθμ</w:t>
            </w:r>
            <w:proofErr w:type="spellEnd"/>
            <w:r w:rsidR="00A45DEF">
              <w:rPr>
                <w:rFonts w:ascii="Courier New" w:hAnsi="Courier New" w:cs="Courier New"/>
                <w:b/>
                <w:sz w:val="24"/>
                <w:szCs w:val="24"/>
              </w:rPr>
              <w:t xml:space="preserve">. </w:t>
            </w:r>
            <w:proofErr w:type="spellStart"/>
            <w:r w:rsidR="00A45DEF">
              <w:rPr>
                <w:rFonts w:ascii="Courier New" w:hAnsi="Courier New" w:cs="Courier New"/>
                <w:b/>
                <w:sz w:val="24"/>
                <w:szCs w:val="24"/>
              </w:rPr>
              <w:t>πρωτ</w:t>
            </w:r>
            <w:proofErr w:type="spellEnd"/>
            <w:r w:rsidR="00A45DEF">
              <w:rPr>
                <w:rFonts w:ascii="Courier New" w:hAnsi="Courier New" w:cs="Courier New"/>
                <w:b/>
                <w:sz w:val="24"/>
                <w:szCs w:val="24"/>
              </w:rPr>
              <w:t>. αίτησης 43816/31.08.2020)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 που απέστειλα στο Ι.Ε.Κ. Καρδίτσας</w:t>
            </w:r>
            <w:r w:rsidR="0064331C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 υπέβαλα</w:t>
            </w:r>
            <w:r w:rsidR="0064331C">
              <w:rPr>
                <w:rFonts w:ascii="Courier New" w:hAnsi="Courier New" w:cs="Courier New"/>
                <w:sz w:val="24"/>
                <w:szCs w:val="24"/>
              </w:rPr>
              <w:t xml:space="preserve"> (μαζί με τα λοιπά έγγραφα) και τα δικαιολογητικά που αποδεικνύουν την εργασιακή εμπειρία μου στο επάγγελμα του δικηγόρου</w:t>
            </w:r>
            <w:r w:rsidR="00B86D37">
              <w:rPr>
                <w:rFonts w:ascii="Courier New" w:hAnsi="Courier New" w:cs="Courier New"/>
                <w:sz w:val="24"/>
                <w:szCs w:val="24"/>
              </w:rPr>
              <w:t xml:space="preserve"> (το ασκώ τυπικά από τον Ιανουάριο </w:t>
            </w:r>
            <w:r w:rsidR="00B86D37">
              <w:rPr>
                <w:rFonts w:ascii="Courier New" w:hAnsi="Courier New" w:cs="Courier New"/>
                <w:sz w:val="24"/>
                <w:szCs w:val="24"/>
              </w:rPr>
              <w:lastRenderedPageBreak/>
              <w:t>του 2007)</w:t>
            </w:r>
            <w:r w:rsidR="0064331C">
              <w:rPr>
                <w:rFonts w:ascii="Courier New" w:hAnsi="Courier New" w:cs="Courier New"/>
                <w:sz w:val="24"/>
                <w:szCs w:val="24"/>
              </w:rPr>
              <w:t xml:space="preserve">, όπως αυτά καθορίζονται στην προκήρυξη, δηλαδή </w:t>
            </w:r>
            <w:r w:rsidR="0064331C" w:rsidRPr="00B86D37">
              <w:rPr>
                <w:rFonts w:ascii="Courier New" w:hAnsi="Courier New" w:cs="Courier New"/>
                <w:b/>
                <w:sz w:val="24"/>
                <w:szCs w:val="24"/>
              </w:rPr>
              <w:t>έναρξη επαγγέλματος στην Δ.Ο.Υ. Τρικάλων</w:t>
            </w:r>
            <w:r w:rsidR="00916E17"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  <w:r w:rsidR="0064331C" w:rsidRPr="00B86D37">
              <w:rPr>
                <w:rFonts w:ascii="Courier New" w:hAnsi="Courier New" w:cs="Courier New"/>
                <w:b/>
                <w:sz w:val="24"/>
                <w:szCs w:val="24"/>
              </w:rPr>
              <w:t xml:space="preserve"> αντίγραφα των αντίστοιχων εκκαθαριστικών σημειωμάτων και των Ε3 των αντίστοιχων οικονομικών ετών</w:t>
            </w:r>
            <w:r w:rsidR="00916E17">
              <w:rPr>
                <w:rFonts w:ascii="Courier New" w:hAnsi="Courier New" w:cs="Courier New"/>
                <w:b/>
                <w:sz w:val="24"/>
                <w:szCs w:val="24"/>
              </w:rPr>
              <w:t xml:space="preserve"> και βεβαίωση του ασφαλιστικού φορέα Ε.Τ.Α.Α.-Τ.Α.Ν.</w:t>
            </w:r>
            <w:r w:rsidR="00864CC6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Παρ’ όλα αυτά όμως, στον </w:t>
            </w:r>
            <w:proofErr w:type="spellStart"/>
            <w:r w:rsidR="00864CC6">
              <w:rPr>
                <w:rFonts w:ascii="Courier New" w:hAnsi="Courier New" w:cs="Courier New"/>
                <w:sz w:val="24"/>
                <w:szCs w:val="24"/>
              </w:rPr>
              <w:t>αναρτηθέντα</w:t>
            </w:r>
            <w:proofErr w:type="spellEnd"/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 την 22.09.2020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 στο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>ν</w:t>
            </w:r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 διαδ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>ικτυακό ιστότοπο του Ο.Α.Ε.Δ.</w:t>
            </w:r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864CC6" w:rsidRPr="00390AA7">
              <w:rPr>
                <w:rFonts w:ascii="Courier New" w:hAnsi="Courier New" w:cs="Courier New"/>
                <w:b/>
                <w:sz w:val="24"/>
                <w:szCs w:val="24"/>
              </w:rPr>
              <w:t>προσωρινό πίνακα κατάταξης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 xml:space="preserve"> (Ι.Ε.Κ. Καρδίτσας, ειδικότητα</w:t>
            </w:r>
            <w:r w:rsidR="00390AA7" w:rsidRPr="00390AA7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>ΠΕ</w:t>
            </w:r>
            <w:r w:rsidR="00390AA7" w:rsidRPr="00390AA7">
              <w:rPr>
                <w:rFonts w:ascii="Courier New" w:hAnsi="Courier New" w:cs="Courier New"/>
                <w:sz w:val="24"/>
                <w:szCs w:val="24"/>
              </w:rPr>
              <w:t xml:space="preserve"> 78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 xml:space="preserve"> Νομικής και Πολιτικών Επιστημών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>, ιδιώτες μη πιστοποιημένοι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>),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76FB6" w:rsidRPr="00B76FB6">
              <w:rPr>
                <w:rFonts w:ascii="Courier New" w:hAnsi="Courier New" w:cs="Courier New"/>
                <w:b/>
                <w:sz w:val="24"/>
                <w:szCs w:val="24"/>
              </w:rPr>
              <w:t>δεν αναγράφονται καθόλου μόρια στο πλαίσιο της επαγγελματικής εμπειρίας (δεν έχουν υπολογισθεί)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>. Επομένως, δεν λήφθηκε υπόψη</w:t>
            </w:r>
            <w:r w:rsidR="007C06AC">
              <w:rPr>
                <w:rFonts w:ascii="Courier New" w:hAnsi="Courier New" w:cs="Courier New"/>
                <w:sz w:val="24"/>
                <w:szCs w:val="24"/>
              </w:rPr>
              <w:t xml:space="preserve"> από την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 xml:space="preserve"> Επιτροπ</w:t>
            </w:r>
            <w:r w:rsidR="007C06AC">
              <w:rPr>
                <w:rFonts w:ascii="Courier New" w:hAnsi="Courier New" w:cs="Courier New"/>
                <w:sz w:val="24"/>
                <w:szCs w:val="24"/>
              </w:rPr>
              <w:t>ή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 xml:space="preserve"> η επαγγελματική εμπειρία</w:t>
            </w:r>
            <w:r w:rsidR="007C06AC">
              <w:rPr>
                <w:rFonts w:ascii="Courier New" w:hAnsi="Courier New" w:cs="Courier New"/>
                <w:sz w:val="24"/>
                <w:szCs w:val="24"/>
              </w:rPr>
              <w:t xml:space="preserve"> στο επάγγελμα του δικηγόρου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>, σε αντίθεση με τα οριζόμενα στην προκ</w:t>
            </w:r>
            <w:r w:rsidR="00916E17">
              <w:rPr>
                <w:rFonts w:ascii="Courier New" w:hAnsi="Courier New" w:cs="Courier New"/>
                <w:sz w:val="24"/>
                <w:szCs w:val="24"/>
              </w:rPr>
              <w:t>ήρυξη, σχετικά με το «προσόν» αυτό.</w:t>
            </w:r>
            <w:r w:rsidR="007C06AC">
              <w:rPr>
                <w:rFonts w:ascii="Courier New" w:hAnsi="Courier New" w:cs="Courier New"/>
                <w:sz w:val="24"/>
                <w:szCs w:val="24"/>
              </w:rPr>
              <w:t xml:space="preserve"> Για τους λόγους αυτούς υποβάλλω την παρούσα ένσταση υπόψη της Δευτεροβάθμιας Επιτροπής Αξιολόγησης Ωρομίσθιου Εκπαιδευτικού Προσωπικο</w:t>
            </w:r>
            <w:r w:rsidR="00E801AC">
              <w:rPr>
                <w:rFonts w:ascii="Courier New" w:hAnsi="Courier New" w:cs="Courier New"/>
                <w:sz w:val="24"/>
                <w:szCs w:val="24"/>
              </w:rPr>
              <w:t>ύ και παρακαλώ για τις ενέργειές σας.</w:t>
            </w:r>
            <w:r w:rsidR="00B76FB6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A45DE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90AA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864CC6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64331C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B3352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0B3352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0435ED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D503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2437DF" w:rsidRDefault="002437DF">
            <w:pPr>
              <w:pStyle w:val="aa"/>
            </w:pPr>
          </w:p>
          <w:p w:rsidR="002437DF" w:rsidRDefault="002437DF">
            <w:pPr>
              <w:pStyle w:val="aa"/>
            </w:pPr>
          </w:p>
          <w:p w:rsidR="002437DF" w:rsidRDefault="002437DF">
            <w:pPr>
              <w:pStyle w:val="aa"/>
            </w:pPr>
          </w:p>
          <w:p w:rsidR="002437DF" w:rsidRDefault="002437DF">
            <w:pPr>
              <w:pStyle w:val="aa"/>
            </w:pPr>
          </w:p>
          <w:p w:rsidR="002437DF" w:rsidRDefault="002437DF">
            <w:pPr>
              <w:pStyle w:val="aa"/>
            </w:pPr>
          </w:p>
          <w:p w:rsidR="002437DF" w:rsidRDefault="002437DF">
            <w:pPr>
              <w:pStyle w:val="aa"/>
            </w:pPr>
          </w:p>
        </w:tc>
      </w:tr>
    </w:tbl>
    <w:p w:rsidR="002437DF" w:rsidRDefault="002437DF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2437DF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437DF" w:rsidRDefault="00956A9F">
            <w:pPr>
              <w:pStyle w:val="aa"/>
              <w:spacing w:after="0"/>
            </w:pPr>
            <w:r>
              <w:t>Ημερομηνία</w:t>
            </w:r>
            <w:r w:rsidR="00CE6543">
              <w:t>: 23.09.2020</w:t>
            </w:r>
          </w:p>
          <w:p w:rsidR="00F8418D" w:rsidRDefault="00F8418D">
            <w:pPr>
              <w:pStyle w:val="aa"/>
              <w:spacing w:after="0"/>
            </w:pPr>
          </w:p>
          <w:p w:rsidR="002437DF" w:rsidRDefault="00CE6543">
            <w:pPr>
              <w:pStyle w:val="aa"/>
              <w:spacing w:after="0"/>
            </w:pPr>
            <w:r>
              <w:t xml:space="preserve">Ο Αιτών: Νικόλαος Γεωργίου </w:t>
            </w:r>
            <w:proofErr w:type="spellStart"/>
            <w:r>
              <w:t>Σαββάτης</w:t>
            </w:r>
            <w:proofErr w:type="spellEnd"/>
          </w:p>
          <w:p w:rsidR="00F8418D" w:rsidRDefault="00F8418D">
            <w:pPr>
              <w:pStyle w:val="aa"/>
              <w:spacing w:after="0"/>
            </w:pPr>
          </w:p>
          <w:p w:rsidR="002437DF" w:rsidRDefault="00956A9F">
            <w:pPr>
              <w:pStyle w:val="aa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2437DF" w:rsidRDefault="002437DF">
      <w:pPr>
        <w:pStyle w:val="a5"/>
        <w:jc w:val="center"/>
      </w:pPr>
    </w:p>
    <w:sectPr w:rsidR="002437DF" w:rsidSect="002437DF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E28" w:rsidRDefault="00830E28" w:rsidP="002437DF">
      <w:pPr>
        <w:spacing w:after="0" w:line="240" w:lineRule="auto"/>
      </w:pPr>
      <w:r>
        <w:separator/>
      </w:r>
    </w:p>
  </w:endnote>
  <w:endnote w:type="continuationSeparator" w:id="0">
    <w:p w:rsidR="00830E28" w:rsidRDefault="00830E28" w:rsidP="0024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F" w:rsidRDefault="004A2392">
    <w:pPr>
      <w:pStyle w:val="Footer"/>
    </w:pPr>
    <w:r>
      <w:fldChar w:fldCharType="begin"/>
    </w:r>
    <w:r w:rsidR="00956A9F">
      <w:instrText>PAGE</w:instrText>
    </w:r>
    <w:r>
      <w:fldChar w:fldCharType="separate"/>
    </w:r>
    <w:r w:rsidR="00916E1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E28" w:rsidRDefault="00830E28" w:rsidP="002437DF">
      <w:pPr>
        <w:spacing w:after="0" w:line="240" w:lineRule="auto"/>
      </w:pPr>
      <w:r>
        <w:separator/>
      </w:r>
    </w:p>
  </w:footnote>
  <w:footnote w:type="continuationSeparator" w:id="0">
    <w:p w:rsidR="00830E28" w:rsidRDefault="00830E28" w:rsidP="00243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7DF"/>
    <w:rsid w:val="000435ED"/>
    <w:rsid w:val="000B3352"/>
    <w:rsid w:val="002437DF"/>
    <w:rsid w:val="00390AA7"/>
    <w:rsid w:val="004A2392"/>
    <w:rsid w:val="006430D5"/>
    <w:rsid w:val="0064331C"/>
    <w:rsid w:val="007C06AC"/>
    <w:rsid w:val="00830E28"/>
    <w:rsid w:val="00864CC6"/>
    <w:rsid w:val="00916E17"/>
    <w:rsid w:val="00956A9F"/>
    <w:rsid w:val="00A45DEF"/>
    <w:rsid w:val="00B76FB6"/>
    <w:rsid w:val="00B86D37"/>
    <w:rsid w:val="00CE6543"/>
    <w:rsid w:val="00D34A8F"/>
    <w:rsid w:val="00D503ED"/>
    <w:rsid w:val="00E801AC"/>
    <w:rsid w:val="00F84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7D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2437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2437DF"/>
    <w:pPr>
      <w:spacing w:after="140"/>
    </w:pPr>
  </w:style>
  <w:style w:type="paragraph" w:styleId="a6">
    <w:name w:val="List"/>
    <w:basedOn w:val="a5"/>
    <w:rsid w:val="002437DF"/>
    <w:rPr>
      <w:rFonts w:cs="Lohit Devanagari"/>
    </w:rPr>
  </w:style>
  <w:style w:type="paragraph" w:customStyle="1" w:styleId="Caption">
    <w:name w:val="Caption"/>
    <w:basedOn w:val="a"/>
    <w:qFormat/>
    <w:rsid w:val="002437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2437DF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2437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2437DF"/>
    <w:pPr>
      <w:suppressLineNumbers/>
    </w:pPr>
  </w:style>
  <w:style w:type="paragraph" w:customStyle="1" w:styleId="ab">
    <w:name w:val="Επικεφαλίδα πίνακα"/>
    <w:basedOn w:val="aa"/>
    <w:qFormat/>
    <w:rsid w:val="002437D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FD177-9BC9-4065-B255-F776372F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MEGABIT USER</cp:lastModifiedBy>
  <cp:revision>13</cp:revision>
  <cp:lastPrinted>2017-09-18T10:49:00Z</cp:lastPrinted>
  <dcterms:created xsi:type="dcterms:W3CDTF">2020-09-23T16:03:00Z</dcterms:created>
  <dcterms:modified xsi:type="dcterms:W3CDTF">2020-09-23T17:58:00Z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