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E0" w:rsidRDefault="003F6AED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DD62E0" w:rsidRDefault="003F6AED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DD62E0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DD62E0" w:rsidRDefault="003F6AED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DD62E0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DD62E0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DD62E0" w:rsidRDefault="00DD62E0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D62E0" w:rsidRDefault="00C571B0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Μαρτόπουλος 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3F6AED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DD62E0" w:rsidRDefault="00C571B0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Στυλιανός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DD62E0" w:rsidRDefault="00C571B0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150120955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C571B0">
              <w:rPr>
                <w:b/>
                <w:bCs/>
                <w:sz w:val="24"/>
                <w:szCs w:val="24"/>
              </w:rPr>
              <w:t>Καβάλας</w:t>
            </w: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2E0" w:rsidRDefault="00C571B0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Μαφγειρική ΔΕ Εμπειροτεχνίτες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62E0" w:rsidRDefault="00C571B0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Τεχνικός Μαγειρικής Τέχνης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Default="00DD62E0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DD62E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C571B0">
              <w:rPr>
                <w:b/>
                <w:bCs/>
                <w:sz w:val="16"/>
                <w:szCs w:val="16"/>
              </w:rPr>
              <w:t>2521030451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C571B0">
              <w:rPr>
                <w:b/>
                <w:bCs/>
                <w:sz w:val="16"/>
                <w:szCs w:val="16"/>
              </w:rPr>
              <w:t>6981305310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62E0" w:rsidRPr="00C571B0" w:rsidRDefault="003F6AED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C571B0">
              <w:rPr>
                <w:b/>
                <w:bCs/>
                <w:sz w:val="18"/>
                <w:szCs w:val="18"/>
                <w:lang w:val="en-US"/>
              </w:rPr>
              <w:t>steliosmart@gmail.com</w:t>
            </w:r>
          </w:p>
        </w:tc>
      </w:tr>
    </w:tbl>
    <w:p w:rsidR="00DD62E0" w:rsidRDefault="003F6AED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DD62E0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DD62E0" w:rsidRDefault="003F6AED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DD62E0" w:rsidTr="00C571B0">
        <w:tc>
          <w:tcPr>
            <w:tcW w:w="110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DD62E0" w:rsidRPr="00C571B0" w:rsidRDefault="003F6AED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  <w:r w:rsidR="00C571B0" w:rsidRPr="00C571B0">
              <w:rPr>
                <w:sz w:val="24"/>
                <w:szCs w:val="24"/>
              </w:rPr>
              <w:t xml:space="preserve"> </w:t>
            </w:r>
          </w:p>
          <w:p w:rsidR="00DD62E0" w:rsidRPr="00EA017C" w:rsidRDefault="00C571B0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Δεν </w:t>
            </w:r>
            <w:r w:rsidR="00EA017C">
              <w:rPr>
                <w:sz w:val="24"/>
                <w:szCs w:val="24"/>
              </w:rPr>
              <w:t>ήταν καθόλου</w:t>
            </w:r>
            <w:r>
              <w:rPr>
                <w:sz w:val="24"/>
                <w:szCs w:val="24"/>
              </w:rPr>
              <w:t xml:space="preserve"> ξεκά</w:t>
            </w:r>
            <w:r w:rsidR="00EA017C">
              <w:rPr>
                <w:sz w:val="24"/>
                <w:szCs w:val="24"/>
              </w:rPr>
              <w:t>θαρο το συμφώνα με ποια έγγραφα μοριοδοτείται κανείς επομένως και τι έγγραφα θα χρειαστείτε ακριβώς για την διασταύρωση των στοιχείων, και δε</w:t>
            </w:r>
            <w:r>
              <w:rPr>
                <w:sz w:val="24"/>
                <w:szCs w:val="24"/>
              </w:rPr>
              <w:t xml:space="preserve"> βρήκα τρόπο να επισυνάψω τα </w:t>
            </w:r>
            <w:r w:rsidR="00EA017C">
              <w:rPr>
                <w:sz w:val="24"/>
                <w:szCs w:val="24"/>
              </w:rPr>
              <w:t xml:space="preserve">όποια </w:t>
            </w:r>
            <w:r>
              <w:rPr>
                <w:sz w:val="24"/>
                <w:szCs w:val="24"/>
              </w:rPr>
              <w:t xml:space="preserve">ζητούμενα </w:t>
            </w:r>
            <w:r w:rsidR="00EA017C">
              <w:rPr>
                <w:sz w:val="24"/>
                <w:szCs w:val="24"/>
              </w:rPr>
              <w:t>αρχεία.</w:t>
            </w:r>
          </w:p>
          <w:p w:rsidR="00DD62E0" w:rsidRDefault="00DD62E0">
            <w:pPr>
              <w:pStyle w:val="aa"/>
            </w:pPr>
          </w:p>
        </w:tc>
      </w:tr>
      <w:tr w:rsidR="00C571B0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71B0" w:rsidRDefault="00C571B0">
            <w:pPr>
              <w:pStyle w:val="aa"/>
              <w:rPr>
                <w:sz w:val="24"/>
                <w:szCs w:val="24"/>
              </w:rPr>
            </w:pPr>
          </w:p>
        </w:tc>
      </w:tr>
    </w:tbl>
    <w:p w:rsidR="00DD62E0" w:rsidRDefault="00DD62E0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DD62E0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62E0" w:rsidRDefault="003F6AED">
            <w:pPr>
              <w:pStyle w:val="aa"/>
              <w:spacing w:after="0"/>
            </w:pPr>
            <w:r>
              <w:t>Ημερομηνία:</w:t>
            </w:r>
            <w:r w:rsidR="00EA017C">
              <w:t xml:space="preserve"> 25/9/2020</w:t>
            </w:r>
            <w:r>
              <w:t>……………………………………………………………………………….</w:t>
            </w:r>
          </w:p>
          <w:p w:rsidR="00DD62E0" w:rsidRDefault="00EA017C">
            <w:pPr>
              <w:pStyle w:val="aa"/>
              <w:spacing w:after="0"/>
            </w:pPr>
            <w:r>
              <w:t>Ο Αιτών</w:t>
            </w:r>
            <w:r w:rsidR="003F6AED">
              <w:t>:</w:t>
            </w:r>
            <w:r>
              <w:t xml:space="preserve"> Μαρτόπουλος Στυλιανός</w:t>
            </w:r>
            <w:r w:rsidR="003F6AED">
              <w:t>………………………………………………………………………………………………………….</w:t>
            </w:r>
          </w:p>
          <w:p w:rsidR="00DD62E0" w:rsidRDefault="003F6AED">
            <w:pPr>
              <w:pStyle w:val="aa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DD62E0" w:rsidRDefault="00DD62E0">
      <w:pPr>
        <w:pStyle w:val="a5"/>
        <w:jc w:val="center"/>
      </w:pPr>
    </w:p>
    <w:sectPr w:rsidR="00DD62E0" w:rsidSect="00DD62E0">
      <w:footerReference w:type="default" r:id="rId7"/>
      <w:pgSz w:w="11906" w:h="16838"/>
      <w:pgMar w:top="1440" w:right="1800" w:bottom="1992" w:left="1800" w:header="0" w:footer="1440" w:gutter="0"/>
      <w:cols w:space="708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AED" w:rsidRDefault="003F6AED" w:rsidP="00DD62E0">
      <w:pPr>
        <w:spacing w:after="0" w:line="240" w:lineRule="auto"/>
      </w:pPr>
      <w:r>
        <w:separator/>
      </w:r>
    </w:p>
  </w:endnote>
  <w:endnote w:type="continuationSeparator" w:id="0">
    <w:p w:rsidR="003F6AED" w:rsidRDefault="003F6AED" w:rsidP="00DD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2E0" w:rsidRDefault="00DD62E0">
    <w:pPr>
      <w:pStyle w:val="Footer"/>
    </w:pPr>
    <w:r>
      <w:fldChar w:fldCharType="begin"/>
    </w:r>
    <w:r w:rsidR="003F6AED">
      <w:instrText>PAGE</w:instrText>
    </w:r>
    <w:r>
      <w:fldChar w:fldCharType="separate"/>
    </w:r>
    <w:r w:rsidR="00EA017C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AED" w:rsidRDefault="003F6AED" w:rsidP="00DD62E0">
      <w:pPr>
        <w:spacing w:after="0" w:line="240" w:lineRule="auto"/>
      </w:pPr>
      <w:r>
        <w:separator/>
      </w:r>
    </w:p>
  </w:footnote>
  <w:footnote w:type="continuationSeparator" w:id="0">
    <w:p w:rsidR="003F6AED" w:rsidRDefault="003F6AED" w:rsidP="00DD6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2E0"/>
    <w:rsid w:val="003F6AED"/>
    <w:rsid w:val="005579A7"/>
    <w:rsid w:val="00C571B0"/>
    <w:rsid w:val="00DD62E0"/>
    <w:rsid w:val="00EA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2E0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DD62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DD62E0"/>
    <w:pPr>
      <w:spacing w:after="140"/>
    </w:pPr>
  </w:style>
  <w:style w:type="paragraph" w:styleId="a6">
    <w:name w:val="List"/>
    <w:basedOn w:val="a5"/>
    <w:rsid w:val="00DD62E0"/>
    <w:rPr>
      <w:rFonts w:cs="Lohit Devanagari"/>
    </w:rPr>
  </w:style>
  <w:style w:type="paragraph" w:customStyle="1" w:styleId="Caption">
    <w:name w:val="Caption"/>
    <w:basedOn w:val="a"/>
    <w:qFormat/>
    <w:rsid w:val="00DD62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DD62E0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DD62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DD62E0"/>
    <w:pPr>
      <w:suppressLineNumbers/>
    </w:pPr>
  </w:style>
  <w:style w:type="paragraph" w:customStyle="1" w:styleId="ab">
    <w:name w:val="Επικεφαλίδα πίνακα"/>
    <w:basedOn w:val="aa"/>
    <w:qFormat/>
    <w:rsid w:val="00DD62E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36D5A-A2D1-4DB5-9689-D8043C61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USER</cp:lastModifiedBy>
  <cp:revision>2</cp:revision>
  <cp:lastPrinted>2017-09-18T10:49:00Z</cp:lastPrinted>
  <dcterms:created xsi:type="dcterms:W3CDTF">2020-09-25T11:44:00Z</dcterms:created>
  <dcterms:modified xsi:type="dcterms:W3CDTF">2020-09-25T11:44:00Z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