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0495" w:rsidRPr="007C6DD6" w:rsidRDefault="00597B2F" w:rsidP="007F346B">
      <w:pPr>
        <w:jc w:val="both"/>
        <w:rPr>
          <w:b/>
        </w:rPr>
      </w:pPr>
      <w:r w:rsidRPr="007C6DD6">
        <w:rPr>
          <w:b/>
        </w:rPr>
        <w:t>Abstract:</w:t>
      </w:r>
    </w:p>
    <w:p w:rsidR="00597B2F" w:rsidRDefault="00597B2F" w:rsidP="007F346B">
      <w:pPr>
        <w:jc w:val="both"/>
      </w:pPr>
    </w:p>
    <w:p w:rsidR="00597B2F" w:rsidRPr="007C6DD6" w:rsidRDefault="00597B2F" w:rsidP="007F346B">
      <w:pPr>
        <w:jc w:val="both"/>
        <w:rPr>
          <w:b/>
        </w:rPr>
      </w:pPr>
      <w:r w:rsidRPr="007C6DD6">
        <w:rPr>
          <w:b/>
        </w:rPr>
        <w:t>Introduction:</w:t>
      </w:r>
    </w:p>
    <w:p w:rsidR="00597B2F" w:rsidRDefault="00597B2F" w:rsidP="007F346B">
      <w:pPr>
        <w:jc w:val="both"/>
      </w:pPr>
    </w:p>
    <w:p w:rsidR="00597B2F" w:rsidRDefault="00597B2F" w:rsidP="007F346B">
      <w:pPr>
        <w:jc w:val="both"/>
      </w:pPr>
      <w:r w:rsidRPr="007C6DD6">
        <w:rPr>
          <w:b/>
        </w:rPr>
        <w:t>Methods:</w:t>
      </w:r>
      <w:r w:rsidRPr="00597B2F">
        <w:t xml:space="preserve"> The Data Analytics group from Good Health Corporation</w:t>
      </w:r>
      <w:r>
        <w:t xml:space="preserve"> collected a</w:t>
      </w:r>
      <w:r w:rsidRPr="00597B2F">
        <w:t xml:space="preserve"> total of 3682 records from 3612</w:t>
      </w:r>
      <w:r>
        <w:t xml:space="preserve">.  </w:t>
      </w:r>
      <w:r w:rsidR="001C4E61">
        <w:t>Multiple linear regression was utilized to develop a model to predict length of stay using a variety of predictors.</w:t>
      </w:r>
    </w:p>
    <w:p w:rsidR="007F346B" w:rsidRDefault="007F346B" w:rsidP="007F346B">
      <w:pPr>
        <w:jc w:val="both"/>
      </w:pPr>
      <w:r>
        <w:t>Prior to any modeling, the data was examined through descriptive statistics and plots.  This provides an idea of what they data is like and to help to identify any potential errors in the data or any necessary transformations.</w:t>
      </w:r>
      <w:r w:rsidRPr="007F346B">
        <w:t xml:space="preserve"> </w:t>
      </w:r>
      <w:r>
        <w:t>For categorical variables, the proportion of subjects in each category was examined and several variables were condensed into a smaller number of categories that were more evenly distributed.  For example, race was collapsed into white vs non-white as many of the racial groups had low proportions of individuals.  With this recategorizing, it is now more even at 43% to 57%.</w:t>
      </w:r>
    </w:p>
    <w:p w:rsidR="007F346B" w:rsidRDefault="007F346B" w:rsidP="007F346B">
      <w:pPr>
        <w:jc w:val="both"/>
      </w:pPr>
      <w:r>
        <w:t>Looking at the descriptive statistics showed that there were in fact, some problematic values in the data.  For example, there was an individual with a body temperature of 52.3</w:t>
      </w:r>
      <w:r>
        <w:rPr>
          <w:rFonts w:cstheme="minorHAnsi"/>
        </w:rPr>
        <w:t>°</w:t>
      </w:r>
      <w:r>
        <w:t xml:space="preserve"> C, which is not biologically impossible.  These values were removed from the dataset before proceeding with analysis. </w:t>
      </w:r>
    </w:p>
    <w:p w:rsidR="007F346B" w:rsidRDefault="007F346B" w:rsidP="007F346B">
      <w:pPr>
        <w:jc w:val="both"/>
      </w:pPr>
      <w:r>
        <w:t>As a first step in determining a suitable linear regression model for length of stay, we used automatic variable selection in SAS.  Using forward, backward, and stepwise selection with an entry or removal significance level of 0.15, we obtained the same model.</w:t>
      </w:r>
    </w:p>
    <w:p w:rsidR="00597B2F" w:rsidRDefault="000D0F79" w:rsidP="007F346B">
      <w:pPr>
        <w:jc w:val="both"/>
        <w:rPr>
          <w:b/>
        </w:rPr>
      </w:pPr>
      <w:r>
        <w:rPr>
          <w:noProof/>
        </w:rPr>
        <mc:AlternateContent>
          <mc:Choice Requires="wps">
            <w:drawing>
              <wp:anchor distT="0" distB="0" distL="114300" distR="114300" simplePos="0" relativeHeight="251661312" behindDoc="0" locked="0" layoutInCell="1" allowOverlap="1" wp14:anchorId="0B318738" wp14:editId="061D1BDB">
                <wp:simplePos x="0" y="0"/>
                <wp:positionH relativeFrom="margin">
                  <wp:posOffset>144780</wp:posOffset>
                </wp:positionH>
                <wp:positionV relativeFrom="paragraph">
                  <wp:posOffset>255271</wp:posOffset>
                </wp:positionV>
                <wp:extent cx="5577840" cy="289560"/>
                <wp:effectExtent l="0" t="0" r="3810" b="0"/>
                <wp:wrapNone/>
                <wp:docPr id="3" name="Text Box 3"/>
                <wp:cNvGraphicFramePr/>
                <a:graphic xmlns:a="http://schemas.openxmlformats.org/drawingml/2006/main">
                  <a:graphicData uri="http://schemas.microsoft.com/office/word/2010/wordprocessingShape">
                    <wps:wsp>
                      <wps:cNvSpPr txBox="1"/>
                      <wps:spPr>
                        <a:xfrm>
                          <a:off x="0" y="0"/>
                          <a:ext cx="5577840" cy="289560"/>
                        </a:xfrm>
                        <a:prstGeom prst="rect">
                          <a:avLst/>
                        </a:prstGeom>
                        <a:solidFill>
                          <a:schemeClr val="lt1"/>
                        </a:solidFill>
                        <a:ln w="6350">
                          <a:noFill/>
                        </a:ln>
                      </wps:spPr>
                      <wps:txbx>
                        <w:txbxContent>
                          <w:p w:rsidR="000D0F79" w:rsidRPr="000D0F79" w:rsidRDefault="000D0F79" w:rsidP="000D0F79">
                            <w:pPr>
                              <w:jc w:val="center"/>
                              <w:rPr>
                                <w:b/>
                              </w:rPr>
                            </w:pPr>
                            <w:r w:rsidRPr="000D0F79">
                              <w:rPr>
                                <w:b/>
                              </w:rPr>
                              <w:t xml:space="preserve">Table </w:t>
                            </w:r>
                            <w:r w:rsidRPr="000D0F79">
                              <w:rPr>
                                <w:b/>
                              </w:rPr>
                              <w:t>of Descriptive Statistics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318738" id="_x0000_t202" coordsize="21600,21600" o:spt="202" path="m,l,21600r21600,l21600,xe">
                <v:stroke joinstyle="miter"/>
                <v:path gradientshapeok="t" o:connecttype="rect"/>
              </v:shapetype>
              <v:shape id="Text Box 3" o:spid="_x0000_s1026" type="#_x0000_t202" style="position:absolute;left:0;text-align:left;margin-left:11.4pt;margin-top:20.1pt;width:439.2pt;height:22.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" fillcolor="white [3201]" stroked="f" strokeweight=".5pt">
                <v:textbox>
                  <w:txbxContent>
                    <w:p w:rsidR="000D0F79" w:rsidRPr="000D0F79" w:rsidRDefault="000D0F79" w:rsidP="000D0F79">
                      <w:pPr>
                        <w:jc w:val="center"/>
                        <w:rPr>
                          <w:b/>
                        </w:rPr>
                      </w:pPr>
                      <w:r w:rsidRPr="000D0F79">
                        <w:rPr>
                          <w:b/>
                        </w:rPr>
                        <w:t xml:space="preserve">Table </w:t>
                      </w:r>
                      <w:r w:rsidRPr="000D0F79">
                        <w:rPr>
                          <w:b/>
                        </w:rPr>
                        <w:t>of Descriptive Statistics</w:t>
                      </w:r>
                    </w:p>
                  </w:txbxContent>
                </v:textbox>
                <w10:wrap anchorx="margin"/>
              </v:shape>
            </w:pict>
          </mc:Fallback>
        </mc:AlternateContent>
      </w:r>
      <w:r>
        <w:rPr>
          <w:b/>
        </w:rPr>
        <w:t>R</w:t>
      </w:r>
      <w:r w:rsidR="00597B2F" w:rsidRPr="007C6DD6">
        <w:rPr>
          <w:b/>
        </w:rPr>
        <w:t>esults and Figures:</w:t>
      </w:r>
    </w:p>
    <w:p w:rsidR="000D0F79" w:rsidRDefault="000D0F79" w:rsidP="007F346B">
      <w:pPr>
        <w:jc w:val="both"/>
        <w:rPr>
          <w:b/>
        </w:rPr>
      </w:pPr>
    </w:p>
    <w:tbl>
      <w:tblPr>
        <w:tblStyle w:val="TableGrid"/>
        <w:tblW w:w="7995" w:type="dxa"/>
        <w:jc w:val="center"/>
        <w:tblLook w:val="04A0" w:firstRow="1" w:lastRow="0" w:firstColumn="1" w:lastColumn="0" w:noHBand="0" w:noVBand="1"/>
      </w:tblPr>
      <w:tblGrid>
        <w:gridCol w:w="2204"/>
        <w:gridCol w:w="1043"/>
        <w:gridCol w:w="1187"/>
        <w:gridCol w:w="1046"/>
        <w:gridCol w:w="1328"/>
        <w:gridCol w:w="1187"/>
      </w:tblGrid>
      <w:tr w:rsidR="00131D6C" w:rsidTr="00C36A26">
        <w:trPr>
          <w:trHeight w:val="473"/>
          <w:jc w:val="center"/>
        </w:trPr>
        <w:tc>
          <w:tcPr>
            <w:tcW w:w="2204" w:type="dxa"/>
          </w:tcPr>
          <w:p w:rsidR="00131D6C" w:rsidRPr="00803258" w:rsidRDefault="00131D6C" w:rsidP="001564E0">
            <w:pPr>
              <w:jc w:val="center"/>
              <w:rPr>
                <w:b/>
              </w:rPr>
            </w:pPr>
            <w:bookmarkStart w:id="0" w:name="_GoBack"/>
            <w:bookmarkEnd w:id="0"/>
            <w:r>
              <w:rPr>
                <w:b/>
              </w:rPr>
              <w:t>Variable</w:t>
            </w:r>
          </w:p>
        </w:tc>
        <w:tc>
          <w:tcPr>
            <w:tcW w:w="1043" w:type="dxa"/>
          </w:tcPr>
          <w:p w:rsidR="00131D6C" w:rsidRPr="00803258" w:rsidRDefault="00131D6C" w:rsidP="001564E0">
            <w:pPr>
              <w:jc w:val="center"/>
              <w:rPr>
                <w:b/>
              </w:rPr>
            </w:pPr>
            <w:r>
              <w:rPr>
                <w:b/>
              </w:rPr>
              <w:t>n</w:t>
            </w:r>
          </w:p>
        </w:tc>
        <w:tc>
          <w:tcPr>
            <w:tcW w:w="1187" w:type="dxa"/>
          </w:tcPr>
          <w:p w:rsidR="00131D6C" w:rsidRPr="00803258" w:rsidRDefault="00131D6C" w:rsidP="001564E0">
            <w:pPr>
              <w:jc w:val="center"/>
              <w:rPr>
                <w:b/>
              </w:rPr>
            </w:pPr>
            <w:r>
              <w:rPr>
                <w:b/>
              </w:rPr>
              <w:t>mean</w:t>
            </w:r>
          </w:p>
        </w:tc>
        <w:tc>
          <w:tcPr>
            <w:tcW w:w="1046" w:type="dxa"/>
            <w:vAlign w:val="center"/>
          </w:tcPr>
          <w:p w:rsidR="00131D6C" w:rsidRPr="00803258" w:rsidRDefault="00131D6C" w:rsidP="001564E0">
            <w:pPr>
              <w:spacing w:after="160" w:line="259" w:lineRule="auto"/>
              <w:jc w:val="center"/>
              <w:rPr>
                <w:b/>
                <w:bCs/>
              </w:rPr>
            </w:pPr>
            <w:r>
              <w:rPr>
                <w:b/>
                <w:bCs/>
              </w:rPr>
              <w:t>min</w:t>
            </w:r>
          </w:p>
        </w:tc>
        <w:tc>
          <w:tcPr>
            <w:tcW w:w="1328" w:type="dxa"/>
          </w:tcPr>
          <w:p w:rsidR="00131D6C" w:rsidRPr="00803258" w:rsidRDefault="00131D6C" w:rsidP="001564E0">
            <w:pPr>
              <w:jc w:val="center"/>
              <w:rPr>
                <w:b/>
              </w:rPr>
            </w:pPr>
            <w:r>
              <w:rPr>
                <w:b/>
              </w:rPr>
              <w:t>max</w:t>
            </w:r>
          </w:p>
        </w:tc>
        <w:tc>
          <w:tcPr>
            <w:tcW w:w="1187" w:type="dxa"/>
          </w:tcPr>
          <w:p w:rsidR="00131D6C" w:rsidRPr="00803258" w:rsidRDefault="00131D6C" w:rsidP="001564E0">
            <w:pPr>
              <w:jc w:val="center"/>
              <w:rPr>
                <w:b/>
              </w:rPr>
            </w:pPr>
            <w:proofErr w:type="spellStart"/>
            <w:r>
              <w:rPr>
                <w:b/>
              </w:rPr>
              <w:t>sd</w:t>
            </w:r>
            <w:proofErr w:type="spellEnd"/>
          </w:p>
        </w:tc>
      </w:tr>
      <w:tr w:rsidR="00131D6C" w:rsidTr="00C36A26">
        <w:trPr>
          <w:trHeight w:val="357"/>
          <w:jc w:val="center"/>
        </w:trPr>
        <w:tc>
          <w:tcPr>
            <w:tcW w:w="2204" w:type="dxa"/>
            <w:vAlign w:val="center"/>
          </w:tcPr>
          <w:p w:rsidR="00131D6C" w:rsidRPr="00E24D60" w:rsidRDefault="00131D6C" w:rsidP="001564E0">
            <w:pPr>
              <w:jc w:val="center"/>
              <w:rPr>
                <w:b/>
                <w:bCs/>
              </w:rPr>
            </w:pPr>
            <w:proofErr w:type="spellStart"/>
            <w:r w:rsidRPr="00E24D60">
              <w:rPr>
                <w:b/>
                <w:bCs/>
              </w:rPr>
              <w:t>loshours</w:t>
            </w:r>
            <w:proofErr w:type="spellEnd"/>
          </w:p>
        </w:tc>
        <w:tc>
          <w:tcPr>
            <w:tcW w:w="1043" w:type="dxa"/>
            <w:vAlign w:val="center"/>
          </w:tcPr>
          <w:p w:rsidR="00131D6C" w:rsidRPr="00E24D60" w:rsidRDefault="00131D6C" w:rsidP="001564E0">
            <w:pPr>
              <w:jc w:val="center"/>
            </w:pPr>
            <w:r w:rsidRPr="00E24D60">
              <w:t>3612</w:t>
            </w:r>
          </w:p>
        </w:tc>
        <w:tc>
          <w:tcPr>
            <w:tcW w:w="1187" w:type="dxa"/>
            <w:vAlign w:val="center"/>
          </w:tcPr>
          <w:p w:rsidR="00131D6C" w:rsidRPr="00E24D60" w:rsidRDefault="00131D6C" w:rsidP="001564E0">
            <w:pPr>
              <w:jc w:val="center"/>
            </w:pPr>
            <w:r w:rsidRPr="00E24D60">
              <w:t>131</w:t>
            </w:r>
            <w:r w:rsidR="00482F89">
              <w:t>.</w:t>
            </w:r>
            <w:r w:rsidRPr="00E24D60">
              <w:t>14</w:t>
            </w:r>
          </w:p>
        </w:tc>
        <w:tc>
          <w:tcPr>
            <w:tcW w:w="1046" w:type="dxa"/>
            <w:vAlign w:val="center"/>
          </w:tcPr>
          <w:p w:rsidR="00131D6C" w:rsidRPr="00E24D60" w:rsidRDefault="00131D6C" w:rsidP="001564E0">
            <w:pPr>
              <w:jc w:val="center"/>
            </w:pPr>
            <w:r w:rsidRPr="00E24D60">
              <w:t>1.</w:t>
            </w:r>
            <w:r w:rsidR="00482F89">
              <w:t>00</w:t>
            </w:r>
          </w:p>
        </w:tc>
        <w:tc>
          <w:tcPr>
            <w:tcW w:w="1328" w:type="dxa"/>
            <w:vAlign w:val="center"/>
          </w:tcPr>
          <w:p w:rsidR="00131D6C" w:rsidRPr="00E24D60" w:rsidRDefault="00131D6C" w:rsidP="001564E0">
            <w:pPr>
              <w:jc w:val="center"/>
            </w:pPr>
            <w:r w:rsidRPr="00E24D60">
              <w:t>2111</w:t>
            </w:r>
            <w:r w:rsidR="00A163E7">
              <w:t>.</w:t>
            </w:r>
            <w:r w:rsidRPr="00E24D60">
              <w:t>00</w:t>
            </w:r>
          </w:p>
        </w:tc>
        <w:tc>
          <w:tcPr>
            <w:tcW w:w="1187" w:type="dxa"/>
            <w:vAlign w:val="center"/>
          </w:tcPr>
          <w:p w:rsidR="00131D6C" w:rsidRPr="00E24D60" w:rsidRDefault="00131D6C" w:rsidP="001564E0">
            <w:pPr>
              <w:jc w:val="center"/>
            </w:pPr>
            <w:r w:rsidRPr="00E24D60">
              <w:t>142</w:t>
            </w:r>
            <w:r w:rsidR="00911953">
              <w:t>.</w:t>
            </w:r>
            <w:r w:rsidRPr="00E24D60">
              <w:t>1</w:t>
            </w:r>
            <w:r w:rsidR="00911953">
              <w:t>1</w:t>
            </w:r>
          </w:p>
        </w:tc>
      </w:tr>
      <w:tr w:rsidR="00131D6C" w:rsidTr="00C36A26">
        <w:trPr>
          <w:trHeight w:val="357"/>
          <w:jc w:val="center"/>
        </w:trPr>
        <w:tc>
          <w:tcPr>
            <w:tcW w:w="2204" w:type="dxa"/>
            <w:vAlign w:val="center"/>
          </w:tcPr>
          <w:p w:rsidR="00131D6C" w:rsidRPr="00E24D60" w:rsidRDefault="00131D6C" w:rsidP="001564E0">
            <w:pPr>
              <w:jc w:val="center"/>
              <w:rPr>
                <w:b/>
                <w:bCs/>
              </w:rPr>
            </w:pPr>
            <w:r w:rsidRPr="00E24D60">
              <w:rPr>
                <w:b/>
                <w:bCs/>
              </w:rPr>
              <w:t>losdays2</w:t>
            </w:r>
          </w:p>
        </w:tc>
        <w:tc>
          <w:tcPr>
            <w:tcW w:w="1043" w:type="dxa"/>
            <w:vAlign w:val="center"/>
          </w:tcPr>
          <w:p w:rsidR="00131D6C" w:rsidRPr="00E24D60" w:rsidRDefault="00131D6C" w:rsidP="001564E0">
            <w:pPr>
              <w:jc w:val="center"/>
            </w:pPr>
            <w:r w:rsidRPr="00E24D60">
              <w:t>3612</w:t>
            </w:r>
          </w:p>
        </w:tc>
        <w:tc>
          <w:tcPr>
            <w:tcW w:w="1187" w:type="dxa"/>
            <w:vAlign w:val="center"/>
          </w:tcPr>
          <w:p w:rsidR="00131D6C" w:rsidRPr="00E24D60" w:rsidRDefault="00131D6C" w:rsidP="001564E0">
            <w:pPr>
              <w:jc w:val="center"/>
            </w:pPr>
            <w:r w:rsidRPr="00E24D60">
              <w:t>5.46</w:t>
            </w:r>
          </w:p>
        </w:tc>
        <w:tc>
          <w:tcPr>
            <w:tcW w:w="1046" w:type="dxa"/>
            <w:vAlign w:val="center"/>
          </w:tcPr>
          <w:p w:rsidR="00131D6C" w:rsidRPr="00E24D60" w:rsidRDefault="00482F89" w:rsidP="001564E0">
            <w:pPr>
              <w:jc w:val="center"/>
            </w:pPr>
            <w:r>
              <w:t>.00</w:t>
            </w:r>
            <w:r w:rsidR="00131D6C" w:rsidRPr="00E24D60">
              <w:t>4</w:t>
            </w:r>
            <w:r>
              <w:t>2</w:t>
            </w:r>
          </w:p>
        </w:tc>
        <w:tc>
          <w:tcPr>
            <w:tcW w:w="1328" w:type="dxa"/>
            <w:vAlign w:val="center"/>
          </w:tcPr>
          <w:p w:rsidR="00131D6C" w:rsidRPr="00E24D60" w:rsidRDefault="00131D6C" w:rsidP="001564E0">
            <w:pPr>
              <w:jc w:val="center"/>
            </w:pPr>
            <w:r w:rsidRPr="00E24D60">
              <w:t>87</w:t>
            </w:r>
            <w:r w:rsidR="004811B9">
              <w:t>.</w:t>
            </w:r>
            <w:r w:rsidRPr="00E24D60">
              <w:t>9</w:t>
            </w:r>
            <w:r w:rsidR="004811B9">
              <w:t>6</w:t>
            </w:r>
          </w:p>
        </w:tc>
        <w:tc>
          <w:tcPr>
            <w:tcW w:w="1187" w:type="dxa"/>
            <w:vAlign w:val="center"/>
          </w:tcPr>
          <w:p w:rsidR="00131D6C" w:rsidRPr="00E24D60" w:rsidRDefault="00131D6C" w:rsidP="001564E0">
            <w:pPr>
              <w:jc w:val="center"/>
            </w:pPr>
            <w:r w:rsidRPr="00E24D60">
              <w:t>5.92</w:t>
            </w:r>
          </w:p>
        </w:tc>
      </w:tr>
      <w:tr w:rsidR="00131D6C" w:rsidTr="00C36A26">
        <w:trPr>
          <w:trHeight w:val="357"/>
          <w:jc w:val="center"/>
        </w:trPr>
        <w:tc>
          <w:tcPr>
            <w:tcW w:w="2204" w:type="dxa"/>
            <w:vAlign w:val="center"/>
          </w:tcPr>
          <w:p w:rsidR="00131D6C" w:rsidRPr="00E24D60" w:rsidRDefault="00131D6C" w:rsidP="001564E0">
            <w:pPr>
              <w:jc w:val="center"/>
              <w:rPr>
                <w:b/>
                <w:bCs/>
              </w:rPr>
            </w:pPr>
            <w:r w:rsidRPr="00E24D60">
              <w:rPr>
                <w:b/>
                <w:bCs/>
              </w:rPr>
              <w:t>mews</w:t>
            </w:r>
          </w:p>
        </w:tc>
        <w:tc>
          <w:tcPr>
            <w:tcW w:w="1043" w:type="dxa"/>
            <w:vAlign w:val="center"/>
          </w:tcPr>
          <w:p w:rsidR="00131D6C" w:rsidRPr="00E24D60" w:rsidRDefault="00131D6C" w:rsidP="001564E0">
            <w:pPr>
              <w:jc w:val="center"/>
            </w:pPr>
            <w:r w:rsidRPr="00E24D60">
              <w:t>3449</w:t>
            </w:r>
          </w:p>
        </w:tc>
        <w:tc>
          <w:tcPr>
            <w:tcW w:w="1187" w:type="dxa"/>
            <w:vAlign w:val="center"/>
          </w:tcPr>
          <w:p w:rsidR="00131D6C" w:rsidRPr="00E24D60" w:rsidRDefault="00131D6C" w:rsidP="001564E0">
            <w:pPr>
              <w:jc w:val="center"/>
            </w:pPr>
            <w:r w:rsidRPr="00E24D60">
              <w:t>4.1</w:t>
            </w:r>
            <w:r w:rsidR="00482F89">
              <w:t>1</w:t>
            </w:r>
          </w:p>
        </w:tc>
        <w:tc>
          <w:tcPr>
            <w:tcW w:w="1046" w:type="dxa"/>
            <w:vAlign w:val="center"/>
          </w:tcPr>
          <w:p w:rsidR="00131D6C" w:rsidRPr="00E24D60" w:rsidRDefault="00131D6C" w:rsidP="001564E0">
            <w:pPr>
              <w:jc w:val="center"/>
            </w:pPr>
            <w:r w:rsidRPr="00E24D60">
              <w:t>1.00</w:t>
            </w:r>
          </w:p>
        </w:tc>
        <w:tc>
          <w:tcPr>
            <w:tcW w:w="1328" w:type="dxa"/>
            <w:vAlign w:val="center"/>
          </w:tcPr>
          <w:p w:rsidR="00131D6C" w:rsidRPr="00E24D60" w:rsidRDefault="00131D6C" w:rsidP="001564E0">
            <w:pPr>
              <w:jc w:val="center"/>
            </w:pPr>
            <w:r w:rsidRPr="00E24D60">
              <w:t>14</w:t>
            </w:r>
            <w:r w:rsidR="004811B9">
              <w:t>.</w:t>
            </w:r>
            <w:r w:rsidRPr="00E24D60">
              <w:t>00</w:t>
            </w:r>
          </w:p>
        </w:tc>
        <w:tc>
          <w:tcPr>
            <w:tcW w:w="1187" w:type="dxa"/>
            <w:vAlign w:val="center"/>
          </w:tcPr>
          <w:p w:rsidR="00131D6C" w:rsidRPr="00E24D60" w:rsidRDefault="00131D6C" w:rsidP="001564E0">
            <w:pPr>
              <w:jc w:val="center"/>
            </w:pPr>
            <w:r w:rsidRPr="00E24D60">
              <w:t>1.70</w:t>
            </w:r>
          </w:p>
        </w:tc>
      </w:tr>
      <w:tr w:rsidR="00131D6C" w:rsidTr="00C36A26">
        <w:trPr>
          <w:trHeight w:val="357"/>
          <w:jc w:val="center"/>
        </w:trPr>
        <w:tc>
          <w:tcPr>
            <w:tcW w:w="2204" w:type="dxa"/>
            <w:vAlign w:val="center"/>
          </w:tcPr>
          <w:p w:rsidR="00131D6C" w:rsidRPr="00E24D60" w:rsidRDefault="00131D6C" w:rsidP="001564E0">
            <w:pPr>
              <w:jc w:val="center"/>
              <w:rPr>
                <w:b/>
                <w:bCs/>
              </w:rPr>
            </w:pPr>
            <w:proofErr w:type="spellStart"/>
            <w:r w:rsidRPr="00E24D60">
              <w:rPr>
                <w:b/>
                <w:bCs/>
              </w:rPr>
              <w:t>ageyear</w:t>
            </w:r>
            <w:proofErr w:type="spellEnd"/>
          </w:p>
        </w:tc>
        <w:tc>
          <w:tcPr>
            <w:tcW w:w="1043" w:type="dxa"/>
            <w:vAlign w:val="center"/>
          </w:tcPr>
          <w:p w:rsidR="00131D6C" w:rsidRPr="00E24D60" w:rsidRDefault="00131D6C" w:rsidP="001564E0">
            <w:pPr>
              <w:jc w:val="center"/>
            </w:pPr>
            <w:r w:rsidRPr="00E24D60">
              <w:t>3612</w:t>
            </w:r>
          </w:p>
        </w:tc>
        <w:tc>
          <w:tcPr>
            <w:tcW w:w="1187" w:type="dxa"/>
            <w:vAlign w:val="center"/>
          </w:tcPr>
          <w:p w:rsidR="00131D6C" w:rsidRPr="00E24D60" w:rsidRDefault="00131D6C" w:rsidP="001564E0">
            <w:pPr>
              <w:jc w:val="center"/>
            </w:pPr>
            <w:r w:rsidRPr="00E24D60">
              <w:t>65</w:t>
            </w:r>
            <w:r w:rsidR="00482F89">
              <w:t>.</w:t>
            </w:r>
            <w:r w:rsidRPr="00E24D60">
              <w:t>6</w:t>
            </w:r>
            <w:r w:rsidR="00482F89">
              <w:t>7</w:t>
            </w:r>
          </w:p>
        </w:tc>
        <w:tc>
          <w:tcPr>
            <w:tcW w:w="1046" w:type="dxa"/>
            <w:vAlign w:val="center"/>
          </w:tcPr>
          <w:p w:rsidR="00131D6C" w:rsidRPr="00E24D60" w:rsidRDefault="00131D6C" w:rsidP="001564E0">
            <w:pPr>
              <w:jc w:val="center"/>
            </w:pPr>
            <w:r w:rsidRPr="00E24D60">
              <w:t>18</w:t>
            </w:r>
            <w:r w:rsidR="00482F89">
              <w:t>.</w:t>
            </w:r>
            <w:r w:rsidRPr="00E24D60">
              <w:t>00</w:t>
            </w:r>
          </w:p>
        </w:tc>
        <w:tc>
          <w:tcPr>
            <w:tcW w:w="1328" w:type="dxa"/>
            <w:vAlign w:val="center"/>
          </w:tcPr>
          <w:p w:rsidR="00131D6C" w:rsidRPr="00E24D60" w:rsidRDefault="00131D6C" w:rsidP="001564E0">
            <w:pPr>
              <w:jc w:val="center"/>
            </w:pPr>
            <w:r w:rsidRPr="00E24D60">
              <w:t>105</w:t>
            </w:r>
            <w:r w:rsidR="004811B9">
              <w:t>.</w:t>
            </w:r>
            <w:r w:rsidRPr="00E24D60">
              <w:t>00</w:t>
            </w:r>
          </w:p>
        </w:tc>
        <w:tc>
          <w:tcPr>
            <w:tcW w:w="1187" w:type="dxa"/>
            <w:vAlign w:val="center"/>
          </w:tcPr>
          <w:p w:rsidR="00131D6C" w:rsidRPr="00E24D60" w:rsidRDefault="00131D6C" w:rsidP="001564E0">
            <w:pPr>
              <w:jc w:val="center"/>
            </w:pPr>
            <w:r w:rsidRPr="00E24D60">
              <w:t>18</w:t>
            </w:r>
            <w:r w:rsidR="00911953">
              <w:t>.</w:t>
            </w:r>
            <w:r w:rsidRPr="00E24D60">
              <w:t>69</w:t>
            </w:r>
          </w:p>
        </w:tc>
      </w:tr>
      <w:tr w:rsidR="00131D6C" w:rsidTr="00C36A26">
        <w:trPr>
          <w:trHeight w:val="338"/>
          <w:jc w:val="center"/>
        </w:trPr>
        <w:tc>
          <w:tcPr>
            <w:tcW w:w="2204" w:type="dxa"/>
            <w:vAlign w:val="center"/>
          </w:tcPr>
          <w:p w:rsidR="00131D6C" w:rsidRPr="00E24D60" w:rsidRDefault="00131D6C" w:rsidP="001564E0">
            <w:pPr>
              <w:jc w:val="center"/>
              <w:rPr>
                <w:b/>
                <w:bCs/>
              </w:rPr>
            </w:pPr>
            <w:proofErr w:type="spellStart"/>
            <w:r w:rsidRPr="00E24D60">
              <w:rPr>
                <w:b/>
                <w:bCs/>
              </w:rPr>
              <w:t>bmi</w:t>
            </w:r>
            <w:proofErr w:type="spellEnd"/>
          </w:p>
        </w:tc>
        <w:tc>
          <w:tcPr>
            <w:tcW w:w="1043" w:type="dxa"/>
            <w:vAlign w:val="center"/>
          </w:tcPr>
          <w:p w:rsidR="00131D6C" w:rsidRPr="00E24D60" w:rsidRDefault="00131D6C" w:rsidP="001564E0">
            <w:pPr>
              <w:jc w:val="center"/>
            </w:pPr>
            <w:r w:rsidRPr="00E24D60">
              <w:t>2927</w:t>
            </w:r>
          </w:p>
        </w:tc>
        <w:tc>
          <w:tcPr>
            <w:tcW w:w="1187" w:type="dxa"/>
            <w:vAlign w:val="center"/>
          </w:tcPr>
          <w:p w:rsidR="00131D6C" w:rsidRPr="00E24D60" w:rsidRDefault="00131D6C" w:rsidP="001564E0">
            <w:pPr>
              <w:jc w:val="center"/>
            </w:pPr>
            <w:r w:rsidRPr="00E24D60">
              <w:t>28</w:t>
            </w:r>
            <w:r w:rsidR="00482F89">
              <w:t>.</w:t>
            </w:r>
            <w:r w:rsidRPr="00E24D60">
              <w:t>3</w:t>
            </w:r>
            <w:r w:rsidR="00482F89">
              <w:t>5</w:t>
            </w:r>
          </w:p>
        </w:tc>
        <w:tc>
          <w:tcPr>
            <w:tcW w:w="1046" w:type="dxa"/>
            <w:vAlign w:val="center"/>
          </w:tcPr>
          <w:p w:rsidR="00131D6C" w:rsidRPr="00E24D60" w:rsidRDefault="00131D6C" w:rsidP="001564E0">
            <w:pPr>
              <w:jc w:val="center"/>
            </w:pPr>
            <w:r w:rsidRPr="00E24D60">
              <w:t>3.10</w:t>
            </w:r>
          </w:p>
        </w:tc>
        <w:tc>
          <w:tcPr>
            <w:tcW w:w="1328" w:type="dxa"/>
            <w:vAlign w:val="center"/>
          </w:tcPr>
          <w:p w:rsidR="00131D6C" w:rsidRPr="00E24D60" w:rsidRDefault="00131D6C" w:rsidP="001564E0">
            <w:pPr>
              <w:jc w:val="center"/>
            </w:pPr>
            <w:r w:rsidRPr="00E24D60">
              <w:t>122</w:t>
            </w:r>
            <w:r w:rsidR="00911953">
              <w:t>.</w:t>
            </w:r>
            <w:r w:rsidRPr="00E24D60">
              <w:t>65</w:t>
            </w:r>
          </w:p>
        </w:tc>
        <w:tc>
          <w:tcPr>
            <w:tcW w:w="1187" w:type="dxa"/>
            <w:vAlign w:val="center"/>
          </w:tcPr>
          <w:p w:rsidR="00131D6C" w:rsidRPr="00E24D60" w:rsidRDefault="00131D6C" w:rsidP="001564E0">
            <w:pPr>
              <w:jc w:val="center"/>
            </w:pPr>
            <w:r w:rsidRPr="00E24D60">
              <w:t>7.99</w:t>
            </w:r>
          </w:p>
        </w:tc>
      </w:tr>
      <w:tr w:rsidR="00131D6C" w:rsidTr="00C36A26">
        <w:trPr>
          <w:trHeight w:val="357"/>
          <w:jc w:val="center"/>
        </w:trPr>
        <w:tc>
          <w:tcPr>
            <w:tcW w:w="2204" w:type="dxa"/>
            <w:vAlign w:val="center"/>
          </w:tcPr>
          <w:p w:rsidR="00131D6C" w:rsidRPr="00E24D60" w:rsidRDefault="00131D6C" w:rsidP="001564E0">
            <w:pPr>
              <w:jc w:val="center"/>
              <w:rPr>
                <w:b/>
                <w:bCs/>
              </w:rPr>
            </w:pPr>
            <w:proofErr w:type="spellStart"/>
            <w:r w:rsidRPr="00E24D60">
              <w:rPr>
                <w:b/>
                <w:bCs/>
              </w:rPr>
              <w:t>bpsystolic</w:t>
            </w:r>
            <w:proofErr w:type="spellEnd"/>
          </w:p>
        </w:tc>
        <w:tc>
          <w:tcPr>
            <w:tcW w:w="1043" w:type="dxa"/>
            <w:vAlign w:val="center"/>
          </w:tcPr>
          <w:p w:rsidR="00131D6C" w:rsidRPr="00E24D60" w:rsidRDefault="00131D6C" w:rsidP="001564E0">
            <w:pPr>
              <w:jc w:val="center"/>
            </w:pPr>
            <w:r w:rsidRPr="00E24D60">
              <w:t>3607</w:t>
            </w:r>
          </w:p>
        </w:tc>
        <w:tc>
          <w:tcPr>
            <w:tcW w:w="1187" w:type="dxa"/>
            <w:vAlign w:val="center"/>
          </w:tcPr>
          <w:p w:rsidR="00131D6C" w:rsidRPr="00E24D60" w:rsidRDefault="00131D6C" w:rsidP="001564E0">
            <w:pPr>
              <w:jc w:val="center"/>
            </w:pPr>
            <w:r w:rsidRPr="00E24D60">
              <w:t>130</w:t>
            </w:r>
            <w:r w:rsidR="00482F89">
              <w:t>.</w:t>
            </w:r>
            <w:r w:rsidRPr="00E24D60">
              <w:t>55</w:t>
            </w:r>
          </w:p>
        </w:tc>
        <w:tc>
          <w:tcPr>
            <w:tcW w:w="1046" w:type="dxa"/>
            <w:vAlign w:val="center"/>
          </w:tcPr>
          <w:p w:rsidR="00131D6C" w:rsidRPr="00E24D60" w:rsidRDefault="00131D6C" w:rsidP="001564E0">
            <w:pPr>
              <w:jc w:val="center"/>
            </w:pPr>
            <w:r w:rsidRPr="00E24D60">
              <w:t>88</w:t>
            </w:r>
            <w:r w:rsidR="00482F89">
              <w:t>.</w:t>
            </w:r>
            <w:r w:rsidRPr="00E24D60">
              <w:t>78</w:t>
            </w:r>
          </w:p>
        </w:tc>
        <w:tc>
          <w:tcPr>
            <w:tcW w:w="1328" w:type="dxa"/>
            <w:vAlign w:val="center"/>
          </w:tcPr>
          <w:p w:rsidR="00131D6C" w:rsidRPr="00E24D60" w:rsidRDefault="00131D6C" w:rsidP="001564E0">
            <w:pPr>
              <w:jc w:val="center"/>
            </w:pPr>
            <w:r w:rsidRPr="00E24D60">
              <w:t>193</w:t>
            </w:r>
            <w:r w:rsidR="00911953">
              <w:t>.</w:t>
            </w:r>
            <w:r w:rsidRPr="00E24D60">
              <w:t>96</w:t>
            </w:r>
          </w:p>
        </w:tc>
        <w:tc>
          <w:tcPr>
            <w:tcW w:w="1187" w:type="dxa"/>
            <w:vAlign w:val="center"/>
          </w:tcPr>
          <w:p w:rsidR="00131D6C" w:rsidRPr="00E24D60" w:rsidRDefault="00131D6C" w:rsidP="001564E0">
            <w:pPr>
              <w:jc w:val="center"/>
            </w:pPr>
            <w:r w:rsidRPr="00E24D60">
              <w:t>16</w:t>
            </w:r>
            <w:r w:rsidR="00911953">
              <w:t>.</w:t>
            </w:r>
            <w:r w:rsidRPr="00E24D60">
              <w:t>72</w:t>
            </w:r>
          </w:p>
        </w:tc>
      </w:tr>
      <w:tr w:rsidR="00131D6C" w:rsidTr="00C36A26">
        <w:trPr>
          <w:trHeight w:val="357"/>
          <w:jc w:val="center"/>
        </w:trPr>
        <w:tc>
          <w:tcPr>
            <w:tcW w:w="2204" w:type="dxa"/>
            <w:vAlign w:val="center"/>
          </w:tcPr>
          <w:p w:rsidR="00131D6C" w:rsidRPr="00E24D60" w:rsidRDefault="00131D6C" w:rsidP="001564E0">
            <w:pPr>
              <w:jc w:val="center"/>
              <w:rPr>
                <w:b/>
                <w:bCs/>
              </w:rPr>
            </w:pPr>
            <w:r w:rsidRPr="00E24D60">
              <w:rPr>
                <w:b/>
                <w:bCs/>
              </w:rPr>
              <w:t>o2sat</w:t>
            </w:r>
          </w:p>
        </w:tc>
        <w:tc>
          <w:tcPr>
            <w:tcW w:w="1043" w:type="dxa"/>
            <w:vAlign w:val="center"/>
          </w:tcPr>
          <w:p w:rsidR="00131D6C" w:rsidRPr="00E24D60" w:rsidRDefault="00131D6C" w:rsidP="001564E0">
            <w:pPr>
              <w:jc w:val="center"/>
            </w:pPr>
            <w:r w:rsidRPr="00E24D60">
              <w:t>3609</w:t>
            </w:r>
          </w:p>
        </w:tc>
        <w:tc>
          <w:tcPr>
            <w:tcW w:w="1187" w:type="dxa"/>
            <w:vAlign w:val="center"/>
          </w:tcPr>
          <w:p w:rsidR="00131D6C" w:rsidRPr="00E24D60" w:rsidRDefault="00131D6C" w:rsidP="001564E0">
            <w:pPr>
              <w:jc w:val="center"/>
            </w:pPr>
            <w:r w:rsidRPr="00E24D60">
              <w:t>97</w:t>
            </w:r>
            <w:r w:rsidR="00482F89">
              <w:t>.</w:t>
            </w:r>
            <w:r w:rsidRPr="00E24D60">
              <w:t>86</w:t>
            </w:r>
          </w:p>
        </w:tc>
        <w:tc>
          <w:tcPr>
            <w:tcW w:w="1046" w:type="dxa"/>
            <w:vAlign w:val="center"/>
          </w:tcPr>
          <w:p w:rsidR="00131D6C" w:rsidRPr="00E24D60" w:rsidRDefault="00131D6C" w:rsidP="001564E0">
            <w:pPr>
              <w:jc w:val="center"/>
            </w:pPr>
            <w:r w:rsidRPr="00E24D60">
              <w:t>80</w:t>
            </w:r>
            <w:r w:rsidR="00482F89">
              <w:t>.</w:t>
            </w:r>
            <w:r w:rsidRPr="00E24D60">
              <w:t>00</w:t>
            </w:r>
          </w:p>
        </w:tc>
        <w:tc>
          <w:tcPr>
            <w:tcW w:w="1328" w:type="dxa"/>
            <w:vAlign w:val="center"/>
          </w:tcPr>
          <w:p w:rsidR="00131D6C" w:rsidRPr="00E24D60" w:rsidRDefault="00131D6C" w:rsidP="001564E0">
            <w:pPr>
              <w:jc w:val="center"/>
            </w:pPr>
            <w:r w:rsidRPr="00E24D60">
              <w:t>236</w:t>
            </w:r>
            <w:r w:rsidR="00911953">
              <w:t>.</w:t>
            </w:r>
            <w:r w:rsidRPr="00E24D60">
              <w:t>5</w:t>
            </w:r>
            <w:r w:rsidR="00911953">
              <w:t>3</w:t>
            </w:r>
          </w:p>
        </w:tc>
        <w:tc>
          <w:tcPr>
            <w:tcW w:w="1187" w:type="dxa"/>
            <w:vAlign w:val="center"/>
          </w:tcPr>
          <w:p w:rsidR="00131D6C" w:rsidRPr="00E24D60" w:rsidRDefault="00131D6C" w:rsidP="001564E0">
            <w:pPr>
              <w:jc w:val="center"/>
            </w:pPr>
            <w:r w:rsidRPr="00E24D60">
              <w:t>4.9</w:t>
            </w:r>
            <w:r w:rsidR="00911953">
              <w:t>1</w:t>
            </w:r>
          </w:p>
        </w:tc>
      </w:tr>
      <w:tr w:rsidR="00131D6C" w:rsidTr="00C36A26">
        <w:trPr>
          <w:trHeight w:val="357"/>
          <w:jc w:val="center"/>
        </w:trPr>
        <w:tc>
          <w:tcPr>
            <w:tcW w:w="2204" w:type="dxa"/>
            <w:vAlign w:val="center"/>
          </w:tcPr>
          <w:p w:rsidR="00131D6C" w:rsidRPr="00E24D60" w:rsidRDefault="00131D6C" w:rsidP="001564E0">
            <w:pPr>
              <w:jc w:val="center"/>
              <w:rPr>
                <w:b/>
                <w:bCs/>
              </w:rPr>
            </w:pPr>
            <w:r w:rsidRPr="00E24D60">
              <w:rPr>
                <w:b/>
                <w:bCs/>
              </w:rPr>
              <w:t>temperature</w:t>
            </w:r>
          </w:p>
        </w:tc>
        <w:tc>
          <w:tcPr>
            <w:tcW w:w="1043" w:type="dxa"/>
            <w:vAlign w:val="center"/>
          </w:tcPr>
          <w:p w:rsidR="00131D6C" w:rsidRPr="00E24D60" w:rsidRDefault="00131D6C" w:rsidP="001564E0">
            <w:pPr>
              <w:jc w:val="center"/>
            </w:pPr>
            <w:r w:rsidRPr="00E24D60">
              <w:t>3610</w:t>
            </w:r>
          </w:p>
        </w:tc>
        <w:tc>
          <w:tcPr>
            <w:tcW w:w="1187" w:type="dxa"/>
            <w:vAlign w:val="center"/>
          </w:tcPr>
          <w:p w:rsidR="00131D6C" w:rsidRPr="00E24D60" w:rsidRDefault="00131D6C" w:rsidP="001564E0">
            <w:pPr>
              <w:jc w:val="center"/>
            </w:pPr>
            <w:r w:rsidRPr="00E24D60">
              <w:t>36</w:t>
            </w:r>
            <w:r w:rsidR="00482F89">
              <w:t>.</w:t>
            </w:r>
            <w:r w:rsidRPr="00E24D60">
              <w:t>73</w:t>
            </w:r>
          </w:p>
        </w:tc>
        <w:tc>
          <w:tcPr>
            <w:tcW w:w="1046" w:type="dxa"/>
            <w:vAlign w:val="center"/>
          </w:tcPr>
          <w:p w:rsidR="00131D6C" w:rsidRPr="00E24D60" w:rsidRDefault="00131D6C" w:rsidP="001564E0">
            <w:pPr>
              <w:jc w:val="center"/>
            </w:pPr>
            <w:r w:rsidRPr="00E24D60">
              <w:t>11</w:t>
            </w:r>
            <w:r w:rsidR="00482F89">
              <w:t>.</w:t>
            </w:r>
            <w:r w:rsidRPr="00E24D60">
              <w:t>85</w:t>
            </w:r>
          </w:p>
        </w:tc>
        <w:tc>
          <w:tcPr>
            <w:tcW w:w="1328" w:type="dxa"/>
            <w:vAlign w:val="center"/>
          </w:tcPr>
          <w:p w:rsidR="00131D6C" w:rsidRPr="00E24D60" w:rsidRDefault="00131D6C" w:rsidP="001564E0">
            <w:pPr>
              <w:jc w:val="center"/>
            </w:pPr>
            <w:r w:rsidRPr="00E24D60">
              <w:t>52</w:t>
            </w:r>
            <w:r w:rsidR="00911953">
              <w:t>.</w:t>
            </w:r>
            <w:r w:rsidRPr="00E24D60">
              <w:t>2</w:t>
            </w:r>
            <w:r w:rsidR="00911953">
              <w:t>8</w:t>
            </w:r>
          </w:p>
        </w:tc>
        <w:tc>
          <w:tcPr>
            <w:tcW w:w="1187" w:type="dxa"/>
            <w:vAlign w:val="center"/>
          </w:tcPr>
          <w:p w:rsidR="00131D6C" w:rsidRPr="00E24D60" w:rsidRDefault="00131D6C" w:rsidP="001564E0">
            <w:pPr>
              <w:jc w:val="center"/>
            </w:pPr>
            <w:r w:rsidRPr="00E24D60">
              <w:t>8.99</w:t>
            </w:r>
          </w:p>
        </w:tc>
      </w:tr>
      <w:tr w:rsidR="00131D6C" w:rsidTr="00C36A26">
        <w:trPr>
          <w:trHeight w:val="357"/>
          <w:jc w:val="center"/>
        </w:trPr>
        <w:tc>
          <w:tcPr>
            <w:tcW w:w="2204" w:type="dxa"/>
            <w:vAlign w:val="center"/>
          </w:tcPr>
          <w:p w:rsidR="00131D6C" w:rsidRPr="00E24D60" w:rsidRDefault="00131D6C" w:rsidP="001564E0">
            <w:pPr>
              <w:jc w:val="center"/>
              <w:rPr>
                <w:b/>
                <w:bCs/>
              </w:rPr>
            </w:pPr>
            <w:r w:rsidRPr="00E24D60">
              <w:rPr>
                <w:b/>
                <w:bCs/>
              </w:rPr>
              <w:t>heartrate</w:t>
            </w:r>
          </w:p>
        </w:tc>
        <w:tc>
          <w:tcPr>
            <w:tcW w:w="1043" w:type="dxa"/>
            <w:vAlign w:val="center"/>
          </w:tcPr>
          <w:p w:rsidR="00131D6C" w:rsidRPr="00E24D60" w:rsidRDefault="00131D6C" w:rsidP="001564E0">
            <w:pPr>
              <w:jc w:val="center"/>
            </w:pPr>
            <w:r w:rsidRPr="00E24D60">
              <w:t>3607</w:t>
            </w:r>
          </w:p>
        </w:tc>
        <w:tc>
          <w:tcPr>
            <w:tcW w:w="1187" w:type="dxa"/>
            <w:vAlign w:val="center"/>
          </w:tcPr>
          <w:p w:rsidR="00131D6C" w:rsidRPr="00E24D60" w:rsidRDefault="00131D6C" w:rsidP="001564E0">
            <w:pPr>
              <w:jc w:val="center"/>
            </w:pPr>
            <w:r w:rsidRPr="00E24D60">
              <w:t>80</w:t>
            </w:r>
            <w:r w:rsidR="00482F89">
              <w:t>.</w:t>
            </w:r>
            <w:r w:rsidRPr="00E24D60">
              <w:t>07</w:t>
            </w:r>
          </w:p>
        </w:tc>
        <w:tc>
          <w:tcPr>
            <w:tcW w:w="1046" w:type="dxa"/>
            <w:vAlign w:val="center"/>
          </w:tcPr>
          <w:p w:rsidR="00131D6C" w:rsidRPr="00E24D60" w:rsidRDefault="00131D6C" w:rsidP="001564E0">
            <w:pPr>
              <w:jc w:val="center"/>
            </w:pPr>
            <w:r w:rsidRPr="00E24D60">
              <w:t>37</w:t>
            </w:r>
            <w:r w:rsidR="00482F89">
              <w:t>.</w:t>
            </w:r>
            <w:r w:rsidRPr="00E24D60">
              <w:t>58</w:t>
            </w:r>
          </w:p>
        </w:tc>
        <w:tc>
          <w:tcPr>
            <w:tcW w:w="1328" w:type="dxa"/>
            <w:vAlign w:val="center"/>
          </w:tcPr>
          <w:p w:rsidR="00131D6C" w:rsidRPr="00E24D60" w:rsidRDefault="00131D6C" w:rsidP="001564E0">
            <w:pPr>
              <w:jc w:val="center"/>
            </w:pPr>
            <w:r w:rsidRPr="00E24D60">
              <w:t>242</w:t>
            </w:r>
            <w:r w:rsidR="00911953">
              <w:t>.</w:t>
            </w:r>
            <w:r w:rsidRPr="00E24D60">
              <w:t>58</w:t>
            </w:r>
          </w:p>
        </w:tc>
        <w:tc>
          <w:tcPr>
            <w:tcW w:w="1187" w:type="dxa"/>
            <w:vAlign w:val="center"/>
          </w:tcPr>
          <w:p w:rsidR="00131D6C" w:rsidRPr="00E24D60" w:rsidRDefault="00131D6C" w:rsidP="001564E0">
            <w:pPr>
              <w:jc w:val="center"/>
            </w:pPr>
            <w:r w:rsidRPr="00E24D60">
              <w:t>13</w:t>
            </w:r>
            <w:r w:rsidR="00911953">
              <w:t>.</w:t>
            </w:r>
            <w:r w:rsidRPr="00E24D60">
              <w:t>00</w:t>
            </w:r>
          </w:p>
        </w:tc>
      </w:tr>
      <w:tr w:rsidR="00131D6C" w:rsidTr="00C36A26">
        <w:trPr>
          <w:trHeight w:val="357"/>
          <w:jc w:val="center"/>
        </w:trPr>
        <w:tc>
          <w:tcPr>
            <w:tcW w:w="2204" w:type="dxa"/>
            <w:vAlign w:val="center"/>
          </w:tcPr>
          <w:p w:rsidR="00131D6C" w:rsidRPr="00E24D60" w:rsidRDefault="00131D6C" w:rsidP="001564E0">
            <w:pPr>
              <w:jc w:val="center"/>
              <w:rPr>
                <w:b/>
                <w:bCs/>
              </w:rPr>
            </w:pPr>
            <w:proofErr w:type="spellStart"/>
            <w:r w:rsidRPr="00E24D60">
              <w:rPr>
                <w:b/>
                <w:bCs/>
              </w:rPr>
              <w:t>respirationrate</w:t>
            </w:r>
            <w:proofErr w:type="spellEnd"/>
          </w:p>
        </w:tc>
        <w:tc>
          <w:tcPr>
            <w:tcW w:w="1043" w:type="dxa"/>
            <w:vAlign w:val="center"/>
          </w:tcPr>
          <w:p w:rsidR="00131D6C" w:rsidRPr="00E24D60" w:rsidRDefault="00131D6C" w:rsidP="001564E0">
            <w:pPr>
              <w:jc w:val="center"/>
            </w:pPr>
            <w:r w:rsidRPr="00E24D60">
              <w:t>3609</w:t>
            </w:r>
          </w:p>
        </w:tc>
        <w:tc>
          <w:tcPr>
            <w:tcW w:w="1187" w:type="dxa"/>
            <w:vAlign w:val="center"/>
          </w:tcPr>
          <w:p w:rsidR="00131D6C" w:rsidRPr="00E24D60" w:rsidRDefault="00131D6C" w:rsidP="001564E0">
            <w:pPr>
              <w:jc w:val="center"/>
            </w:pPr>
            <w:r w:rsidRPr="00E24D60">
              <w:t>18</w:t>
            </w:r>
            <w:r w:rsidR="00482F89">
              <w:t>.20</w:t>
            </w:r>
          </w:p>
        </w:tc>
        <w:tc>
          <w:tcPr>
            <w:tcW w:w="1046" w:type="dxa"/>
            <w:vAlign w:val="center"/>
          </w:tcPr>
          <w:p w:rsidR="00131D6C" w:rsidRPr="00E24D60" w:rsidRDefault="00131D6C" w:rsidP="001564E0">
            <w:pPr>
              <w:jc w:val="center"/>
            </w:pPr>
            <w:r w:rsidRPr="00E24D60">
              <w:t>12</w:t>
            </w:r>
            <w:r w:rsidR="00482F89">
              <w:t>.</w:t>
            </w:r>
            <w:r w:rsidRPr="00E24D60">
              <w:t>00</w:t>
            </w:r>
          </w:p>
        </w:tc>
        <w:tc>
          <w:tcPr>
            <w:tcW w:w="1328" w:type="dxa"/>
            <w:vAlign w:val="center"/>
          </w:tcPr>
          <w:p w:rsidR="00131D6C" w:rsidRPr="00E24D60" w:rsidRDefault="00131D6C" w:rsidP="001564E0">
            <w:pPr>
              <w:jc w:val="center"/>
            </w:pPr>
            <w:r w:rsidRPr="00E24D60">
              <w:t>67</w:t>
            </w:r>
            <w:r w:rsidR="00911953">
              <w:t>.</w:t>
            </w:r>
            <w:r w:rsidRPr="00E24D60">
              <w:t>7</w:t>
            </w:r>
            <w:r w:rsidR="00911953">
              <w:t>2</w:t>
            </w:r>
          </w:p>
        </w:tc>
        <w:tc>
          <w:tcPr>
            <w:tcW w:w="1187" w:type="dxa"/>
            <w:vAlign w:val="center"/>
          </w:tcPr>
          <w:p w:rsidR="00131D6C" w:rsidRPr="00E24D60" w:rsidRDefault="00131D6C" w:rsidP="001564E0">
            <w:pPr>
              <w:jc w:val="center"/>
            </w:pPr>
            <w:r w:rsidRPr="00E24D60">
              <w:t>2.63</w:t>
            </w:r>
          </w:p>
        </w:tc>
      </w:tr>
      <w:tr w:rsidR="00131D6C" w:rsidTr="00C36A26">
        <w:trPr>
          <w:trHeight w:val="376"/>
          <w:jc w:val="center"/>
        </w:trPr>
        <w:tc>
          <w:tcPr>
            <w:tcW w:w="2204" w:type="dxa"/>
            <w:vAlign w:val="center"/>
          </w:tcPr>
          <w:p w:rsidR="00131D6C" w:rsidRPr="00E24D60" w:rsidRDefault="00131D6C" w:rsidP="001564E0">
            <w:pPr>
              <w:jc w:val="center"/>
              <w:rPr>
                <w:b/>
                <w:bCs/>
              </w:rPr>
            </w:pPr>
            <w:proofErr w:type="spellStart"/>
            <w:r w:rsidRPr="00E24D60">
              <w:rPr>
                <w:b/>
                <w:bCs/>
              </w:rPr>
              <w:t>bpdiastolic</w:t>
            </w:r>
            <w:proofErr w:type="spellEnd"/>
          </w:p>
        </w:tc>
        <w:tc>
          <w:tcPr>
            <w:tcW w:w="1043" w:type="dxa"/>
            <w:vAlign w:val="center"/>
          </w:tcPr>
          <w:p w:rsidR="00131D6C" w:rsidRPr="00E24D60" w:rsidRDefault="00131D6C" w:rsidP="001564E0">
            <w:pPr>
              <w:jc w:val="center"/>
            </w:pPr>
            <w:r w:rsidRPr="00E24D60">
              <w:t>3611</w:t>
            </w:r>
          </w:p>
        </w:tc>
        <w:tc>
          <w:tcPr>
            <w:tcW w:w="1187" w:type="dxa"/>
            <w:vAlign w:val="center"/>
          </w:tcPr>
          <w:p w:rsidR="00131D6C" w:rsidRPr="00E24D60" w:rsidRDefault="00131D6C" w:rsidP="001564E0">
            <w:pPr>
              <w:jc w:val="center"/>
            </w:pPr>
            <w:r w:rsidRPr="00E24D60">
              <w:t>72</w:t>
            </w:r>
            <w:r w:rsidR="00482F89">
              <w:t>.</w:t>
            </w:r>
            <w:r w:rsidRPr="00E24D60">
              <w:t>5</w:t>
            </w:r>
            <w:r w:rsidR="00482F89">
              <w:t>2</w:t>
            </w:r>
          </w:p>
        </w:tc>
        <w:tc>
          <w:tcPr>
            <w:tcW w:w="1046" w:type="dxa"/>
            <w:vAlign w:val="center"/>
          </w:tcPr>
          <w:p w:rsidR="00131D6C" w:rsidRPr="00E24D60" w:rsidRDefault="00131D6C" w:rsidP="001564E0">
            <w:pPr>
              <w:jc w:val="center"/>
            </w:pPr>
            <w:r w:rsidRPr="00E24D60">
              <w:t>29</w:t>
            </w:r>
            <w:r w:rsidR="00A163E7">
              <w:t>.</w:t>
            </w:r>
            <w:r w:rsidRPr="00E24D60">
              <w:t>56</w:t>
            </w:r>
          </w:p>
        </w:tc>
        <w:tc>
          <w:tcPr>
            <w:tcW w:w="1328" w:type="dxa"/>
            <w:vAlign w:val="center"/>
          </w:tcPr>
          <w:p w:rsidR="00131D6C" w:rsidRPr="00E24D60" w:rsidRDefault="00131D6C" w:rsidP="001564E0">
            <w:pPr>
              <w:jc w:val="center"/>
            </w:pPr>
            <w:r w:rsidRPr="00E24D60">
              <w:t>154</w:t>
            </w:r>
            <w:r w:rsidR="00911953">
              <w:t>.</w:t>
            </w:r>
            <w:r w:rsidRPr="00E24D60">
              <w:t>40</w:t>
            </w:r>
          </w:p>
        </w:tc>
        <w:tc>
          <w:tcPr>
            <w:tcW w:w="1187" w:type="dxa"/>
            <w:vAlign w:val="center"/>
          </w:tcPr>
          <w:p w:rsidR="00131D6C" w:rsidRPr="00E24D60" w:rsidRDefault="00131D6C" w:rsidP="001564E0">
            <w:pPr>
              <w:jc w:val="center"/>
            </w:pPr>
            <w:r w:rsidRPr="00E24D60">
              <w:t>9.80</w:t>
            </w:r>
          </w:p>
        </w:tc>
      </w:tr>
    </w:tbl>
    <w:p w:rsidR="00453CDF" w:rsidRDefault="00453CDF" w:rsidP="007F346B">
      <w:pPr>
        <w:jc w:val="both"/>
      </w:pPr>
    </w:p>
    <w:p w:rsidR="00453CDF" w:rsidRDefault="00453CDF" w:rsidP="007F346B">
      <w:pPr>
        <w:jc w:val="both"/>
      </w:pPr>
      <w:r>
        <w:rPr>
          <w:noProof/>
        </w:rPr>
        <mc:AlternateContent>
          <mc:Choice Requires="wps">
            <w:drawing>
              <wp:anchor distT="0" distB="0" distL="114300" distR="114300" simplePos="0" relativeHeight="251659264" behindDoc="0" locked="0" layoutInCell="1" allowOverlap="1" wp14:anchorId="3B1B9465" wp14:editId="2C18B78A">
                <wp:simplePos x="0" y="0"/>
                <wp:positionH relativeFrom="margin">
                  <wp:align>center</wp:align>
                </wp:positionH>
                <wp:positionV relativeFrom="paragraph">
                  <wp:posOffset>5715</wp:posOffset>
                </wp:positionV>
                <wp:extent cx="5585460" cy="516466"/>
                <wp:effectExtent l="0" t="0" r="0" b="0"/>
                <wp:wrapNone/>
                <wp:docPr id="1" name="Text Box 1"/>
                <wp:cNvGraphicFramePr/>
                <a:graphic xmlns:a="http://schemas.openxmlformats.org/drawingml/2006/main">
                  <a:graphicData uri="http://schemas.microsoft.com/office/word/2010/wordprocessingShape">
                    <wps:wsp>
                      <wps:cNvSpPr txBox="1"/>
                      <wps:spPr>
                        <a:xfrm>
                          <a:off x="0" y="0"/>
                          <a:ext cx="5585460" cy="516466"/>
                        </a:xfrm>
                        <a:prstGeom prst="rect">
                          <a:avLst/>
                        </a:prstGeom>
                        <a:solidFill>
                          <a:schemeClr val="lt1"/>
                        </a:solidFill>
                        <a:ln w="6350">
                          <a:noFill/>
                        </a:ln>
                      </wps:spPr>
                      <wps:txbx>
                        <w:txbxContent>
                          <w:p w:rsidR="00A3559E" w:rsidRDefault="00A3559E" w:rsidP="00A3559E">
                            <w:r>
                              <w:t xml:space="preserve">Table 1:  Descriptive Statistics of some key variables from the dataset including the number of observations, the mean, minimum, and maximum.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1B9465" id="Text Box 1" o:spid="_x0000_s1027" type="#_x0000_t202" style="position:absolute;left:0;text-align:left;margin-left:0;margin-top:.45pt;width:439.8pt;height:40.6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" fillcolor="white [3201]" stroked="f" strokeweight=".5pt">
                <v:textbox>
                  <w:txbxContent>
                    <w:p w:rsidR="00A3559E" w:rsidRDefault="00A3559E" w:rsidP="00A3559E">
                      <w:r>
                        <w:t xml:space="preserve">Table 1:  Descriptive Statistics of some key variables from the dataset including the number of observations, the mean, minimum, and maximum. </w:t>
                      </w:r>
                    </w:p>
                  </w:txbxContent>
                </v:textbox>
                <w10:wrap anchorx="margin"/>
              </v:shape>
            </w:pict>
          </mc:Fallback>
        </mc:AlternateContent>
      </w:r>
    </w:p>
    <w:p w:rsidR="00597B2F" w:rsidRDefault="00597B2F" w:rsidP="007F346B">
      <w:pPr>
        <w:jc w:val="both"/>
      </w:pPr>
    </w:p>
    <w:p w:rsidR="00597B2F" w:rsidRPr="007C6DD6" w:rsidRDefault="00597B2F" w:rsidP="007F346B">
      <w:pPr>
        <w:jc w:val="both"/>
        <w:rPr>
          <w:b/>
        </w:rPr>
      </w:pPr>
      <w:r w:rsidRPr="007C6DD6">
        <w:rPr>
          <w:b/>
        </w:rPr>
        <w:t>Conclusion:</w:t>
      </w:r>
      <w:r w:rsidR="000D0F79" w:rsidRPr="000D0F79">
        <w:rPr>
          <w:noProof/>
        </w:rPr>
        <w:t xml:space="preserve"> </w:t>
      </w:r>
    </w:p>
    <w:sectPr w:rsidR="00597B2F" w:rsidRPr="007C6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B2F"/>
    <w:rsid w:val="000D0F79"/>
    <w:rsid w:val="00131D6C"/>
    <w:rsid w:val="001564E0"/>
    <w:rsid w:val="001C4E61"/>
    <w:rsid w:val="00380E2C"/>
    <w:rsid w:val="00420495"/>
    <w:rsid w:val="00453CDF"/>
    <w:rsid w:val="004811B9"/>
    <w:rsid w:val="00482F89"/>
    <w:rsid w:val="00525F15"/>
    <w:rsid w:val="00597B2F"/>
    <w:rsid w:val="007C6DD6"/>
    <w:rsid w:val="007F346B"/>
    <w:rsid w:val="00911953"/>
    <w:rsid w:val="00A163E7"/>
    <w:rsid w:val="00A3559E"/>
    <w:rsid w:val="00BF65F9"/>
    <w:rsid w:val="00C36A26"/>
    <w:rsid w:val="00EB5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7A2C8"/>
  <w15:chartTrackingRefBased/>
  <w15:docId w15:val="{120ECC4E-7A83-42B4-B4A0-073B69EE4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1D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Manali Phadke</dc:creator>
  <cp:keywords/>
  <dc:description/>
  <cp:lastModifiedBy>Manali Phadke</cp:lastModifiedBy>
  <cp:revision>16</cp:revision>
  <dcterms:created xsi:type="dcterms:W3CDTF">2017-12-13T21:30:00Z</dcterms:created>
  <dcterms:modified xsi:type="dcterms:W3CDTF">2017-12-14T02:34:00Z</dcterms:modified>
</cp:coreProperties>
</file>