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B567" w14:textId="77777777" w:rsidR="008B02CE" w:rsidRPr="008B02CE" w:rsidRDefault="008B02CE" w:rsidP="008B02CE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2C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Table 1. </w:t>
      </w:r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GLMs output </w:t>
      </w:r>
      <w:r w:rsidRPr="008B02C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investigating bat preference for different concentrations of nutrients and defensive metabolites. One independent GLM was run per treatment. P-values less than 0.05 are bolded. </w:t>
      </w:r>
    </w:p>
    <w:tbl>
      <w:tblPr>
        <w:tblStyle w:val="TableGrid"/>
        <w:tblW w:w="99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1509"/>
        <w:gridCol w:w="1296"/>
        <w:gridCol w:w="905"/>
        <w:gridCol w:w="1616"/>
        <w:gridCol w:w="823"/>
        <w:gridCol w:w="1070"/>
        <w:gridCol w:w="1301"/>
      </w:tblGrid>
      <w:tr w:rsidR="008B02CE" w:rsidRPr="008B02CE" w14:paraId="29625613" w14:textId="77777777" w:rsidTr="008B02CE">
        <w:trPr>
          <w:trHeight w:val="88"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B3FAF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Response variable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AFF20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Predictor variable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CE4F30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Coefficient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64B159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9887D2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95%</w:t>
            </w:r>
          </w:p>
          <w:p w14:paraId="6437051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(Low, High)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CAD96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A026DE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3E0C1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MarginalR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2</w:t>
            </w:r>
          </w:p>
        </w:tc>
      </w:tr>
      <w:tr w:rsidR="008B02CE" w:rsidRPr="008B02CE" w14:paraId="328649F8" w14:textId="77777777" w:rsidTr="008B02CE">
        <w:trPr>
          <w:trHeight w:val="1077"/>
        </w:trPr>
        <w:tc>
          <w:tcPr>
            <w:tcW w:w="1414" w:type="dxa"/>
            <w:tcBorders>
              <w:top w:val="single" w:sz="4" w:space="0" w:color="auto"/>
            </w:tcBorders>
            <w:hideMark/>
          </w:tcPr>
          <w:p w14:paraId="604BF22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GLM 1:</w:t>
            </w:r>
          </w:p>
          <w:p w14:paraId="5B2CDEB0" w14:textId="5C95DCD2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of food eaten in the first trial (1.1)</w:t>
            </w:r>
          </w:p>
        </w:tc>
        <w:tc>
          <w:tcPr>
            <w:tcW w:w="1509" w:type="dxa"/>
            <w:tcBorders>
              <w:top w:val="single" w:sz="4" w:space="0" w:color="auto"/>
            </w:tcBorders>
            <w:hideMark/>
          </w:tcPr>
          <w:p w14:paraId="6367DE80" w14:textId="551E81ED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 nutrients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(intercept)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versus l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ow nutrients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hideMark/>
          </w:tcPr>
          <w:p w14:paraId="22CFC92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-1.23</w:t>
            </w:r>
          </w:p>
        </w:tc>
        <w:tc>
          <w:tcPr>
            <w:tcW w:w="905" w:type="dxa"/>
            <w:tcBorders>
              <w:top w:val="single" w:sz="4" w:space="0" w:color="auto"/>
            </w:tcBorders>
            <w:hideMark/>
          </w:tcPr>
          <w:p w14:paraId="186522F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hideMark/>
          </w:tcPr>
          <w:p w14:paraId="7AFBBF0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[-2.09, -0.37]</w:t>
            </w:r>
          </w:p>
        </w:tc>
        <w:tc>
          <w:tcPr>
            <w:tcW w:w="823" w:type="dxa"/>
            <w:tcBorders>
              <w:top w:val="single" w:sz="4" w:space="0" w:color="auto"/>
            </w:tcBorders>
            <w:hideMark/>
          </w:tcPr>
          <w:p w14:paraId="26DCC3E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-2.79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hideMark/>
          </w:tcPr>
          <w:p w14:paraId="7E53D2F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0.005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hideMark/>
          </w:tcPr>
          <w:p w14:paraId="70D18FCB" w14:textId="640E6B7C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0.558</w:t>
            </w:r>
          </w:p>
        </w:tc>
      </w:tr>
      <w:tr w:rsidR="008B02CE" w:rsidRPr="008B02CE" w14:paraId="78D79FCB" w14:textId="77777777" w:rsidTr="008B02CE">
        <w:trPr>
          <w:trHeight w:val="1345"/>
        </w:trPr>
        <w:tc>
          <w:tcPr>
            <w:tcW w:w="1414" w:type="dxa"/>
            <w:hideMark/>
          </w:tcPr>
          <w:p w14:paraId="364005D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GLM 2:</w:t>
            </w:r>
          </w:p>
          <w:p w14:paraId="4BD5CDA4" w14:textId="512CCA98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of food eaten in the second trial (1.2)</w:t>
            </w:r>
          </w:p>
        </w:tc>
        <w:tc>
          <w:tcPr>
            <w:tcW w:w="1509" w:type="dxa"/>
            <w:hideMark/>
          </w:tcPr>
          <w:p w14:paraId="643EFB8C" w14:textId="546FF36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versus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intercept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versus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0.1%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1296" w:type="dxa"/>
            <w:hideMark/>
          </w:tcPr>
          <w:p w14:paraId="5F45041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1.91</w:t>
            </w:r>
          </w:p>
        </w:tc>
        <w:tc>
          <w:tcPr>
            <w:tcW w:w="905" w:type="dxa"/>
            <w:hideMark/>
          </w:tcPr>
          <w:p w14:paraId="75BA1B0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</w:t>
            </w:r>
          </w:p>
        </w:tc>
        <w:tc>
          <w:tcPr>
            <w:tcW w:w="1616" w:type="dxa"/>
            <w:hideMark/>
          </w:tcPr>
          <w:p w14:paraId="7FACACD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[ 0.72, 3.09]</w:t>
            </w:r>
          </w:p>
        </w:tc>
        <w:tc>
          <w:tcPr>
            <w:tcW w:w="823" w:type="dxa"/>
            <w:hideMark/>
          </w:tcPr>
          <w:p w14:paraId="1E70B74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3.16</w:t>
            </w:r>
          </w:p>
        </w:tc>
        <w:tc>
          <w:tcPr>
            <w:tcW w:w="1070" w:type="dxa"/>
            <w:hideMark/>
          </w:tcPr>
          <w:p w14:paraId="65334D7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301" w:type="dxa"/>
            <w:hideMark/>
          </w:tcPr>
          <w:p w14:paraId="7C30D7E6" w14:textId="2DC2F3BB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0.714</w:t>
            </w:r>
          </w:p>
        </w:tc>
      </w:tr>
      <w:tr w:rsidR="008B02CE" w:rsidRPr="008B02CE" w14:paraId="62C6FD6D" w14:textId="77777777" w:rsidTr="008B02CE">
        <w:trPr>
          <w:trHeight w:val="1615"/>
        </w:trPr>
        <w:tc>
          <w:tcPr>
            <w:tcW w:w="1414" w:type="dxa"/>
            <w:hideMark/>
          </w:tcPr>
          <w:p w14:paraId="33E70AB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GLM 3:</w:t>
            </w:r>
          </w:p>
          <w:p w14:paraId="1E406D41" w14:textId="41928723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of food eaten in the third trial (1.3)</w:t>
            </w:r>
          </w:p>
        </w:tc>
        <w:tc>
          <w:tcPr>
            <w:tcW w:w="1509" w:type="dxa"/>
            <w:hideMark/>
          </w:tcPr>
          <w:p w14:paraId="28AC0A77" w14:textId="49FB16BE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High nutrients, 2%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intercept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versus l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ow nutrients, 0.1%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1296" w:type="dxa"/>
            <w:hideMark/>
          </w:tcPr>
          <w:p w14:paraId="6B1A456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-1.78</w:t>
            </w:r>
          </w:p>
        </w:tc>
        <w:tc>
          <w:tcPr>
            <w:tcW w:w="905" w:type="dxa"/>
            <w:hideMark/>
          </w:tcPr>
          <w:p w14:paraId="69E4856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</w:t>
            </w:r>
          </w:p>
        </w:tc>
        <w:tc>
          <w:tcPr>
            <w:tcW w:w="1616" w:type="dxa"/>
            <w:hideMark/>
          </w:tcPr>
          <w:p w14:paraId="7EDDF736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[-2.60, -0.96]</w:t>
            </w:r>
          </w:p>
        </w:tc>
        <w:tc>
          <w:tcPr>
            <w:tcW w:w="823" w:type="dxa"/>
            <w:hideMark/>
          </w:tcPr>
          <w:p w14:paraId="2461C11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-4.23</w:t>
            </w:r>
          </w:p>
        </w:tc>
        <w:tc>
          <w:tcPr>
            <w:tcW w:w="1070" w:type="dxa"/>
            <w:hideMark/>
          </w:tcPr>
          <w:p w14:paraId="553852C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&lt;0.001</w:t>
            </w:r>
          </w:p>
        </w:tc>
        <w:tc>
          <w:tcPr>
            <w:tcW w:w="1301" w:type="dxa"/>
            <w:hideMark/>
          </w:tcPr>
          <w:p w14:paraId="6CCBD569" w14:textId="014D3A56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0.690</w:t>
            </w:r>
          </w:p>
        </w:tc>
      </w:tr>
    </w:tbl>
    <w:p w14:paraId="094C93EA" w14:textId="77777777" w:rsidR="008B02CE" w:rsidRDefault="008B02C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06F5282D" w14:textId="401BE5D3" w:rsidR="008B02CE" w:rsidRPr="008B02CE" w:rsidRDefault="008B02CE" w:rsidP="008B02CE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Table 2. GLMM output estimating the effect of sugar excretion by bats fed on different </w:t>
      </w:r>
      <w:proofErr w:type="spellStart"/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piperine</w:t>
      </w:r>
      <w:proofErr w:type="spellEnd"/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concentrations. The bat identity and trial date were included as random effects in the models. </w:t>
      </w:r>
      <w:r w:rsidRPr="008B02C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P-values less than 0.05 are bolded.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80"/>
        <w:gridCol w:w="620"/>
        <w:gridCol w:w="1480"/>
        <w:gridCol w:w="820"/>
        <w:gridCol w:w="934"/>
      </w:tblGrid>
      <w:tr w:rsidR="008B02CE" w:rsidRPr="008B02CE" w14:paraId="556B7F33" w14:textId="77777777" w:rsidTr="008B02CE">
        <w:trPr>
          <w:trHeight w:val="75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F73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Predictor variable:</w:t>
            </w:r>
          </w:p>
          <w:p w14:paraId="20A249D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005F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Coefficient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FDA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B70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95%</w:t>
            </w:r>
          </w:p>
          <w:p w14:paraId="66D30B9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(Low, High)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987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246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P-value</w:t>
            </w:r>
          </w:p>
        </w:tc>
      </w:tr>
      <w:tr w:rsidR="008B02CE" w:rsidRPr="008B02CE" w14:paraId="03432FFD" w14:textId="77777777" w:rsidTr="008B02CE">
        <w:trPr>
          <w:trHeight w:val="48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BA41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Control, intercept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E02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89B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19B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[-1.98, -1.58]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27B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-18.85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C9A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&lt;0.001</w:t>
            </w:r>
          </w:p>
        </w:tc>
      </w:tr>
      <w:tr w:rsidR="008B02CE" w:rsidRPr="008B02CE" w14:paraId="3BFFD2EB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BD5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0%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0E14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C7B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B0E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[-0.03, 0.09]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2ABC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59B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0.297</w:t>
            </w:r>
          </w:p>
        </w:tc>
      </w:tr>
      <w:tr w:rsidR="008B02CE" w:rsidRPr="008B02CE" w14:paraId="01456E14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4A8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0.5%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F52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CAA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566F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[-0.01, 0.11]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0E47F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C5D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0.135</w:t>
            </w:r>
          </w:p>
        </w:tc>
      </w:tr>
      <w:tr w:rsidR="008B02CE" w:rsidRPr="008B02CE" w14:paraId="1B6B1573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B12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1.5%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443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AF4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5DA3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[-0.03, 0.09]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2067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C95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0.292</w:t>
            </w:r>
          </w:p>
        </w:tc>
      </w:tr>
      <w:tr w:rsidR="008B02CE" w:rsidRPr="008B02CE" w14:paraId="07B98194" w14:textId="77777777" w:rsidTr="008B02CE">
        <w:trPr>
          <w:trHeight w:val="485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9B4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834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132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DF1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[-0.08, 0.04]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144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-0.59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3EEB6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0.557</w:t>
            </w:r>
          </w:p>
        </w:tc>
      </w:tr>
      <w:tr w:rsidR="008B02CE" w:rsidRPr="008B02CE" w14:paraId="3EE931F0" w14:textId="77777777" w:rsidTr="008B02CE">
        <w:trPr>
          <w:trHeight w:val="54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CCD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Conditional R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A8F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5A5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5A3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082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E35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B02CE" w:rsidRPr="008B02CE" w14:paraId="76037599" w14:textId="77777777" w:rsidTr="008B02CE">
        <w:trPr>
          <w:trHeight w:val="545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A526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Marginal R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57E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16F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8D0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70F7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9399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DADEEA8" w14:textId="77777777" w:rsidR="008B02CE" w:rsidRDefault="008B02C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7DC378AC" w14:textId="50022763" w:rsidR="008B02CE" w:rsidRPr="008B02CE" w:rsidRDefault="008B02CE" w:rsidP="008B02CE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Table 3. GLMM output estimating the effect of protein excretion by bats fed on different </w:t>
      </w:r>
      <w:proofErr w:type="spellStart"/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piperine</w:t>
      </w:r>
      <w:proofErr w:type="spellEnd"/>
      <w:r w:rsidRPr="008B02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concentrations. The bat identity and trial date were included as random effects in the models. </w:t>
      </w:r>
      <w:r w:rsidRPr="008B02C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P-values less than 0.05 are bolded.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80"/>
        <w:gridCol w:w="620"/>
        <w:gridCol w:w="1480"/>
        <w:gridCol w:w="820"/>
        <w:gridCol w:w="934"/>
      </w:tblGrid>
      <w:tr w:rsidR="008B02CE" w:rsidRPr="008B02CE" w14:paraId="1B77C64C" w14:textId="77777777" w:rsidTr="008B02CE">
        <w:trPr>
          <w:trHeight w:val="75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55B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Predictor variable:</w:t>
            </w:r>
          </w:p>
          <w:p w14:paraId="4E59673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120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Coefficient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669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AC85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95%</w:t>
            </w:r>
          </w:p>
          <w:p w14:paraId="3E13588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(Low, High)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77CF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F33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P-value</w:t>
            </w:r>
          </w:p>
        </w:tc>
      </w:tr>
      <w:tr w:rsidR="008B02CE" w:rsidRPr="008B02CE" w14:paraId="678D9970" w14:textId="77777777" w:rsidTr="008B02CE">
        <w:trPr>
          <w:trHeight w:val="48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1D5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Control, intercept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44C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-4.12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CDB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06BA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[-4.43, -3.80]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E33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-25.93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0800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&lt;0.001</w:t>
            </w:r>
          </w:p>
        </w:tc>
      </w:tr>
      <w:tr w:rsidR="008B02CE" w:rsidRPr="008B02CE" w14:paraId="1FFAF053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3D4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0%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5DC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9AA7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E8D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[-0.27, 0.20]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DBC5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A0C7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0.766</w:t>
            </w:r>
          </w:p>
        </w:tc>
      </w:tr>
      <w:tr w:rsidR="008B02CE" w:rsidRPr="008B02CE" w14:paraId="5CA45FB4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678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0.5%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B6C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F1A3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FBA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[-0.16, 0.28]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247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E1F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0.605</w:t>
            </w:r>
          </w:p>
        </w:tc>
      </w:tr>
      <w:tr w:rsidR="008B02CE" w:rsidRPr="008B02CE" w14:paraId="7F529A5F" w14:textId="77777777" w:rsidTr="008B02CE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709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1.5%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B99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69B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4A2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[-0.33, 0.13]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93C2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D1CB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0.410</w:t>
            </w:r>
          </w:p>
        </w:tc>
      </w:tr>
      <w:tr w:rsidR="008B02CE" w:rsidRPr="008B02CE" w14:paraId="3EDD89A4" w14:textId="77777777" w:rsidTr="008B02CE">
        <w:trPr>
          <w:trHeight w:val="485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3A2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2% </w:t>
            </w:r>
            <w:proofErr w:type="spellStart"/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9C05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9ED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B0C33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[ 0.07, 0.51]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CAA1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D74FC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0.009</w:t>
            </w:r>
          </w:p>
        </w:tc>
      </w:tr>
      <w:tr w:rsidR="008B02CE" w:rsidRPr="008B02CE" w14:paraId="57C008BD" w14:textId="77777777" w:rsidTr="008B02CE">
        <w:trPr>
          <w:trHeight w:val="54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24D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Conditional R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BF4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0.697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43AD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1AFE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3F45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E80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B02CE" w:rsidRPr="008B02CE" w14:paraId="0562B28B" w14:textId="77777777" w:rsidTr="008B02CE">
        <w:trPr>
          <w:trHeight w:val="545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1219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Marginal R</w:t>
            </w: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4850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5E906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5B5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732B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32E8" w14:textId="77777777" w:rsidR="008B02CE" w:rsidRPr="008B02CE" w:rsidRDefault="008B02CE" w:rsidP="008B0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2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EEAAB2A" w14:textId="77777777" w:rsidR="00AD6687" w:rsidRDefault="00AD6687"/>
    <w:sectPr w:rsidR="00AD6687" w:rsidSect="0050780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CE"/>
    <w:rsid w:val="001D375B"/>
    <w:rsid w:val="0050780C"/>
    <w:rsid w:val="008B02CE"/>
    <w:rsid w:val="00A0036C"/>
    <w:rsid w:val="00A37C22"/>
    <w:rsid w:val="00A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3DF41"/>
  <w15:chartTrackingRefBased/>
  <w15:docId w15:val="{1588B253-6950-C844-9995-14DEA39F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B02CE"/>
  </w:style>
  <w:style w:type="paragraph" w:styleId="NormalWeb">
    <w:name w:val="Normal (Web)"/>
    <w:basedOn w:val="Normal"/>
    <w:uiPriority w:val="99"/>
    <w:semiHidden/>
    <w:unhideWhenUsed/>
    <w:rsid w:val="008B02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B0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Gelambi Desiato, Mariana</dc:creator>
  <cp:keywords/>
  <dc:description/>
  <cp:lastModifiedBy>Gelambi Desiato, Mariana</cp:lastModifiedBy>
  <cp:revision>1</cp:revision>
  <dcterms:created xsi:type="dcterms:W3CDTF">2023-05-17T13:08:00Z</dcterms:created>
  <dcterms:modified xsi:type="dcterms:W3CDTF">2023-05-17T15:39:00Z</dcterms:modified>
</cp:coreProperties>
</file>