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35A2" w14:textId="77777777" w:rsidR="005725E4" w:rsidRDefault="00000000">
      <w:pPr>
        <w:pStyle w:val="Ttulo"/>
      </w:pPr>
      <w:r>
        <w:t>Bitácora del proyecto — PC Inspector</w:t>
      </w:r>
    </w:p>
    <w:p w14:paraId="66224823" w14:textId="77777777" w:rsidR="005725E4" w:rsidRDefault="00000000">
      <w:r>
        <w:rPr>
          <w:b/>
        </w:rPr>
        <w:t xml:space="preserve">Sistema de inspección visual industrial 2D, 100% offline (C++ / Qt 6 / </w:t>
      </w:r>
      <w:proofErr w:type="spellStart"/>
      <w:r>
        <w:rPr>
          <w:b/>
        </w:rPr>
        <w:t>OpenCV</w:t>
      </w:r>
      <w:proofErr w:type="spellEnd"/>
      <w:r>
        <w:rPr>
          <w:b/>
        </w:rPr>
        <w:t>).</w:t>
      </w:r>
    </w:p>
    <w:p w14:paraId="4C366113" w14:textId="77777777" w:rsidR="005725E4" w:rsidRDefault="00000000">
      <w:r>
        <w:t>Repositorio: github.com/</w:t>
      </w:r>
      <w:proofErr w:type="spellStart"/>
      <w:r>
        <w:t>gelazog</w:t>
      </w:r>
      <w:proofErr w:type="spellEnd"/>
      <w:r>
        <w:t>/ML-Piece-detector-V2</w:t>
      </w:r>
    </w:p>
    <w:p w14:paraId="5D36E121" w14:textId="77777777" w:rsidR="005725E4" w:rsidRDefault="00000000">
      <w:r>
        <w:t>Documento organizado por sábados. Incluye dos sábados previos al arranque: el de las ideas y el de la información a investigar.</w:t>
      </w:r>
    </w:p>
    <w:p w14:paraId="1D6796EB" w14:textId="77777777" w:rsidR="005725E4" w:rsidRDefault="005725E4"/>
    <w:p w14:paraId="2A156660" w14:textId="77777777" w:rsidR="005725E4" w:rsidRDefault="00000000">
      <w:pPr>
        <w:pStyle w:val="Ttulo1"/>
      </w:pPr>
      <w:r>
        <w:t>Sábado 20 de junio de 2026 — Las ideas</w:t>
      </w:r>
    </w:p>
    <w:p w14:paraId="120542C6" w14:textId="77777777" w:rsidR="005725E4" w:rsidRDefault="00000000">
      <w:r>
        <w:t>Dos sábados antes de escribir la primera línea de código se definió qué se quería construir.</w:t>
      </w:r>
    </w:p>
    <w:p w14:paraId="6EDF6DDC" w14:textId="77777777" w:rsidR="005725E4" w:rsidRDefault="00000000">
      <w:pPr>
        <w:spacing w:after="40"/>
        <w:ind w:left="360" w:hanging="200"/>
      </w:pPr>
      <w:r>
        <w:t>•  Una aplicación de escritorio para inspección visual industrial de piezas 2D, funcionando 100% offline (sin nube, sin internet, sin servidores).</w:t>
      </w:r>
    </w:p>
    <w:p w14:paraId="0C867927" w14:textId="77777777" w:rsidR="005725E4" w:rsidRDefault="00000000">
      <w:pPr>
        <w:spacing w:after="40"/>
        <w:ind w:left="360" w:hanging="200"/>
      </w:pPr>
      <w:r>
        <w:t>•  Registrar una pieza física con la cámara de la PC y usarla como referencia.</w:t>
      </w:r>
    </w:p>
    <w:p w14:paraId="1DE273C2" w14:textId="77777777" w:rsidR="005725E4" w:rsidRDefault="00000000">
      <w:pPr>
        <w:spacing w:after="40"/>
        <w:ind w:left="360" w:hanging="200"/>
      </w:pPr>
      <w:r>
        <w:t xml:space="preserve">•  Detectar anomalías comparando cada pieza nueva contra esa referencia mediante </w:t>
      </w:r>
      <w:proofErr w:type="spellStart"/>
      <w:r>
        <w:t>embeddings</w:t>
      </w:r>
      <w:proofErr w:type="spellEnd"/>
      <w:r>
        <w:t>, sin entrenar ni reentrenar redes neuronales.</w:t>
      </w:r>
    </w:p>
    <w:p w14:paraId="137FA1DC" w14:textId="77777777" w:rsidR="005725E4" w:rsidRDefault="00000000">
      <w:pPr>
        <w:spacing w:after="40"/>
        <w:ind w:left="360" w:hanging="200"/>
      </w:pPr>
      <w:r>
        <w:t xml:space="preserve">•  Dibujar herramientas de medición geométrica sobre la pieza (estilo </w:t>
      </w:r>
      <w:proofErr w:type="spellStart"/>
      <w:r>
        <w:t>Hikrobot</w:t>
      </w:r>
      <w:proofErr w:type="spellEnd"/>
      <w:r>
        <w:t xml:space="preserve"> </w:t>
      </w:r>
      <w:proofErr w:type="spellStart"/>
      <w:r>
        <w:t>VisionMaster</w:t>
      </w:r>
      <w:proofErr w:type="spellEnd"/>
      <w:r>
        <w:t>), ancladas a la pieza para que la sigan si llega girada.</w:t>
      </w:r>
    </w:p>
    <w:p w14:paraId="22713A3C" w14:textId="77777777" w:rsidR="005725E4" w:rsidRDefault="00000000">
      <w:pPr>
        <w:spacing w:after="40"/>
        <w:ind w:left="360" w:hanging="200"/>
      </w:pPr>
      <w:r>
        <w:t>•  Dar un veredicto OK/NG con el detalle de cada medida.</w:t>
      </w:r>
    </w:p>
    <w:p w14:paraId="6CD3C3F2" w14:textId="77777777" w:rsidR="005725E4" w:rsidRDefault="00000000">
      <w:pPr>
        <w:spacing w:after="40"/>
        <w:ind w:left="360" w:hanging="200"/>
      </w:pPr>
      <w:r>
        <w:t>•  Aprendizaje incremental: actualizar la referencia estadística tras cada pieza buena, nunca reentrenar el modelo.</w:t>
      </w:r>
    </w:p>
    <w:p w14:paraId="131104F1" w14:textId="77777777" w:rsidR="005725E4" w:rsidRDefault="00000000">
      <w:pPr>
        <w:spacing w:after="40"/>
        <w:ind w:left="360" w:hanging="200"/>
      </w:pPr>
      <w:r>
        <w:t>•  Prioridades: ligera y rápida, poco uso de RAM/CPU, binario pequeño y una experiencia de usuario guiada y clara.</w:t>
      </w:r>
    </w:p>
    <w:p w14:paraId="0EF745EE" w14:textId="77777777" w:rsidR="005725E4" w:rsidRDefault="00000000">
      <w:pPr>
        <w:spacing w:after="40"/>
        <w:ind w:left="360" w:hanging="200"/>
      </w:pPr>
      <w:r>
        <w:t xml:space="preserve">•  Fases previstas: (1) cámara, (2) visión y orientación, (3) </w:t>
      </w:r>
      <w:proofErr w:type="spellStart"/>
      <w:r>
        <w:t>embeddings</w:t>
      </w:r>
      <w:proofErr w:type="spellEnd"/>
      <w:r>
        <w:t>, (4) base de datos, (5) editor de herramientas, (6) motor de inspección.</w:t>
      </w:r>
    </w:p>
    <w:p w14:paraId="3F426DAA" w14:textId="77777777" w:rsidR="005725E4" w:rsidRDefault="005725E4"/>
    <w:p w14:paraId="7275E10E" w14:textId="77777777" w:rsidR="005725E4" w:rsidRDefault="00000000">
      <w:pPr>
        <w:pStyle w:val="Ttulo1"/>
      </w:pPr>
      <w:r>
        <w:t>Sábado 27 de junio de 2026 — Información para buscar</w:t>
      </w:r>
    </w:p>
    <w:p w14:paraId="2F47CF2C" w14:textId="77777777" w:rsidR="005725E4" w:rsidRDefault="00000000">
      <w:r>
        <w:t>El sábado previo al arranque se listó todo lo que había que investigar y decidir antes de programar.</w:t>
      </w:r>
    </w:p>
    <w:p w14:paraId="70E392D7" w14:textId="77777777" w:rsidR="005725E4" w:rsidRDefault="00000000">
      <w:pPr>
        <w:spacing w:after="40"/>
        <w:ind w:left="360" w:hanging="200"/>
      </w:pPr>
      <w:r>
        <w:t xml:space="preserve">•  Lenguaje: C++17/20 frente a Python — se elige C++ por rendimiento y binario ligero, sin el </w:t>
      </w:r>
      <w:proofErr w:type="spellStart"/>
      <w:r>
        <w:t>overhead</w:t>
      </w:r>
      <w:proofErr w:type="spellEnd"/>
      <w:r>
        <w:t xml:space="preserve"> del </w:t>
      </w:r>
      <w:proofErr w:type="spellStart"/>
      <w:r>
        <w:t>runtime</w:t>
      </w:r>
      <w:proofErr w:type="spellEnd"/>
      <w:r>
        <w:t xml:space="preserve"> ni el GIL.</w:t>
      </w:r>
    </w:p>
    <w:p w14:paraId="6585235C" w14:textId="77777777" w:rsidR="005725E4" w:rsidRDefault="00000000">
      <w:pPr>
        <w:spacing w:after="40"/>
        <w:ind w:left="360" w:hanging="200"/>
      </w:pPr>
      <w:r>
        <w:t>•  Interfaz: Qt 6 Widgets frente a QML — Widgets consume menos RAM y cubre Windows y Linux con un solo código.</w:t>
      </w:r>
    </w:p>
    <w:p w14:paraId="3FAA77EF" w14:textId="77777777" w:rsidR="005725E4" w:rsidRDefault="00000000">
      <w:pPr>
        <w:spacing w:after="40"/>
        <w:ind w:left="360" w:hanging="200"/>
      </w:pPr>
      <w:r>
        <w:t xml:space="preserve">•  Cámara: </w:t>
      </w:r>
      <w:proofErr w:type="spellStart"/>
      <w:r>
        <w:t>OpenCV</w:t>
      </w:r>
      <w:proofErr w:type="spellEnd"/>
      <w:r>
        <w:t xml:space="preserve"> </w:t>
      </w:r>
      <w:proofErr w:type="spellStart"/>
      <w:r>
        <w:t>VideoCapture</w:t>
      </w:r>
      <w:proofErr w:type="spellEnd"/>
      <w:r>
        <w:t xml:space="preserve">; </w:t>
      </w:r>
      <w:proofErr w:type="spellStart"/>
      <w:r>
        <w:t>backends</w:t>
      </w:r>
      <w:proofErr w:type="spellEnd"/>
      <w:r>
        <w:t xml:space="preserve"> CAP_MSMF (Windows) y CAP_V4L2 (Linux); cómo enumerar y elegir cámaras.</w:t>
      </w:r>
    </w:p>
    <w:p w14:paraId="09C7DACD" w14:textId="77777777" w:rsidR="005725E4" w:rsidRDefault="00000000">
      <w:pPr>
        <w:spacing w:after="40"/>
        <w:ind w:left="360" w:hanging="200"/>
      </w:pPr>
      <w:r>
        <w:t xml:space="preserve">•  IA: ONNX </w:t>
      </w:r>
      <w:proofErr w:type="spellStart"/>
      <w:r>
        <w:t>Runtime</w:t>
      </w:r>
      <w:proofErr w:type="spellEnd"/>
      <w:r>
        <w:t xml:space="preserve"> en C++ frente a </w:t>
      </w:r>
      <w:proofErr w:type="spellStart"/>
      <w:r>
        <w:t>TensorFlow</w:t>
      </w:r>
      <w:proofErr w:type="spellEnd"/>
      <w:r>
        <w:t xml:space="preserve"> Lite; modelo </w:t>
      </w:r>
      <w:proofErr w:type="spellStart"/>
      <w:r>
        <w:t>EfficientNet</w:t>
      </w:r>
      <w:proofErr w:type="spellEnd"/>
      <w:r>
        <w:t xml:space="preserve">-Lite para extraer </w:t>
      </w:r>
      <w:proofErr w:type="spellStart"/>
      <w:r>
        <w:t>embeddings</w:t>
      </w:r>
      <w:proofErr w:type="spellEnd"/>
      <w:r>
        <w:t xml:space="preserve"> sin reentrenar.</w:t>
      </w:r>
    </w:p>
    <w:p w14:paraId="5321AF2E" w14:textId="77777777" w:rsidR="005725E4" w:rsidRDefault="00000000">
      <w:pPr>
        <w:spacing w:after="40"/>
        <w:ind w:left="360" w:hanging="200"/>
      </w:pPr>
      <w:r>
        <w:t xml:space="preserve">•  Base de datos: SQLite (un solo archivo, </w:t>
      </w:r>
      <w:proofErr w:type="gramStart"/>
      <w:r>
        <w:t>cero instalación</w:t>
      </w:r>
      <w:proofErr w:type="gramEnd"/>
      <w:r>
        <w:t xml:space="preserve">); se descarta PostgreSQL por ser </w:t>
      </w:r>
      <w:proofErr w:type="spellStart"/>
      <w:r>
        <w:t>sobreingeniería</w:t>
      </w:r>
      <w:proofErr w:type="spellEnd"/>
      <w:r>
        <w:t xml:space="preserve"> para un usuario.</w:t>
      </w:r>
    </w:p>
    <w:p w14:paraId="4E4A6734" w14:textId="77777777" w:rsidR="005725E4" w:rsidRPr="00B74B14" w:rsidRDefault="00000000">
      <w:pPr>
        <w:spacing w:after="40"/>
        <w:ind w:left="360" w:hanging="200"/>
        <w:rPr>
          <w:lang w:val="en-US"/>
        </w:rPr>
      </w:pPr>
      <w:r w:rsidRPr="00B74B14">
        <w:rPr>
          <w:lang w:val="en-US"/>
        </w:rPr>
        <w:t xml:space="preserve">•  </w:t>
      </w:r>
      <w:proofErr w:type="spellStart"/>
      <w:r w:rsidRPr="00B74B14">
        <w:rPr>
          <w:lang w:val="en-US"/>
        </w:rPr>
        <w:t>Compilación</w:t>
      </w:r>
      <w:proofErr w:type="spellEnd"/>
      <w:r w:rsidRPr="00B74B14">
        <w:rPr>
          <w:lang w:val="en-US"/>
        </w:rPr>
        <w:t xml:space="preserve">: </w:t>
      </w:r>
      <w:proofErr w:type="spellStart"/>
      <w:r w:rsidRPr="00B74B14">
        <w:rPr>
          <w:lang w:val="en-US"/>
        </w:rPr>
        <w:t>CMake</w:t>
      </w:r>
      <w:proofErr w:type="spellEnd"/>
      <w:r w:rsidRPr="00B74B14">
        <w:rPr>
          <w:lang w:val="en-US"/>
        </w:rPr>
        <w:t xml:space="preserve"> + Ninja; toolchain MSYS2 </w:t>
      </w:r>
      <w:proofErr w:type="spellStart"/>
      <w:r w:rsidRPr="00B74B14">
        <w:rPr>
          <w:lang w:val="en-US"/>
        </w:rPr>
        <w:t>en</w:t>
      </w:r>
      <w:proofErr w:type="spellEnd"/>
      <w:r w:rsidRPr="00B74B14">
        <w:rPr>
          <w:lang w:val="en-US"/>
        </w:rPr>
        <w:t xml:space="preserve"> Windows.</w:t>
      </w:r>
    </w:p>
    <w:p w14:paraId="17661A86" w14:textId="77777777" w:rsidR="005725E4" w:rsidRDefault="00000000">
      <w:pPr>
        <w:spacing w:after="40"/>
        <w:ind w:left="360" w:hanging="200"/>
      </w:pPr>
      <w:r>
        <w:t>•  Concepto Position Fixture: sistema de coordenadas de la pieza para anclar las herramientas y tolerar rotación y desplazamiento.</w:t>
      </w:r>
    </w:p>
    <w:p w14:paraId="431437FC" w14:textId="77777777" w:rsidR="005725E4" w:rsidRDefault="00000000">
      <w:pPr>
        <w:spacing w:after="40"/>
        <w:ind w:left="360" w:hanging="200"/>
      </w:pPr>
      <w:r>
        <w:lastRenderedPageBreak/>
        <w:t>•  Visión: umbral de Otsu para segmentar; momentos para centroide y orientación; distancia coseno y estadística de Welford para la similitud.</w:t>
      </w:r>
    </w:p>
    <w:p w14:paraId="79B485F3" w14:textId="77777777" w:rsidR="005725E4" w:rsidRDefault="00000000">
      <w:pPr>
        <w:spacing w:after="40"/>
        <w:ind w:left="360" w:hanging="200"/>
      </w:pPr>
      <w:r>
        <w:t xml:space="preserve">•  Medición real: calibración de escala </w:t>
      </w:r>
      <w:proofErr w:type="spellStart"/>
      <w:r>
        <w:t>px→mm</w:t>
      </w:r>
      <w:proofErr w:type="spellEnd"/>
      <w:r>
        <w:t xml:space="preserve">; marcadores </w:t>
      </w:r>
      <w:proofErr w:type="spellStart"/>
      <w:r>
        <w:t>ArUco</w:t>
      </w:r>
      <w:proofErr w:type="spellEnd"/>
      <w:r>
        <w:t xml:space="preserve"> y homografía de plano como vías a explorar para medir en milímetros.</w:t>
      </w:r>
    </w:p>
    <w:p w14:paraId="1D83BF74" w14:textId="77777777" w:rsidR="005725E4" w:rsidRDefault="00000000">
      <w:pPr>
        <w:spacing w:after="40"/>
        <w:ind w:left="360" w:hanging="200"/>
      </w:pPr>
      <w:r>
        <w:t>•  Apoyo: guías/</w:t>
      </w:r>
      <w:proofErr w:type="spellStart"/>
      <w:r>
        <w:t>skills</w:t>
      </w:r>
      <w:proofErr w:type="spellEnd"/>
      <w:r>
        <w:t xml:space="preserve"> de C++, </w:t>
      </w:r>
      <w:proofErr w:type="spellStart"/>
      <w:r>
        <w:t>CMake</w:t>
      </w:r>
      <w:proofErr w:type="spellEnd"/>
      <w:r>
        <w:t xml:space="preserve">, Qt, </w:t>
      </w:r>
      <w:proofErr w:type="spellStart"/>
      <w:r>
        <w:t>OpenCV</w:t>
      </w:r>
      <w:proofErr w:type="spellEnd"/>
      <w:r>
        <w:t xml:space="preserve"> y SQLite.</w:t>
      </w:r>
    </w:p>
    <w:p w14:paraId="62548880" w14:textId="77777777" w:rsidR="005725E4" w:rsidRDefault="005725E4"/>
    <w:p w14:paraId="60057BA7" w14:textId="77777777" w:rsidR="005725E4" w:rsidRDefault="00000000">
      <w:pPr>
        <w:pStyle w:val="Ttulo1"/>
      </w:pPr>
      <w:r>
        <w:t>Sábado 4 de julio de 2026 — Semana 1: arranque y las 6 fases base</w:t>
      </w:r>
    </w:p>
    <w:p w14:paraId="4D6597C0" w14:textId="77777777" w:rsidR="005725E4" w:rsidRDefault="00000000">
      <w:r>
        <w:t>El arranque real fue el jueves 2 de julio; para el sábado la base completa ya compilaba y estaba probada.</w:t>
      </w:r>
    </w:p>
    <w:p w14:paraId="4D7B71AC" w14:textId="77777777" w:rsidR="005725E4" w:rsidRDefault="00000000">
      <w:pPr>
        <w:spacing w:after="40"/>
        <w:ind w:left="360" w:hanging="200"/>
      </w:pPr>
      <w:r>
        <w:t xml:space="preserve">•  Infraestructura: MSYS2/UCRT64, </w:t>
      </w:r>
      <w:proofErr w:type="spellStart"/>
      <w:r>
        <w:t>CMake</w:t>
      </w:r>
      <w:proofErr w:type="spellEnd"/>
      <w:r>
        <w:t xml:space="preserve"> con </w:t>
      </w:r>
      <w:proofErr w:type="spellStart"/>
      <w:r>
        <w:t>presets</w:t>
      </w:r>
      <w:proofErr w:type="spellEnd"/>
      <w:r>
        <w:t xml:space="preserve"> y </w:t>
      </w:r>
      <w:proofErr w:type="spellStart"/>
      <w:r>
        <w:t>GoogleTest</w:t>
      </w:r>
      <w:proofErr w:type="spellEnd"/>
      <w:r>
        <w:t>; regla de compilar y probar de verdad antes de cerrar cada fase.</w:t>
      </w:r>
    </w:p>
    <w:p w14:paraId="13C4B3EC" w14:textId="77777777" w:rsidR="005725E4" w:rsidRDefault="00000000">
      <w:pPr>
        <w:spacing w:after="40"/>
        <w:ind w:left="360" w:hanging="200"/>
      </w:pPr>
      <w:r>
        <w:t xml:space="preserve">•  Fase 1 — Esqueleto y cámara: detección y selección de cámara, vista en vivo en un hilo aparte, registro de eventos y manejo de errores con </w:t>
      </w:r>
      <w:proofErr w:type="spellStart"/>
      <w:r>
        <w:t>Result</w:t>
      </w:r>
      <w:proofErr w:type="spellEnd"/>
      <w:r>
        <w:t>.</w:t>
      </w:r>
    </w:p>
    <w:p w14:paraId="7C370F71" w14:textId="77777777" w:rsidR="005725E4" w:rsidRDefault="00000000">
      <w:pPr>
        <w:spacing w:after="40"/>
        <w:ind w:left="360" w:hanging="200"/>
      </w:pPr>
      <w:r>
        <w:t>•  Fase 2 — Visión: segmentación por Otsu, contorno principal, centroide y orientación (Position Fixture) y recorte normalizado de la pieza.</w:t>
      </w:r>
    </w:p>
    <w:p w14:paraId="6758506B" w14:textId="77777777" w:rsidR="005725E4" w:rsidRDefault="00000000">
      <w:pPr>
        <w:spacing w:after="40"/>
        <w:ind w:left="360" w:hanging="200"/>
      </w:pPr>
      <w:r>
        <w:t xml:space="preserve">•  Fase 3 — Machine </w:t>
      </w:r>
      <w:proofErr w:type="spellStart"/>
      <w:r>
        <w:t>Learning</w:t>
      </w:r>
      <w:proofErr w:type="spellEnd"/>
      <w:r>
        <w:t xml:space="preserve">: ONNX </w:t>
      </w:r>
      <w:proofErr w:type="spellStart"/>
      <w:r>
        <w:t>Runtime</w:t>
      </w:r>
      <w:proofErr w:type="spellEnd"/>
      <w:r>
        <w:t xml:space="preserve"> con EfficientNet-Lite4 recortado para dar </w:t>
      </w:r>
      <w:proofErr w:type="spellStart"/>
      <w:r>
        <w:t>embeddings</w:t>
      </w:r>
      <w:proofErr w:type="spellEnd"/>
      <w:r>
        <w:t xml:space="preserve"> de 1280 dimensiones; referencia estadística por pieza.</w:t>
      </w:r>
    </w:p>
    <w:p w14:paraId="42120824" w14:textId="77777777" w:rsidR="005725E4" w:rsidRDefault="00000000">
      <w:pPr>
        <w:spacing w:after="40"/>
        <w:ind w:left="360" w:hanging="200"/>
      </w:pPr>
      <w:r>
        <w:t>•  Fase 4 — Base de datos: SQLite con envoltura propia, esquema completo y repositorios; las referencias se versionan y nunca se borran.</w:t>
      </w:r>
    </w:p>
    <w:p w14:paraId="48CF1CCD" w14:textId="77777777" w:rsidR="005725E4" w:rsidRDefault="00000000">
      <w:pPr>
        <w:spacing w:after="40"/>
        <w:ind w:left="360" w:hanging="200"/>
      </w:pPr>
      <w:r>
        <w:t>•  Fase 5 — Editor de plantilla: lienzo con 5 herramientas (</w:t>
      </w:r>
      <w:proofErr w:type="spellStart"/>
      <w:r>
        <w:t>Caliper</w:t>
      </w:r>
      <w:proofErr w:type="spellEnd"/>
      <w:r>
        <w:t>, Círculo, Punto-Línea, Borde liso y Blob) ancladas al fixture de la pieza.</w:t>
      </w:r>
    </w:p>
    <w:p w14:paraId="4C90C880" w14:textId="77777777" w:rsidR="005725E4" w:rsidRDefault="00000000">
      <w:pPr>
        <w:spacing w:after="40"/>
        <w:ind w:left="360" w:hanging="200"/>
      </w:pPr>
      <w:r>
        <w:t>•  Fase 6 — Motor de inspección: registro guiado, veredicto OK/NG que combina apariencia y herramientas, historial y aprendizaje incremental.</w:t>
      </w:r>
    </w:p>
    <w:p w14:paraId="6968C325" w14:textId="77777777" w:rsidR="005725E4" w:rsidRDefault="00000000">
      <w:pPr>
        <w:spacing w:after="40"/>
        <w:ind w:left="360" w:hanging="200"/>
      </w:pPr>
      <w:r>
        <w:t xml:space="preserve">•  Script run.ps1 / run.bat (verifica requisitos, compila y lanza) y flujo </w:t>
      </w:r>
      <w:proofErr w:type="gramStart"/>
      <w:r>
        <w:t>de la demo documentado</w:t>
      </w:r>
      <w:proofErr w:type="gramEnd"/>
      <w:r>
        <w:t xml:space="preserve"> en el README.</w:t>
      </w:r>
    </w:p>
    <w:p w14:paraId="73134AD0" w14:textId="77777777" w:rsidR="005725E4" w:rsidRDefault="005725E4"/>
    <w:p w14:paraId="462A0EBD" w14:textId="77777777" w:rsidR="005725E4" w:rsidRDefault="00000000">
      <w:pPr>
        <w:pStyle w:val="Ttulo1"/>
      </w:pPr>
      <w:r>
        <w:t>Sábado 11 de julio de 2026 — Semana 2: uso en vivo, UX, calibración y robustez</w:t>
      </w:r>
    </w:p>
    <w:p w14:paraId="56844831" w14:textId="77777777" w:rsidR="005725E4" w:rsidRDefault="00000000">
      <w:r>
        <w:t xml:space="preserve">Con la base lista, la semana se centró en que la </w:t>
      </w:r>
      <w:proofErr w:type="gramStart"/>
      <w:r>
        <w:t>app</w:t>
      </w:r>
      <w:proofErr w:type="gramEnd"/>
      <w:r>
        <w:t xml:space="preserve"> fuera usable en vivo y a prueba de fallos.</w:t>
      </w:r>
    </w:p>
    <w:p w14:paraId="2BD27058" w14:textId="77777777" w:rsidR="005725E4" w:rsidRDefault="00000000">
      <w:pPr>
        <w:spacing w:after="40"/>
        <w:ind w:left="360" w:hanging="200"/>
      </w:pPr>
      <w:r>
        <w:t xml:space="preserve">•  Cámara: sondeo </w:t>
      </w:r>
      <w:proofErr w:type="spellStart"/>
      <w:r>
        <w:t>multi-backend</w:t>
      </w:r>
      <w:proofErr w:type="spellEnd"/>
      <w:r>
        <w:t xml:space="preserve"> — la cámara integrada solo </w:t>
      </w:r>
      <w:proofErr w:type="spellStart"/>
      <w:r>
        <w:t>abría</w:t>
      </w:r>
      <w:proofErr w:type="spellEnd"/>
      <w:r>
        <w:t xml:space="preserve"> con </w:t>
      </w:r>
      <w:proofErr w:type="spellStart"/>
      <w:r>
        <w:t>DirectShow</w:t>
      </w:r>
      <w:proofErr w:type="spellEnd"/>
      <w:r>
        <w:t>, no con MSMF; contorno de la pieza dibujado sobre el video.</w:t>
      </w:r>
    </w:p>
    <w:p w14:paraId="432CB310" w14:textId="77777777" w:rsidR="005725E4" w:rsidRDefault="00000000">
      <w:pPr>
        <w:spacing w:after="40"/>
        <w:ind w:left="360" w:hanging="200"/>
      </w:pPr>
      <w:r>
        <w:t xml:space="preserve">•  Flujo en vivo estilo </w:t>
      </w:r>
      <w:proofErr w:type="spellStart"/>
      <w:r>
        <w:t>VisionMaster</w:t>
      </w:r>
      <w:proofErr w:type="spellEnd"/>
      <w:r>
        <w:t xml:space="preserve">: dibujar herramientas sobre el video, registrar y activar con un botón, y </w:t>
      </w:r>
      <w:proofErr w:type="spellStart"/>
      <w:proofErr w:type="gramStart"/>
      <w:r>
        <w:t>auto-inspección</w:t>
      </w:r>
      <w:proofErr w:type="spellEnd"/>
      <w:proofErr w:type="gramEnd"/>
      <w:r>
        <w:t xml:space="preserve"> continua con OK/NG.</w:t>
      </w:r>
    </w:p>
    <w:p w14:paraId="24DE5783" w14:textId="77777777" w:rsidR="005725E4" w:rsidRDefault="00000000">
      <w:pPr>
        <w:spacing w:after="40"/>
        <w:ind w:left="360" w:hanging="200"/>
      </w:pPr>
      <w:r>
        <w:t>•  Experiencia de uso: descripciones de cada herramienta, tolerancias sugeridas automáticamente, comparación registrada vs actual y control de nombres duplicados.</w:t>
      </w:r>
    </w:p>
    <w:p w14:paraId="00D0093F" w14:textId="77777777" w:rsidR="005725E4" w:rsidRDefault="00000000">
      <w:pPr>
        <w:spacing w:after="40"/>
        <w:ind w:left="360" w:hanging="200"/>
      </w:pPr>
      <w:r>
        <w:t>•  Puntos de muestreo editables por herramienta y rasgo distintivo de orientación para piezas simétricas.</w:t>
      </w:r>
    </w:p>
    <w:p w14:paraId="47FF6265" w14:textId="77777777" w:rsidR="005725E4" w:rsidRDefault="00000000">
      <w:pPr>
        <w:spacing w:after="40"/>
        <w:ind w:left="360" w:hanging="200"/>
      </w:pPr>
      <w:r>
        <w:t xml:space="preserve">•  Calibración </w:t>
      </w:r>
      <w:proofErr w:type="spellStart"/>
      <w:r>
        <w:t>px→mm</w:t>
      </w:r>
      <w:proofErr w:type="spellEnd"/>
      <w:r>
        <w:t xml:space="preserve"> (objeto de referencia o distancia de cámara + FOV) con medidas mostradas en mm/cm.</w:t>
      </w:r>
    </w:p>
    <w:p w14:paraId="2B6E927D" w14:textId="77777777" w:rsidR="005725E4" w:rsidRDefault="00000000">
      <w:pPr>
        <w:spacing w:after="40"/>
        <w:ind w:left="360" w:hanging="200"/>
      </w:pPr>
      <w:r>
        <w:t>•  Atajos de teclado con guía editable y deshacer/rehacer real (</w:t>
      </w:r>
      <w:proofErr w:type="spellStart"/>
      <w:r>
        <w:t>Ctrl+Z</w:t>
      </w:r>
      <w:proofErr w:type="spellEnd"/>
      <w:r>
        <w:t>/Y).</w:t>
      </w:r>
    </w:p>
    <w:p w14:paraId="4BF68386" w14:textId="77777777" w:rsidR="005725E4" w:rsidRDefault="00000000">
      <w:pPr>
        <w:spacing w:after="40"/>
        <w:ind w:left="360" w:hanging="200"/>
      </w:pPr>
      <w:r>
        <w:t xml:space="preserve">•  Medidas en vivo junto al trazo, </w:t>
      </w:r>
      <w:proofErr w:type="spellStart"/>
      <w:r>
        <w:t>anti-temblor</w:t>
      </w:r>
      <w:proofErr w:type="spellEnd"/>
      <w:r>
        <w:t xml:space="preserve"> y selección por marco.</w:t>
      </w:r>
    </w:p>
    <w:p w14:paraId="4B209BC6" w14:textId="77777777" w:rsidR="005725E4" w:rsidRDefault="00000000">
      <w:pPr>
        <w:spacing w:after="40"/>
        <w:ind w:left="360" w:hanging="200"/>
      </w:pPr>
      <w:r>
        <w:t xml:space="preserve">•  Controles de detección (umbral, polaridad, suavizado), zona de detección (ROI), iconos y blindaje </w:t>
      </w:r>
      <w:proofErr w:type="spellStart"/>
      <w:r>
        <w:t>anti-crash</w:t>
      </w:r>
      <w:proofErr w:type="spellEnd"/>
      <w:r>
        <w:t xml:space="preserve"> en los hilos de cámara y análisis.</w:t>
      </w:r>
    </w:p>
    <w:p w14:paraId="3D04CA94" w14:textId="77777777" w:rsidR="005725E4" w:rsidRDefault="005725E4"/>
    <w:p w14:paraId="7BDC6CD3" w14:textId="77777777" w:rsidR="005725E4" w:rsidRDefault="00000000">
      <w:pPr>
        <w:pStyle w:val="Ttulo1"/>
      </w:pPr>
      <w:r>
        <w:t>Sábado 18 de julio de 2026 — Semana 3: gestión, estabilidad y escala avanzada</w:t>
      </w:r>
    </w:p>
    <w:p w14:paraId="5247CB6B" w14:textId="77777777" w:rsidR="005725E4" w:rsidRDefault="00000000">
      <w:r>
        <w:t>La tercera semana pulió la coherencia, la estabilidad de la detección y la medición en unidades reales.</w:t>
      </w:r>
    </w:p>
    <w:p w14:paraId="2753AFF3" w14:textId="77777777" w:rsidR="005725E4" w:rsidRDefault="00000000">
      <w:pPr>
        <w:spacing w:after="40"/>
        <w:ind w:left="360" w:hanging="200"/>
      </w:pPr>
      <w:r>
        <w:t>•  Gestor de piezas: renombrar, eliminar (con confirmación), miniatura y ajuste manual de orientación.</w:t>
      </w:r>
    </w:p>
    <w:p w14:paraId="5091BC37" w14:textId="77777777" w:rsidR="005725E4" w:rsidRDefault="00000000">
      <w:pPr>
        <w:spacing w:after="40"/>
        <w:ind w:left="360" w:hanging="200"/>
      </w:pPr>
      <w:r>
        <w:t xml:space="preserve">•  Estabilizador temporal del fixture; herramienta Regla; rotación de la vista; mm/cm en todos los detalles; </w:t>
      </w:r>
      <w:proofErr w:type="spellStart"/>
      <w:r>
        <w:t>Caliper</w:t>
      </w:r>
      <w:proofErr w:type="spellEnd"/>
      <w:r>
        <w:t xml:space="preserve"> que empareja bordes opuestos.</w:t>
      </w:r>
    </w:p>
    <w:p w14:paraId="01EE7A01" w14:textId="77777777" w:rsidR="005725E4" w:rsidRDefault="00000000">
      <w:pPr>
        <w:spacing w:after="40"/>
        <w:ind w:left="360" w:hanging="200"/>
      </w:pPr>
      <w:r>
        <w:t>•  Plantillas múltiples por pieza; unidad a elección (auto/mm/cm/</w:t>
      </w:r>
      <w:proofErr w:type="spellStart"/>
      <w:r>
        <w:t>px</w:t>
      </w:r>
      <w:proofErr w:type="spellEnd"/>
      <w:r>
        <w:t>); anisotropía para que las piezas casi redondas dejen de girar solas.</w:t>
      </w:r>
    </w:p>
    <w:p w14:paraId="34CB1AAE" w14:textId="77777777" w:rsidR="005725E4" w:rsidRDefault="00000000">
      <w:pPr>
        <w:spacing w:after="40"/>
        <w:ind w:left="360" w:hanging="200"/>
      </w:pPr>
      <w:r>
        <w:t>•  Barra de menú para descongestionar la interfaz; pieza mostrada vertical por defecto; al ocultar el contorno, las herramientas se congelan.</w:t>
      </w:r>
    </w:p>
    <w:p w14:paraId="6ECB6665" w14:textId="77777777" w:rsidR="005725E4" w:rsidRDefault="00000000">
      <w:pPr>
        <w:spacing w:after="40"/>
        <w:ind w:left="360" w:hanging="200"/>
      </w:pPr>
      <w:r>
        <w:t>•  Calibración fácil desde una herramienta: mides algo de tamaño conocido y escribes los milímetros reales.</w:t>
      </w:r>
    </w:p>
    <w:p w14:paraId="0C2411BA" w14:textId="77777777" w:rsidR="005725E4" w:rsidRDefault="00000000">
      <w:pPr>
        <w:spacing w:after="40"/>
        <w:ind w:left="360" w:hanging="200"/>
      </w:pPr>
      <w:r>
        <w:t>•  El script recompila solo si el código cambió (se acabó lanzar versiones viejas por error).</w:t>
      </w:r>
    </w:p>
    <w:p w14:paraId="5EC8C8BC" w14:textId="77777777" w:rsidR="005725E4" w:rsidRDefault="00000000">
      <w:pPr>
        <w:spacing w:after="40"/>
        <w:ind w:left="360" w:hanging="200"/>
      </w:pPr>
      <w:r>
        <w:t xml:space="preserve">•  Escala por cámara en vivo: marcador </w:t>
      </w:r>
      <w:proofErr w:type="spellStart"/>
      <w:r>
        <w:t>ArUco</w:t>
      </w:r>
      <w:proofErr w:type="spellEnd"/>
      <w:r>
        <w:t xml:space="preserve"> → homografía del plano; la escala se reajusta al acercar o alejar la cámara; marcador de muestra listo para imprimir.</w:t>
      </w:r>
    </w:p>
    <w:p w14:paraId="74182D9C" w14:textId="77777777" w:rsidR="005725E4" w:rsidRDefault="005725E4"/>
    <w:p w14:paraId="5E9AB35B" w14:textId="77777777" w:rsidR="005725E4" w:rsidRDefault="00000000">
      <w:pPr>
        <w:pStyle w:val="Ttulo1"/>
      </w:pPr>
      <w:r>
        <w:t>Sábado 25 de julio de 2026 — Semana 4: cómo se llama lo que hacemos, más herramientas, plantillas y secciones</w:t>
      </w:r>
    </w:p>
    <w:p w14:paraId="6FDF834C" w14:textId="77777777" w:rsidR="005725E4" w:rsidRDefault="00000000">
      <w:r>
        <w:t>Además del trabajo de la semana, se dedicó un buen rato a conversar sobre nomenclatura: cómo se llaman formalmente las técnicas que el proyecto ya usa para detectar y para “aprender” una pieza, y con qué nombres aparecen en proyectos y productos parecidos. La idea fue poder explicar el sistema con las palabras correctas y, sobre todo, no atribuirle métodos que no usa.</w:t>
      </w:r>
    </w:p>
    <w:p w14:paraId="6CBCE142" w14:textId="77777777" w:rsidR="005725E4" w:rsidRDefault="00000000">
      <w:pPr>
        <w:spacing w:after="40"/>
        <w:ind w:left="360" w:hanging="200"/>
      </w:pPr>
      <w:r>
        <w:t xml:space="preserve">•  Detección de la pieza — es visión clásica, sin IA: </w:t>
      </w:r>
      <w:proofErr w:type="spellStart"/>
      <w:r>
        <w:t>umbralización</w:t>
      </w:r>
      <w:proofErr w:type="spellEnd"/>
      <w:r>
        <w:t xml:space="preserve"> de Otsu (umbral automático global), morfología matemática (apertura y cierre) para limpiar la máscara, extracción de contornos por seguimiento de bordes (el </w:t>
      </w:r>
      <w:proofErr w:type="spellStart"/>
      <w:r>
        <w:t>findContours</w:t>
      </w:r>
      <w:proofErr w:type="spellEnd"/>
      <w:r>
        <w:t xml:space="preserve"> de </w:t>
      </w:r>
      <w:proofErr w:type="spellStart"/>
      <w:r>
        <w:t>OpenCV</w:t>
      </w:r>
      <w:proofErr w:type="spellEnd"/>
      <w:r>
        <w:t>) y momentos de imagen para el centroide y el eje principal.</w:t>
      </w:r>
    </w:p>
    <w:p w14:paraId="251A9B7C" w14:textId="77777777" w:rsidR="005725E4" w:rsidRDefault="00000000">
      <w:pPr>
        <w:spacing w:after="40"/>
        <w:ind w:left="360" w:hanging="200"/>
      </w:pPr>
      <w:r>
        <w:t xml:space="preserve">•  El anclaje de las herramientas a la pieza, que en el proyecto se llama Position Fixture, en la industria se conoce como </w:t>
      </w:r>
      <w:proofErr w:type="spellStart"/>
      <w:r>
        <w:t>reference</w:t>
      </w:r>
      <w:proofErr w:type="spellEnd"/>
      <w:r>
        <w:t xml:space="preserve"> </w:t>
      </w:r>
      <w:proofErr w:type="spellStart"/>
      <w:proofErr w:type="gramStart"/>
      <w:r>
        <w:t>frame</w:t>
      </w:r>
      <w:proofErr w:type="spellEnd"/>
      <w:proofErr w:type="gramEnd"/>
      <w:r>
        <w:t xml:space="preserve">, datum o </w:t>
      </w:r>
      <w:proofErr w:type="spellStart"/>
      <w:r>
        <w:t>fixturing</w:t>
      </w:r>
      <w:proofErr w:type="spellEnd"/>
      <w:r>
        <w:t xml:space="preserve"> (es el vocabulario de Cognex </w:t>
      </w:r>
      <w:proofErr w:type="spellStart"/>
      <w:r>
        <w:t>VisionPro</w:t>
      </w:r>
      <w:proofErr w:type="spellEnd"/>
      <w:r>
        <w:t xml:space="preserve"> y </w:t>
      </w:r>
      <w:proofErr w:type="spellStart"/>
      <w:r>
        <w:t>MVTec</w:t>
      </w:r>
      <w:proofErr w:type="spellEnd"/>
      <w:r>
        <w:t xml:space="preserve"> Halcon).</w:t>
      </w:r>
    </w:p>
    <w:p w14:paraId="08CBBD4A" w14:textId="77777777" w:rsidR="005725E4" w:rsidRDefault="00000000">
      <w:pPr>
        <w:spacing w:after="40"/>
        <w:ind w:left="360" w:hanging="200"/>
      </w:pPr>
      <w:r>
        <w:t xml:space="preserve">•  Las herramientas de medida: el </w:t>
      </w:r>
      <w:proofErr w:type="spellStart"/>
      <w:r>
        <w:t>caliper</w:t>
      </w:r>
      <w:proofErr w:type="spellEnd"/>
      <w:r>
        <w:t xml:space="preserve"> es detección de bordes por perfil de intensidad con interpolación subpíxel; el rectángulo mínimo sale de </w:t>
      </w:r>
      <w:proofErr w:type="spellStart"/>
      <w:r>
        <w:t>minAreaRect</w:t>
      </w:r>
      <w:proofErr w:type="spellEnd"/>
      <w:r>
        <w:t xml:space="preserve"> (</w:t>
      </w:r>
      <w:proofErr w:type="spellStart"/>
      <w:r>
        <w:t>rotating</w:t>
      </w:r>
      <w:proofErr w:type="spellEnd"/>
      <w:r>
        <w:t xml:space="preserve"> </w:t>
      </w:r>
      <w:proofErr w:type="spellStart"/>
      <w:r>
        <w:t>calipers</w:t>
      </w:r>
      <w:proofErr w:type="spellEnd"/>
      <w:r>
        <w:t xml:space="preserve">); y la escala real en milímetros usa marcadores </w:t>
      </w:r>
      <w:proofErr w:type="spellStart"/>
      <w:r>
        <w:t>fiduciales</w:t>
      </w:r>
      <w:proofErr w:type="spellEnd"/>
      <w:r>
        <w:t xml:space="preserve"> </w:t>
      </w:r>
      <w:proofErr w:type="spellStart"/>
      <w:r>
        <w:t>ArUco</w:t>
      </w:r>
      <w:proofErr w:type="spellEnd"/>
      <w:r>
        <w:t xml:space="preserve"> con una homografía de plano, que además corrige la perspectiva.</w:t>
      </w:r>
    </w:p>
    <w:p w14:paraId="0B29802D" w14:textId="77777777" w:rsidR="005725E4" w:rsidRDefault="00000000">
      <w:pPr>
        <w:spacing w:after="40"/>
        <w:ind w:left="360" w:hanging="200"/>
      </w:pPr>
      <w:r>
        <w:t>•  Entrenamiento: aquí NO se entrena ni se reentrena ninguna red. Lo que se hace es extracción de características (</w:t>
      </w:r>
      <w:proofErr w:type="spellStart"/>
      <w:r>
        <w:t>embeddings</w:t>
      </w:r>
      <w:proofErr w:type="spellEnd"/>
      <w:r>
        <w:t xml:space="preserve">) con una red </w:t>
      </w:r>
      <w:proofErr w:type="spellStart"/>
      <w:r>
        <w:t>preentrenada</w:t>
      </w:r>
      <w:proofErr w:type="spellEnd"/>
      <w:r>
        <w:t xml:space="preserve"> y congelada — el nombre correcto es transfer </w:t>
      </w:r>
      <w:proofErr w:type="spellStart"/>
      <w:r>
        <w:t>learning</w:t>
      </w:r>
      <w:proofErr w:type="spellEnd"/>
      <w:r>
        <w:t xml:space="preserve"> sin ajuste fino, o “extractor de características congelado”.</w:t>
      </w:r>
    </w:p>
    <w:p w14:paraId="5226EBFA" w14:textId="77777777" w:rsidR="005725E4" w:rsidRDefault="00000000">
      <w:pPr>
        <w:spacing w:after="40"/>
        <w:ind w:left="360" w:hanging="200"/>
      </w:pPr>
      <w:r>
        <w:t xml:space="preserve">•  Registrar una pieza es lo que en visión industrial se llama </w:t>
      </w:r>
      <w:proofErr w:type="spellStart"/>
      <w:r>
        <w:t>teach</w:t>
      </w:r>
      <w:proofErr w:type="spellEnd"/>
      <w:r>
        <w:t xml:space="preserve">-in o </w:t>
      </w:r>
      <w:proofErr w:type="spellStart"/>
      <w:r>
        <w:t>golden</w:t>
      </w:r>
      <w:proofErr w:type="spellEnd"/>
      <w:r>
        <w:t xml:space="preserve"> </w:t>
      </w:r>
      <w:proofErr w:type="spellStart"/>
      <w:r>
        <w:t>sample</w:t>
      </w:r>
      <w:proofErr w:type="spellEnd"/>
      <w:r>
        <w:t>: se le enseña al sistema cómo es la pieza buena, no se entrena un modelo.</w:t>
      </w:r>
    </w:p>
    <w:p w14:paraId="3A37C76A" w14:textId="77777777" w:rsidR="005725E4" w:rsidRDefault="00000000">
      <w:pPr>
        <w:spacing w:after="40"/>
        <w:ind w:left="360" w:hanging="200"/>
      </w:pPr>
      <w:r>
        <w:t>•  La comparación de apariencia es detección de anomalías de una sola clase (one-</w:t>
      </w:r>
      <w:proofErr w:type="spellStart"/>
      <w:r>
        <w:t>class</w:t>
      </w:r>
      <w:proofErr w:type="spellEnd"/>
      <w:r>
        <w:t xml:space="preserve"> o </w:t>
      </w:r>
      <w:proofErr w:type="spellStart"/>
      <w:r>
        <w:t>unsupervised</w:t>
      </w:r>
      <w:proofErr w:type="spellEnd"/>
      <w:r>
        <w:t xml:space="preserve"> </w:t>
      </w:r>
      <w:proofErr w:type="spellStart"/>
      <w:r>
        <w:t>anomaly</w:t>
      </w:r>
      <w:proofErr w:type="spellEnd"/>
      <w:r>
        <w:t xml:space="preserve"> </w:t>
      </w:r>
      <w:proofErr w:type="spellStart"/>
      <w:r>
        <w:t>detection</w:t>
      </w:r>
      <w:proofErr w:type="spellEnd"/>
      <w:r>
        <w:t xml:space="preserve">, también </w:t>
      </w:r>
      <w:proofErr w:type="spellStart"/>
      <w:r>
        <w:t>novelty</w:t>
      </w:r>
      <w:proofErr w:type="spellEnd"/>
      <w:r>
        <w:t xml:space="preserve"> </w:t>
      </w:r>
      <w:proofErr w:type="spellStart"/>
      <w:r>
        <w:t>detection</w:t>
      </w:r>
      <w:proofErr w:type="spellEnd"/>
      <w:r>
        <w:t>): solo se ven piezas buenas y nunca hace falta etiquetar defectos.</w:t>
      </w:r>
    </w:p>
    <w:p w14:paraId="08E9EF13" w14:textId="77777777" w:rsidR="005725E4" w:rsidRDefault="00000000">
      <w:pPr>
        <w:spacing w:after="40"/>
        <w:ind w:left="360" w:hanging="200"/>
      </w:pPr>
      <w:r>
        <w:lastRenderedPageBreak/>
        <w:t xml:space="preserve">•  El criterio estadístico (similitud coseno contra la referencia, con umbral en media menos </w:t>
      </w:r>
      <w:proofErr w:type="spellStart"/>
      <w:r>
        <w:t>k·sigma</w:t>
      </w:r>
      <w:proofErr w:type="spellEnd"/>
      <w:r>
        <w:t>) es primo hermano del control estadístico de procesos; la media y la desviación se actualizan con el algoritmo en línea de Welford, y eso es exactamente lo que el proyecto llama “aprendizaje incremental”.</w:t>
      </w:r>
    </w:p>
    <w:p w14:paraId="11855CE9" w14:textId="77777777" w:rsidR="005725E4" w:rsidRDefault="00000000">
      <w:pPr>
        <w:spacing w:after="40"/>
        <w:ind w:left="360" w:hanging="200"/>
      </w:pPr>
      <w:r>
        <w:t xml:space="preserve">•  Proyectos similares que se citaron para ubicar el enfoque: la familia de detección de anomalías del </w:t>
      </w:r>
      <w:proofErr w:type="spellStart"/>
      <w:r>
        <w:t>benchmark</w:t>
      </w:r>
      <w:proofErr w:type="spellEnd"/>
      <w:r>
        <w:t xml:space="preserve"> </w:t>
      </w:r>
      <w:proofErr w:type="spellStart"/>
      <w:r>
        <w:t>MVTec</w:t>
      </w:r>
      <w:proofErr w:type="spellEnd"/>
      <w:r>
        <w:t xml:space="preserve"> AD — </w:t>
      </w:r>
      <w:proofErr w:type="spellStart"/>
      <w:r>
        <w:t>PaDiM</w:t>
      </w:r>
      <w:proofErr w:type="spellEnd"/>
      <w:r>
        <w:t xml:space="preserve">, </w:t>
      </w:r>
      <w:proofErr w:type="spellStart"/>
      <w:r>
        <w:t>PatchCore</w:t>
      </w:r>
      <w:proofErr w:type="spellEnd"/>
      <w:r>
        <w:t xml:space="preserve">, SPADE, </w:t>
      </w:r>
      <w:proofErr w:type="spellStart"/>
      <w:r>
        <w:t>FastFlow</w:t>
      </w:r>
      <w:proofErr w:type="spellEnd"/>
      <w:r>
        <w:t xml:space="preserve"> — y los métodos con </w:t>
      </w:r>
      <w:proofErr w:type="spellStart"/>
      <w:r>
        <w:t>autoencoders</w:t>
      </w:r>
      <w:proofErr w:type="spellEnd"/>
      <w:r>
        <w:t xml:space="preserve"> o GAN (</w:t>
      </w:r>
      <w:proofErr w:type="spellStart"/>
      <w:r>
        <w:t>GANomaly</w:t>
      </w:r>
      <w:proofErr w:type="spellEnd"/>
      <w:r>
        <w:t xml:space="preserve">). Todos comparten la idea de comparar características de una red </w:t>
      </w:r>
      <w:proofErr w:type="spellStart"/>
      <w:r>
        <w:t>preentrenada</w:t>
      </w:r>
      <w:proofErr w:type="spellEnd"/>
      <w:r>
        <w:t xml:space="preserve"> contra las de piezas buenas; PC Inspector es una versión deliberadamente ligera de esa idea: un solo vector por pieza en vez de un banco de parches.</w:t>
      </w:r>
    </w:p>
    <w:p w14:paraId="444A022E" w14:textId="77777777" w:rsidR="005725E4" w:rsidRDefault="00000000">
      <w:pPr>
        <w:spacing w:after="40"/>
        <w:ind w:left="360" w:hanging="200"/>
      </w:pPr>
      <w:r>
        <w:t xml:space="preserve">•  Y con productos comerciales: </w:t>
      </w:r>
      <w:proofErr w:type="spellStart"/>
      <w:r>
        <w:t>Hikrobot</w:t>
      </w:r>
      <w:proofErr w:type="spellEnd"/>
      <w:r>
        <w:t xml:space="preserve"> </w:t>
      </w:r>
      <w:proofErr w:type="spellStart"/>
      <w:r>
        <w:t>VisionMaster</w:t>
      </w:r>
      <w:proofErr w:type="spellEnd"/>
      <w:r>
        <w:t xml:space="preserve">, Cognex, </w:t>
      </w:r>
      <w:proofErr w:type="spellStart"/>
      <w:r>
        <w:t>Keyence</w:t>
      </w:r>
      <w:proofErr w:type="spellEnd"/>
      <w:r>
        <w:t xml:space="preserve"> y Halcon usan las mismas “</w:t>
      </w:r>
      <w:proofErr w:type="spellStart"/>
      <w:r>
        <w:t>tools</w:t>
      </w:r>
      <w:proofErr w:type="spellEnd"/>
      <w:r>
        <w:t xml:space="preserve">” de medición y el mismo </w:t>
      </w:r>
      <w:proofErr w:type="spellStart"/>
      <w:r>
        <w:t>teach</w:t>
      </w:r>
      <w:proofErr w:type="spellEnd"/>
      <w:r>
        <w:t xml:space="preserve">-in; la diferencia aquí es añadir la comparación por </w:t>
      </w:r>
      <w:proofErr w:type="spellStart"/>
      <w:r>
        <w:t>embeddings</w:t>
      </w:r>
      <w:proofErr w:type="spellEnd"/>
      <w:r>
        <w:t xml:space="preserve"> encima.</w:t>
      </w:r>
    </w:p>
    <w:p w14:paraId="664266A4" w14:textId="77777777" w:rsidR="005725E4" w:rsidRDefault="00000000">
      <w:pPr>
        <w:spacing w:after="40"/>
        <w:ind w:left="360" w:hanging="200"/>
      </w:pPr>
      <w:r>
        <w:t xml:space="preserve">•  También quedó claro qué NO usa el proyecto, para no venderlo de más: no hay </w:t>
      </w:r>
      <w:proofErr w:type="spellStart"/>
      <w:r>
        <w:t>template</w:t>
      </w:r>
      <w:proofErr w:type="spellEnd"/>
      <w:r>
        <w:t xml:space="preserve"> </w:t>
      </w:r>
      <w:proofErr w:type="spellStart"/>
      <w:r>
        <w:t>matching</w:t>
      </w:r>
      <w:proofErr w:type="spellEnd"/>
      <w:r>
        <w:t xml:space="preserve"> por correlación, ni detección supervisada con </w:t>
      </w:r>
      <w:proofErr w:type="spellStart"/>
      <w:r>
        <w:t>deep</w:t>
      </w:r>
      <w:proofErr w:type="spellEnd"/>
      <w:r>
        <w:t xml:space="preserve"> </w:t>
      </w:r>
      <w:proofErr w:type="spellStart"/>
      <w:r>
        <w:t>learning</w:t>
      </w:r>
      <w:proofErr w:type="spellEnd"/>
      <w:r>
        <w:t xml:space="preserve"> (tipo YOLO o segmentación semántica), ni OCR.</w:t>
      </w:r>
    </w:p>
    <w:p w14:paraId="1C6889CE" w14:textId="77777777" w:rsidR="005725E4" w:rsidRDefault="00000000">
      <w:pPr>
        <w:spacing w:after="40"/>
        <w:ind w:left="360" w:hanging="200"/>
      </w:pPr>
      <w:r>
        <w:t>•  Trabajo de la semana — Cámara segura: tras los cierres inesperados en otras PC, la enumeración pasa a hacerse con la API nativa del sistema (</w:t>
      </w:r>
      <w:proofErr w:type="spellStart"/>
      <w:r>
        <w:t>DirectShow</w:t>
      </w:r>
      <w:proofErr w:type="spellEnd"/>
      <w:r>
        <w:t xml:space="preserve"> en Windows, V4L2 en Linux) sin abrir el dispositivo, se muestran los nombres reales de cada cámara y se añadió blindaje </w:t>
      </w:r>
      <w:proofErr w:type="spellStart"/>
      <w:r>
        <w:t>anti-caída</w:t>
      </w:r>
      <w:proofErr w:type="spellEnd"/>
      <w:r>
        <w:t xml:space="preserve"> con registro de la última operación.</w:t>
      </w:r>
    </w:p>
    <w:p w14:paraId="717B70B6" w14:textId="77777777" w:rsidR="005725E4" w:rsidRDefault="00000000">
      <w:pPr>
        <w:spacing w:after="40"/>
        <w:ind w:left="360" w:hanging="200"/>
      </w:pPr>
      <w:r>
        <w:t>•  Cuatro herramientas nuevas: Línea-Línea (ángulo entre dos rectas), Ángulo (esquina), Blob poligonal (región de forma libre) y manijas para editar cada extremo; además, imán al borde al dibujar y duplicar/copiar/pegar herramientas.</w:t>
      </w:r>
    </w:p>
    <w:p w14:paraId="279FDDE5" w14:textId="77777777" w:rsidR="005725E4" w:rsidRDefault="00000000">
      <w:pPr>
        <w:spacing w:after="40"/>
        <w:ind w:left="360" w:hanging="200"/>
      </w:pPr>
      <w:r>
        <w:t xml:space="preserve">•  Calibración: queda ligada a la cámara y la resolución con las que se hizo (avisa si quedó obsoleta), milímetros por homografía punto a punto e indicador de calidad del marcador </w:t>
      </w:r>
      <w:proofErr w:type="spellStart"/>
      <w:r>
        <w:t>ArUco</w:t>
      </w:r>
      <w:proofErr w:type="spellEnd"/>
      <w:r>
        <w:t>.</w:t>
      </w:r>
    </w:p>
    <w:p w14:paraId="3B1063B2" w14:textId="77777777" w:rsidR="005725E4" w:rsidRDefault="00000000">
      <w:pPr>
        <w:spacing w:after="40"/>
        <w:ind w:left="360" w:hanging="200"/>
      </w:pPr>
      <w:r>
        <w:t xml:space="preserve">•  Flujo de plantillas: guardar desde la vista en vivo con </w:t>
      </w:r>
      <w:proofErr w:type="spellStart"/>
      <w:r>
        <w:t>Ctrl+S</w:t>
      </w:r>
      <w:proofErr w:type="spellEnd"/>
      <w:r>
        <w:t xml:space="preserve">, aviso de cambios sin guardar, ida y vuelta entre el vídeo y el editor, gestor de plantillas (renombrar, duplicar, eliminar) y exportar/importar a un </w:t>
      </w:r>
      <w:proofErr w:type="gramStart"/>
      <w:r>
        <w:t>archivo .</w:t>
      </w:r>
      <w:proofErr w:type="spellStart"/>
      <w:r>
        <w:t>json</w:t>
      </w:r>
      <w:proofErr w:type="spellEnd"/>
      <w:proofErr w:type="gramEnd"/>
      <w:r>
        <w:t>.</w:t>
      </w:r>
    </w:p>
    <w:p w14:paraId="7ECD84C5" w14:textId="77777777" w:rsidR="005725E4" w:rsidRDefault="00000000">
      <w:pPr>
        <w:spacing w:after="40"/>
        <w:ind w:left="360" w:hanging="200"/>
      </w:pPr>
      <w:r>
        <w:t>•  Secciones nuevas de la interfaz: historial de inspecciones, estadísticas OK/NG por día, panel de comparación reubicable e indicadores de estado (cámara, base de datos y modelo) en la barra inferior; más un diálogo de preferencias.</w:t>
      </w:r>
    </w:p>
    <w:p w14:paraId="2D6B62FE" w14:textId="77777777" w:rsidR="005725E4" w:rsidRDefault="005725E4"/>
    <w:p w14:paraId="0BC173A2" w14:textId="77777777" w:rsidR="005725E4" w:rsidRDefault="00000000">
      <w:pPr>
        <w:pStyle w:val="Ttulo1"/>
      </w:pPr>
      <w:r>
        <w:t xml:space="preserve">Semana 5 — del 26 al 31 de julio de 2026: </w:t>
      </w:r>
      <w:proofErr w:type="gramStart"/>
      <w:r>
        <w:t>zoom</w:t>
      </w:r>
      <w:proofErr w:type="gramEnd"/>
      <w:r>
        <w:t>, tablero centrado y modos de medición</w:t>
      </w:r>
    </w:p>
    <w:p w14:paraId="177DBAA9" w14:textId="77777777" w:rsidR="005725E4" w:rsidRDefault="00000000">
      <w:r>
        <w:t>Semana en curso al cierre de esta anotación (el sábado que la cierra es el 1 de agosto).</w:t>
      </w:r>
    </w:p>
    <w:p w14:paraId="4D6EB0B2" w14:textId="77777777" w:rsidR="005725E4" w:rsidRDefault="00000000">
      <w:pPr>
        <w:spacing w:after="40"/>
        <w:ind w:left="360" w:hanging="200"/>
      </w:pPr>
      <w:r>
        <w:t xml:space="preserve">•  </w:t>
      </w:r>
      <w:proofErr w:type="gramStart"/>
      <w:r>
        <w:t>Zoom</w:t>
      </w:r>
      <w:proofErr w:type="gramEnd"/>
      <w:r>
        <w:t xml:space="preserve"> y navegación del lienzo: rueda hacia el cursor, arrastre de la vista, barra con mínimo, −, porcentaje, + y máximo, atajos de teclado y doble clic para volver al encuadre.</w:t>
      </w:r>
    </w:p>
    <w:p w14:paraId="2A7D8B8F" w14:textId="77777777" w:rsidR="005725E4" w:rsidRDefault="00000000">
      <w:pPr>
        <w:spacing w:after="40"/>
        <w:ind w:left="360" w:hanging="200"/>
      </w:pPr>
      <w:r>
        <w:t>•  Tablero de referencia centrado (centro = 0): ejes y grilla con paso adaptativo, lectura continua de cuánto se desvía y cuánto gira la pieza, coordenadas del punto bajo el cursor y una herramienta Posición que convierte el tablero en criterio OK/NG.</w:t>
      </w:r>
    </w:p>
    <w:p w14:paraId="2D5FC032" w14:textId="77777777" w:rsidR="005725E4" w:rsidRDefault="00000000">
      <w:pPr>
        <w:spacing w:after="40"/>
        <w:ind w:left="360" w:hanging="200"/>
      </w:pPr>
      <w:r>
        <w:t>•  Se corrigió el centrado: “centro de la pieza” era el centro de masa y en una pieza en L eso cae unos 20 píxeles fuera del centro que uno ve. Ahora el centrado automático usa el centro del contorno, con centro de masa y centro de imagen como alternativas y un ajuste fino manual.</w:t>
      </w:r>
    </w:p>
    <w:p w14:paraId="4D5D106F" w14:textId="77777777" w:rsidR="005725E4" w:rsidRDefault="00000000">
      <w:pPr>
        <w:spacing w:after="40"/>
        <w:ind w:left="360" w:hanging="200"/>
      </w:pPr>
      <w:r>
        <w:lastRenderedPageBreak/>
        <w:t>•  Dos modos de medición por pieza: Posición real (personalizada) y Especial (tablero centrado). En el modo Especial, las tolerancias de centrado y de giro entran en el veredicto; la de giro se salta sola en piezas casi simétricas, donde el eje no es fiable, para no dar NG falsos.</w:t>
      </w:r>
    </w:p>
    <w:p w14:paraId="064C5D1A" w14:textId="77777777" w:rsidR="005725E4" w:rsidRDefault="00000000">
      <w:pPr>
        <w:spacing w:after="40"/>
        <w:ind w:left="360" w:hanging="200"/>
      </w:pPr>
      <w:r>
        <w:t>•  Controles de la propia cámara en vivo (brillo, contraste, ganancia, exposición y enfoque), perfiles de detección con nombre asignables por pieza, y exportar/importar toda la configuración de la máquina para clonarla a otra PC.</w:t>
      </w:r>
    </w:p>
    <w:p w14:paraId="3A9C5BB4" w14:textId="77777777" w:rsidR="005725E4" w:rsidRDefault="00000000">
      <w:pPr>
        <w:spacing w:after="40"/>
        <w:ind w:left="360" w:hanging="200"/>
      </w:pPr>
      <w:r>
        <w:t>•  Se puede registrar una pieza sin el modelo ONNX (modo solo herramientas), y run.ps1 -Package arma un paquete portable que se verificó arrancando en un entorno sin MSYS2.</w:t>
      </w:r>
    </w:p>
    <w:p w14:paraId="1B76D725" w14:textId="77777777" w:rsidR="005725E4" w:rsidRDefault="00000000">
      <w:pPr>
        <w:spacing w:after="40"/>
        <w:ind w:left="360" w:hanging="200"/>
      </w:pPr>
      <w:r>
        <w:t>•  Auditoría del código acumulado: apareció un defecto real y se corrigió — el doble clic para ajustar la vista pisaba las herramientas que se dibujan por clics sucesivos.</w:t>
      </w:r>
    </w:p>
    <w:p w14:paraId="5B818461" w14:textId="77777777" w:rsidR="005725E4" w:rsidRDefault="005725E4"/>
    <w:p w14:paraId="12C060BF" w14:textId="77777777" w:rsidR="005725E4" w:rsidRDefault="00000000">
      <w:r>
        <w:t>Nota sobre el alcance: con una sola cámara 2D no se recupera la profundidad real punto a punto; medir a distinta altura del plano requeriría una cámara de profundidad o estéreo. Queda documentado como límite conocido.</w:t>
      </w:r>
    </w:p>
    <w:p w14:paraId="00000000" w14:textId="77777777" w:rsidR="005725E4" w:rsidRDefault="005725E4"/>
    <w:p w14:paraId="00000000" w14:textId="77777777" w:rsidR="005725E4" w:rsidRDefault="00000000">
      <w:pPr>
        <w:pStyle w:val="Ttulo1"/>
      </w:pPr>
      <w:r>
        <w:t xml:space="preserve">Sábado 8 de agosto de 2026 — Semana 6: sin registro</w:t>
      </w:r>
    </w:p>
    <w:p w14:paraId="00000000" w14:textId="77777777" w:rsidR="005725E4" w:rsidRDefault="00000000">
      <w:r>
        <w:t xml:space="preserve">No hay ningún commit en el repositorio entre el 1 y el 8 de agosto. La semana queda anotada para que la cuenta de semanas siga cuadrando y para no dar por hecho, más adelante, que lo de la semana 7 se hizo en dos semanas.</w:t>
      </w:r>
    </w:p>
    <w:p w14:paraId="00000000" w14:textId="77777777" w:rsidR="005725E4" w:rsidRDefault="005725E4"/>
    <w:p w14:paraId="00000000" w14:textId="77777777" w:rsidR="005725E4" w:rsidRDefault="00000000">
      <w:pPr>
        <w:pStyle w:val="Ttulo1"/>
      </w:pPr>
      <w:r>
        <w:t xml:space="preserve">Sábado 15 de agosto de 2026 — Semana 7: medición automática, GD&amp;T, panel Configurar y la paleta de herramientas</w:t>
      </w:r>
    </w:p>
    <w:p w14:paraId="00000000" w14:textId="77777777" w:rsidR="005725E4" w:rsidRDefault="00000000">
      <w:r>
        <w:t xml:space="preserve">La semana más densa del proyecto hasta la fecha: 104 commits entre el domingo 9 y el sábado 15. Tres frentes — ampliar lo que se puede medir, ordenar dónde se configura, y poder trabajar sin cámara delante.</w:t>
      </w:r>
    </w:p>
    <w:p w14:paraId="00000000" w14:textId="77777777" w:rsidR="005725E4" w:rsidRDefault="00000000">
      <w:r>
        <w:t xml:space="preserve">•  Ajustes geométricos como cimiento: círculo por el método de Taubin y recta por mínimos cuadrados totales, los dos con variante robusta, más perfiles radial y axial y detección del periodo dominante por autocorrelación. Sobre eso se apoya todo lo demás.</w:t>
      </w:r>
    </w:p>
    <w:p w14:paraId="00000000" w14:textId="77777777" w:rsidR="005725E4" w:rsidRDefault="00000000">
      <w:r>
        <w:t xml:space="preserve">•  Piezas de torno: herramientas Arco, Eje/Diámetro, Rosca (paso, diámetros y ángulo de flanco) y Engranaje (dientes, módulo, diámetros y excentricidad), con avisos cuando las condiciones no dan para medir eso.</w:t>
      </w:r>
    </w:p>
    <w:p w14:paraId="00000000" w14:textId="77777777" w:rsidR="005725E4" w:rsidRDefault="00000000">
      <w:r>
        <w:t xml:space="preserve">•  Medición automática: el contorno se descompone en rectas y arcos, se generan propuestas de medida y un botón las presenta para revisar antes de aceptarlas. El desglose del contorno se puede ver y exportar a CSV.</w:t>
      </w:r>
    </w:p>
    <w:p w14:paraId="00000000" w14:textId="77777777" w:rsidR="005725E4" w:rsidRDefault="00000000">
      <w:r>
        <w:t xml:space="preserve">•  GD&amp;T de verdad, cada uno con su definición cuidada: rectitud y redondez por zona mínima, orientación contra un datum (que es una distancia y no un ángulo), posición verdadera con marco de referencia, desviación de centros — con el cuidado expreso de no llamarla concentricidad —, patrón de agujeros y perfil de línea. Más Región, simetría, recuento de lados, rebabas y mellas, holgura mínima, chaflán, radio de acuerdo, ranura en eje y sesgo de hélice.</w:t>
      </w:r>
    </w:p>
    <w:p w14:paraId="00000000" w14:textId="77777777" w:rsidR="005725E4" w:rsidRDefault="00000000">
      <w:r>
        <w:t xml:space="preserve">•  Elementos derivados y referencias entre herramientas: punto y recta construidos, y eje medio de la silueta. Es lo que permite que una herramienta mida respecto a algo calculado por otra.</w:t>
      </w:r>
    </w:p>
    <w:p w14:paraId="00000000" w14:textId="77777777" w:rsidR="005725E4" w:rsidRDefault="00000000">
      <w:r>
        <w:t xml:space="preserve">•  Panel Configurar: un solo sitio para los ajustes, con asistente de enfoque, zona de trabajo automática que sigue a la pieza, cuántas piezas se esperan y aviso cuando no cuadra, y el editor de plantilla detectando ya con los ajustes del operador y no con otros.</w:t>
      </w:r>
    </w:p>
    <w:p w14:paraId="00000000" w14:textId="77777777" w:rsidR="005725E4" w:rsidRDefault="00000000">
      <w:r>
        <w:t xml:space="preserve">•  Paleta de herramientas agrupada por familias, con iconos propios y una línea de ayuda por herramienta. Ninguna herramienta muda: había tres que lo estaban.</w:t>
      </w:r>
    </w:p>
    <w:p w14:paraId="00000000" w14:textId="77777777" w:rsidR="005725E4" w:rsidRDefault="00000000">
      <w:r>
        <w:t xml:space="preserve">•  Rendimiento medido antes de tocarlo: se enseñan los fps del análisis y no sólo los de la cámara, se cronometran las etapas dentro de la aplicación — y sólo cuando alguien las mira —, y las herramientas se reparten entre hilos. La escala de trabajo se descartó tras medirla: no compensaba.</w:t>
      </w:r>
    </w:p>
    <w:p w14:paraId="00000000" w14:textId="77777777" w:rsidR="005725E4" w:rsidRDefault="00000000">
      <w:r>
        <w:t xml:space="preserve">•  Una imagen y un vídeo pasan a ser fuentes como la cámara, no un modo aparte. Y pci_probe: un banco de pruebas sin cámara, que destapó dos fallos el primer día que corrió.</w:t>
      </w:r>
    </w:p>
    <w:p w14:paraId="00000000" w14:textId="77777777" w:rsidR="005725E4" w:rsidRDefault="00000000">
      <w:r>
        <w:t xml:space="preserve">•  Lo que NO se entregó, y por qué: la propuesta C4 se cayó al medirla — su premisa era falsa — y se documentó en lugar de entregarse a medias. En la misma línea, el banco de pruebas de la zona destapó que el recuento de piezas daba SIEMPRE 1, porque el recorte automático rodea a la pieza mayor y las demás quedan fuera por construcción.</w:t>
      </w:r>
    </w:p>
    <w:p w14:paraId="00000000" w14:textId="77777777" w:rsidR="005725E4" w:rsidRDefault="005725E4"/>
    <w:p w14:paraId="00000000" w14:textId="77777777" w:rsidR="005725E4" w:rsidRDefault="00000000">
      <w:pPr>
        <w:pStyle w:val="Ttulo1"/>
      </w:pPr>
      <w:r>
        <w:t xml:space="preserve">Sábado 22 de agosto de 2026 — Semana 8: unidades, zona libre, diseño de la barra y corregir el borde a mano</w:t>
      </w:r>
    </w:p>
    <w:p w14:paraId="00000000" w14:textId="77777777" w:rsidR="005725E4" w:rsidRDefault="00000000">
      <w:r>
        <w:t>La semana tuvo dos encargos. El primero, de lunes a viernes: una zona manual que se procese en vivo, todo automático por defecto, que los ajustes personales se guarden al abrir y al cerrar, y mejorar el sistema de medición. Después se sumó el diseño de la barra superior, y de ahí salió el resto. El segundo llegó el sábado: once quejas de uso seguidas, todas de alguien que había estado usando la aplicación de verdad. Esa jornada está al final de la entrada.</w:t>
      </w:r>
    </w:p>
    <w:p w14:paraId="00000000" w14:textId="77777777" w:rsidR="005725E4" w:rsidRDefault="00000000">
      <w:r>
        <w:t xml:space="preserve">•  Unidades primero, porque un número con la unidad equivocada es peor que no dar el número: cada medida sabe de qué magnitud es, y ángulos y áreas dejan de presentarse como longitudes.</w:t>
      </w:r>
    </w:p>
    <w:p w14:paraId="00000000" w14:textId="77777777" w:rsidR="005725E4" w:rsidRDefault="00000000">
      <w:r>
        <w:t xml:space="preserve">•  La zona de trabajo deja de tener que ser un rectángulo: se dibuja a pulso rodeando lo que interese. Medido, el trazo simplificado se aparta como mucho una distancia conocida del original — la garantía es esa distancia, no el área, porque un polígono inscrito SIEMPRE encoge una región convexa.</w:t>
      </w:r>
    </w:p>
    <w:p w14:paraId="00000000" w14:textId="77777777" w:rsidR="005725E4" w:rsidRDefault="00000000">
      <w:r>
        <w:t xml:space="preserve">•  Persistencia de la sesión: ventana, última fuente, capas de la vista y tamaño de los diálogos se recuperan al abrir.</w:t>
      </w:r>
    </w:p>
    <w:p w14:paraId="00000000" w14:textId="77777777" w:rsidR="005725E4" w:rsidRDefault="00000000">
      <w:r>
        <w:t xml:space="preserve">•  Medir pieza: contesta «cuánto mide esto» entero y de una vez, con exportación a CSV. Y una auditoría que dolía: catorce de quince cotas no podían fallar y salían en verde igualmente, porque Regla y Ángulo guardan sus puntos en coordenadas de la pieza y el anclaje es una transformación rígida — sus valores son invariantes por construcción.</w:t>
      </w:r>
    </w:p>
    <w:p w14:paraId="00000000" w14:textId="77777777" w:rsidR="005725E4" w:rsidRDefault="00000000">
      <w:r>
        <w:t xml:space="preserve">•  Diseño de la barra superior: de trece botones planos a tres decisiones, con los menús ordenados por lo que contestan. Un conmutador que respondía con un diálogo modal pasa a estar apagado con su motivo escrito — y de paso dejó de colgar la batería de pruebas cinco minutos.</w:t>
      </w:r>
    </w:p>
    <w:p w14:paraId="00000000" w14:textId="77777777" w:rsidR="005725E4" w:rsidRDefault="00000000">
      <w:r>
        <w:t xml:space="preserve">•  Control de vídeo: pausa, barra de tiempo y paso a paso. La posición va por milisegundos y no por índice de frame, porque en MP4/H.264 el índice no existe y buscar por él descodifica desde el keyframe anterior.</w:t>
      </w:r>
    </w:p>
    <w:p w14:paraId="00000000" w14:textId="77777777" w:rsidR="005725E4" w:rsidRDefault="00000000">
      <w:r>
        <w:t xml:space="preserve">•  Tira de capturas: las fotos coexisten en lugar de pisarse, con nombre por pieza y marca de tiempo.</w:t>
      </w:r>
    </w:p>
    <w:p w14:paraId="00000000" w14:textId="77777777" w:rsidR="005725E4" w:rsidRDefault="00000000">
      <w:r>
        <w:t xml:space="preserve">•  Abrir imágenes, dos fallos reales: el diálogo de fichero entraba en bucle — repoblar el desplegable movía el índice y Qt lo emitía como si el operador hubiera elegido —, y se ofrecía .tif sin tener el complemento qtiff instalado. Ahora hay respaldo por OpenCV.</w:t>
      </w:r>
    </w:p>
    <w:p w14:paraId="00000000" w14:textId="77777777" w:rsidR="005725E4" w:rsidRDefault="00000000">
      <w:r>
        <w:t xml:space="preserve">•  Corregir el borde a mano: un pincel sobre la máscara para añadir lo que la sombra se comió o quitar el reflejo que sobra. Costó cuatro fallos encadenados, y el último es el más instructivo: el connect de la corrección estaba escrito junto al botón, cientos de líneas antes de que existiera el lienzo, o sea sobre un puntero nulo. Qt avisa por consola y sigue. El pincel pintaba y la corrección no llegaba a ninguna parte.</w:t>
      </w:r>
    </w:p>
    <w:p w14:paraId="00000000" w14:textId="77777777" w:rsidR="005725E4" w:rsidRDefault="00000000">
      <w:r>
        <w:t xml:space="preserve">•  Y la segunda mitad de esa herramienta: la corrección es la respuesta correcta a un caso que la detección falló, así que con ella delante el programa busca PROBANDO qué ajuste habría dado ese borde solo. Da las dos cifras de parecido, la de ahora y la del propuesto, y si no hay nada que ganar lo dice también con números. El parecido se mide con IoU y no con porcentaje de píxeles iguales: con una pieza que ocupa el 1 % de la imagen, decir «todo es fondo» acierta el 99,0 % de los píxeles y no detecta nada.</w:t>
      </w:r>
    </w:p>
    <w:p w14:paraId="00000000" w14:textId="77777777" w:rsidR="005725E4" w:rsidRDefault="00000000">
      <w:r>
        <w:t xml:space="preserve">•  El trazo del pincel se retira cuando ha hecho su trabajo — es un gesto, no un resultado — y las pinceladas se deshacen y rehacen, con parches y no con instantáneas: cada máscara mide lo que la imagen, y cincuenta pasos a 1920x1080 serían doscientos megas. Un solo Ctrl+Z, que deshace la pincelada mientras el pincel está en la mano y las herramientas cuando no.</w:t>
      </w:r>
    </w:p>
    <w:p w14:paraId="00000000" w14:textId="77777777" w:rsidR="005725E4" w:rsidRDefault="00000000">
      <w:r>
        <w:t xml:space="preserve">•  «Solo detecta una» resultó no ser el recuento sino su visibilidad: funcionaba, pero sólo se veía dentro de un diálogo que hay que saber abrir. La razón para no contar siempre era el coste, y medido eran 7,5 ms frente a 11,2 ms sobre 1920x1080 con seis piezas: 3,7 ms de los 33 que dura un frame a 30 fps. El recuento sale ahora a la ventana principal.</w:t>
      </w:r>
    </w:p>
    <w:p w14:paraId="00000000" w14:textId="77777777" w:rsidR="005725E4" w:rsidRDefault="00000000">
      <w:r>
        <w:t xml:space="preserve">•  Barrido de estado dependiente de la resolución, que destapó dos fallos silenciosos: deshacer después de abrir otra imagen cerraba la aplicación (recortar una Mat fuera de límites lanza), y la zona de trabajo se guardaba en píxeles sin anotar a qué resolución se dibujó, así que al reabrir con otra fuente señalaba otro sitio o desaparecía. Lo mismo le pasaba al cero del tablero. Medido: una zona de x=330 ancho 79 sobre 480x320 pasa a x=165 ancho 39 sobre 240x160.</w:t>
      </w:r>
    </w:p>
    <w:p w14:paraId="00000000" w14:textId="77777777" w:rsidR="005725E4" w:rsidRDefault="00000000">
      <w:r>
        <w:t xml:space="preserve">Nota de método: todos los fallos de esta semana los encontró el operador usando la aplicación, no la batería de pruebas, que ya pasaba de las 900. El diagnóstico fue que las pruebas comprobaban estados y no secuencias, y con material sintético. La respuesta fue separar el diálogo de fichero del montaje de la fuente para poder abrir una imagen de verdad desde una prueba: los tres fallos siguientes los encontró ese banco y no una lectura del código. La batería cierra la semana en 975.</w:t>
      </w:r>
    </w:p>
    <w:p>
      <w:pPr/>
      <w:r>
        <w:t>Sábado 22 — La lista de once quejas, y lo que enseñó cada una. Nueve commits para contestarlas. El valor de una lista así no está en los arreglos sueltos: está en que casi ninguna queja tenía UNA causa, y en que perseguirlas destapó cosas que la batería de pruebas llevaba tiempo sin ver.</w:t>
      </w:r>
    </w:p>
    <w:p>
      <w:pPr/>
      <w:r>
        <w:t>•  «El tamaño de los pinceles desaparece después de usarlos» tenía CUATRO causas independientes que producían el mismo síntoma. La que coincidía literalmente con la queja: el anillo que enseña el tamaño se dibujaba dentro de la función que pinta la mancha del trazo, detrás del mismo return que la retira cuando ya ha hecho su trabajo — así que al soltar la primera pincelada se dejaba de dibujar el indicador. Las otras tres: el pincel no seguía al ratón, encenderlo reiniciaba el tamaño por el valor por defecto de un parámetro, y el aviso de que el tamaño había cambiado no lo escuchaba nadie. El tamaño no desaparecía: nunca se llegó a enseñar.</w:t>
      </w:r>
    </w:p>
    <w:p>
      <w:pPr/>
      <w:r>
        <w:t>•  Tres ayudas para el pincel, porque «que el pincel ayude» eran tres problemas distintos: pulso estable (el temblor de la línea baja de 3,55 px a 1,44), trazo recto (el rodeo de la mano deja de contar) y ceñir al borde (la invasión del lado que el operador no señaló pasa de 5 851 px a 0). Ceñir viene APAGADO, y lo decidió una prueba: rompió una de punta a punta que llevaba tiempo verde, y al mirar por qué resultó ser correcta — con el ceñido puesto el pincel ya no puede forzar una zona que no se parece a lo señalado, y eso es quitarle al operador una corrección legítima.</w:t>
      </w:r>
    </w:p>
    <w:p>
      <w:pPr/>
      <w:r>
        <w:t>•  «Las detecta aleatoriamente» era literal. Las piezas salían ordenadas por área con un sort que ni siquiera es estable, y el área de cada una baila unos píxeles entre fotogramas por el umbral y la morfología: dos piezas casi iguales se intercambiaban el puesto continuamente y «pieza 2» era un tornillo distinto en cada inspección. No es un fallo de precisión, es de IDENTIDAD, y esos no se ven en las cifras. Ahora van en orden de lectura, y la prueba que importa es que con las áreas cambiadas a propósito la lista sale idéntica.</w:t>
      </w:r>
    </w:p>
    <w:p>
      <w:pPr/>
      <w:r>
        <w:t>•  «Por defecto le tengo una pieza e intenta detectar más de una»: el nudo era que «nadie ha configurado esto» y «el operador ha dicho que hay una pieza» eran el mismo número, y piden lo contrario. Separados en modo automático y manual, las dos peticiones se cumplen a la vez — y las dos pruebas de punta a punta que defendían la decisión anterior pasaron sin tocarlas, que es la señal de que el diseño era el correcto y no un apaño.</w:t>
      </w:r>
    </w:p>
    <w:p>
      <w:pPr/>
      <w:r>
        <w:t>•  «Sólo toma un borde de una sola pieza, aunque diga que haya muchos» también era literal: el recuento decía «6 piezas» y en pantalla había UNA línea verde. Ahora se dibujan todas y cada una lleva su número encima, porque «pieza 3» no se puede comprobar contra la mesa si en la mesa no pone 3 en ningún sitio. Y el número que configura el operador pasa a mandar sobre qué se trata como pieza, enseñando las dos cifras —«2 de 4»— para no borrar del informe las manchas sobrantes.</w:t>
      </w:r>
    </w:p>
    <w:p>
      <w:pPr/>
      <w:r>
        <w:t>•  Un selector para pasar de una pieza a otra sin rehacer la zona de trabajo, que era el rodeo que el propio texto de ayuda recomendaba. El recorrido lo enderezó una prueba: la primera versión intentaba ser lista y con tres piezas dejaba DOS inalcanzables.</w:t>
      </w:r>
    </w:p>
    <w:p>
      <w:pPr/>
      <w:r>
        <w:t>•  «Si la pieza es negra y el demás cuadro es negro no se alcanza a ver»: realce de vista que estira el contraste de lo que se pinta (la separación pieza/fondo pasa de 28 niveles de gris a 255), contorno con halo oscuro debajo para que se vea sobre cualquier cosa, y un marco alrededor del encuadre. La regla que no se podía romper: realzar para ver no puede tocar lo que se mide, o las cotas se moverían por mirar. La prueba comprueba las dos mitades a la vez — en pantalla cambian 46 niveles de media, y el contorno medido sigue valiendo exactamente lo mismo.</w:t>
      </w:r>
    </w:p>
    <w:p>
      <w:pPr/>
      <w:r>
        <w:t>•  Borrar las herramientas de todas las piezas de una vez, con la verdad por delante: borrar en esta pieza se deshace con Ctrl+Z y borrar en todas NO, porque el deshacer guarda el estado de la pieza abierta y nunca tuvo las demás en memoria. Un deshacer que sólo funciona a medias es peor que no prometer nada.</w:t>
      </w:r>
    </w:p>
    <w:p>
      <w:pPr/>
      <w:r>
        <w:t>•  Segmentación adaptativa contra los degradados de luz: CUATRO intentos y ninguno se envió. Todos fallan por lo mismo, y merece quedar escrito — los métodos de libro para un degradado suponen que el objeto es pequeño comparado con el encuadre, y aquí la pieza ocupa media imagen por diseño, así que el entorno con el que se estima «cómo sería el fondo aquí» está lleno de pieza. El mejor de los cuatro resolvía el degradado y dejaba tres de cinco fotografías reales intactas, pero movía las otras dos — y ajustar su umbral para que dejaran de moverse habría sido ajustarlo al corpus en vez de medirlo. Queda el hallazgo con sus cifras en ARQUITECTURA, y qué haría falta para retomarlo.</w:t>
      </w:r>
    </w:p>
    <w:p>
      <w:pPr/>
      <w:r>
        <w:t>•  Corrección de distorsión de lente, que ARQUITECTURA llevaba tiempo llamando «la mejora de exactitud más seria que queda» sin ninguna cifra detrás. Medido: con una lente de gama de consumo, la misma pieza medida en una esquina salía un 18,5 % más pequeña que en el centro. Corregida, el peor error por posición baja de 14,01 % a 0,11 %. Entra el módulo entero y un asistente con tablero de ajedrez.</w:t>
      </w:r>
    </w:p>
    <w:p>
      <w:pPr/>
      <w:r>
        <w:t>•  Y lo que no esperaba encontrar ahí, que cambió el diseño entero del asistente: una calibración mal cubierta es PEOR que ninguna. Con las tomas apiñadas por el centro, el ajuste sale con un error de reproyección de 0,404 px —indistinguible del de una buena— y deja el borde un 34,88 % desviado, dos veces y media peor que no corregir. No se queja porque esa cifra mide lo bien que el modelo explica las tomas QUE SE LE DIERON. Por eso la cobertura se comprueba aparte y se RECHAZA en vez de avisar, y por eso media ventana del asistente es una rejilla que dice qué zonas del encuadre faltan.</w:t>
      </w:r>
    </w:p>
    <w:p>
      <w:pPr/>
      <w:r>
        <w:t>Nota de método de la jornada: la lista la escribió el operador usando la aplicación, y a la vez tres de mis propias pruebas me corrigieron a mí. La del trazo recto destapó que mi navegación «lista» dejaba piezas inalcanzables; la del halo pasaba contando píxeles oscuros del fondo del widget y habría pasado igual sin halo ninguno; y una aserción mía buscaba sólo un «4» en un texto, así que dejó pasar un «1 de 4» que delataba dos valores de fábrica que no se hablaban. Una prueba que pasa por el motivo equivocado no protege de nada, y sólo se descubre mirando el número que imprime.</w:t>
      </w:r>
    </w:p>
    <w:sectPr w:rsidR="005725E4">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725E4"/>
    <w:rsid w:val="005725E4"/>
    <w:rsid w:val="00B74B14"/>
    <w:rsid w:val="00C568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B871"/>
  <w15:docId w15:val="{455ED533-C515-43DA-BB90-2E4F12DF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s-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style>
  <w:style w:type="paragraph" w:styleId="Ttulo1">
    <w:name w:val="heading 1"/>
    <w:basedOn w:val="Normal"/>
    <w:uiPriority w:val="9"/>
    <w:qFormat/>
    <w:pPr>
      <w:spacing w:before="280" w:after="120"/>
      <w:outlineLvl w:val="0"/>
    </w:pPr>
    <w:rPr>
      <w:b/>
      <w:color w:val="1F4E5F"/>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pPr>
    <w:rPr>
      <w:b/>
      <w:color w:val="1F4E5F"/>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1909</Words>
  <Characters>10501</Characters>
  <Application>Microsoft Office Word</Application>
  <DocSecurity>0</DocSecurity>
  <Lines>87</Lines>
  <Paragraphs>24</Paragraphs>
  <ScaleCrop>false</ScaleCrop>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Lazcano Aguilar Gerardo</cp:lastModifiedBy>
  <cp:revision>2</cp:revision>
  <dcterms:created xsi:type="dcterms:W3CDTF">2026-08-01T01:46:00Z</dcterms:created>
  <dcterms:modified xsi:type="dcterms:W3CDTF">2026-08-01T01:49:00Z</dcterms:modified>
</cp:coreProperties>
</file>