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*NEW* For all individual portfolio pages, services will be listed at the bottom of the banner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wk2g819sl0n" w:id="0"/>
      <w:bookmarkEnd w:id="0"/>
      <w:r w:rsidDel="00000000" w:rsidR="00000000" w:rsidRPr="00000000">
        <w:rPr>
          <w:rtl w:val="0"/>
        </w:rPr>
        <w:t xml:space="preserve">The Ontario Business Improvement Area Association (OBIAA) Portfolio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Banner Image: use the banner image on the homepage rather than a mockup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Services (at bottom of banner image): Website Design/Development // Digital Marketing Campaign // Social Media // Brand Discovery // E-Commerce // Illustration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Client:  The Ontario Business Improvement Area Association (OBIAA)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Project: The OBIAA is a network that represents, connects, and supports BIAs across Ontario. The OBIAA wanted a website that could do it all—provide the resources member organizations need all in one place, build brand awareness and provide a frictionless experience for optimal engagement.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Having established a national conference, OBIAA was ready to level up. They needed an agency that could design a website that would elevate the conference experience online, expand its reach, and grow its reputation as a premier event in the industry.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[Image 1: full view of the entire homepage + collage of the rest of the pages layered (maybe with colour blocking in behind if it’s not too much) to show off the different design elements]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https://www.jib.ca/case-study/imtbike</w:t>
        </w:r>
      </w:hyperlink>
      <w:r w:rsidDel="00000000" w:rsidR="00000000" w:rsidRPr="00000000">
        <w:rPr>
          <w:rtl w:val="0"/>
        </w:rPr>
        <w:t xml:space="preserve"> example]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Work: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Working within the existing OBIAA brand guidelines, we designed a responsive website that does it all. The elegant design makes navigation seamless. A carefully architected members portal provides an intuitive user experience that, despite the comprehensive nature of the content, makes it simple and easy for members to find what they need.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added graphical elements that align with the core brand using complementary colours and line drawn graphics to modernize the web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[Image 2: business directory, events, conference page, etc layered - could include these facts from the site 227 BIAS</w:t>
        <w:tab/>
        <w:t xml:space="preserve">5 MUNICIPALITIES </w:t>
        <w:tab/>
        <w:t xml:space="preserve">115 CITIES - either as an infographic or taken right from their 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designed a complementary website for the conference, complete with e-commerce and booking capabilities. The site integrates seamlessly with the OBIAA site for a frictionless user experience.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[Image 3:conference site images]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IBM Plex Serif" w:cs="IBM Plex Serif" w:eastAsia="IBM Plex Serif" w:hAnsi="IBM Plex Serif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ib.ca/case-study/imtbi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erif-regular.ttf"/><Relationship Id="rId6" Type="http://schemas.openxmlformats.org/officeDocument/2006/relationships/font" Target="fonts/IBMPlexSerif-bold.ttf"/><Relationship Id="rId7" Type="http://schemas.openxmlformats.org/officeDocument/2006/relationships/font" Target="fonts/IBMPlexSerif-italic.ttf"/><Relationship Id="rId8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