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*NEW* For all individual portfolio pages, services will be listed at the bottom of the banner image </w:t>
      </w:r>
      <w:r w:rsidDel="00000000" w:rsidR="00000000" w:rsidRPr="00000000">
        <w:rPr>
          <w:rtl w:val="0"/>
        </w:rPr>
      </w:r>
    </w:p>
    <w:p w:rsidR="00000000" w:rsidDel="00000000" w:rsidP="00000000" w:rsidRDefault="00000000" w:rsidRPr="00000000" w14:paraId="00000002">
      <w:pPr>
        <w:pStyle w:val="Heading3"/>
        <w:rPr/>
      </w:pPr>
      <w:bookmarkStart w:colFirst="0" w:colLast="0" w:name="_8wk2g819sl0n" w:id="0"/>
      <w:bookmarkEnd w:id="0"/>
      <w:r w:rsidDel="00000000" w:rsidR="00000000" w:rsidRPr="00000000">
        <w:rPr>
          <w:rtl w:val="0"/>
        </w:rPr>
        <w:t xml:space="preserve">The Parry Sound Downtown Business Association (DBA) </w:t>
      </w:r>
      <w:r w:rsidDel="00000000" w:rsidR="00000000" w:rsidRPr="00000000">
        <w:rPr>
          <w:rtl w:val="0"/>
        </w:rPr>
        <w:t xml:space="preserve"> Portfolio Page</w:t>
      </w:r>
    </w:p>
    <w:p w:rsidR="00000000" w:rsidDel="00000000" w:rsidP="00000000" w:rsidRDefault="00000000" w:rsidRPr="00000000" w14:paraId="00000003">
      <w:pPr>
        <w:rPr/>
      </w:pPr>
      <w:r w:rsidDel="00000000" w:rsidR="00000000" w:rsidRPr="00000000">
        <w:rPr>
          <w:rtl w:val="0"/>
        </w:rPr>
        <w:t xml:space="preserve">Banner </w:t>
      </w:r>
      <w:r w:rsidDel="00000000" w:rsidR="00000000" w:rsidRPr="00000000">
        <w:rPr>
          <w:rtl w:val="0"/>
        </w:rPr>
        <w:t xml:space="preserve">Image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Services (at bottom of banner image): Branding //Marketing Strategy // Website Design/Development // Social Media Audit // Digital Marketing Campaign // Social Media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Client:  The </w:t>
      </w:r>
      <w:r w:rsidDel="00000000" w:rsidR="00000000" w:rsidRPr="00000000">
        <w:rPr>
          <w:rtl w:val="0"/>
        </w:rPr>
        <w:t xml:space="preserve">Parry Sound Downtown Business Association (DBA)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Project: The Parry Sound Downtown Business Association (DBA) wanted a rebrand that would convey their unique Georgian Bay roots, modernize the brand appeal, and express the sense of adventure and excitement of their locale. The Parry Sound DBA serves its membership and community in the heart of Georgian Bay.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Parry Sound DBA also needed a marketing strategy and digital assets that could compete with other regions in cottage country. With many waterfront attractions and seasonal activities for tourists, the Parry Sound DBA wanted to attract cottage country travellers.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[insert imagery collage of Georgian Bay/the waterfront, their attractions,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Work: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Gel created a brand that expressed the iconic, rugged beauty of the Georgian Bay waterfront with a modern, civilized cottage country vibe.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0"/>
      <w:r w:rsidDel="00000000" w:rsidR="00000000" w:rsidRPr="00000000">
        <w:rPr>
          <w:rtl w:val="0"/>
        </w:rPr>
        <w:t xml:space="preserve">[visuals of logo and type, include brand guide, colour palette, etc]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built a marketing strategy for the cottage country BIA that brought Downtown Parry Sound into the forefront of tourists’ minds. We designed a new website featuring a searchable members directory and calendar to promote their community events. A social media audit was completed and a social media strategy designed to position Downtown Parry Sound as the Georgian Bay cottage country place to live, work, and holiday.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[insert some samples or a sample from the strategy doc if we can]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Parry Sound Girlfriends’ Weekend is an annual event packed with programming, shopping, and activities for women. Working in collaboration with the local Regional Tourism Organization (RTO 12), Gel created a Facebook campaign to increase brand awareness and drive engagement for the BIA’s popular Girlfriends Weekend. The promotion resulted in an 80% increase in attendance and a 50% increase in revenue generated for the downtown businesses.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[show images of the </w:t>
      </w:r>
      <w:commentRangeStart w:id="1"/>
      <w:r w:rsidDel="00000000" w:rsidR="00000000" w:rsidRPr="00000000">
        <w:rPr>
          <w:rtl w:val="0"/>
        </w:rPr>
        <w:t xml:space="preserve">FB campaign creative </w:t>
      </w:r>
      <w:commentRangeEnd w:id="1"/>
      <w:r w:rsidDel="00000000" w:rsidR="00000000" w:rsidRPr="00000000">
        <w:commentReference w:id="1"/>
      </w:r>
      <w:r w:rsidDel="00000000" w:rsidR="00000000" w:rsidRPr="00000000">
        <w:rPr>
          <w:rtl w:val="0"/>
        </w:rPr>
        <w:t xml:space="preserve">if it’s decent; otherwise include imagery we used - women shopping, etc]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Testimonial</w:t>
      </w:r>
    </w:p>
    <w:p w:rsidR="00000000" w:rsidDel="00000000" w:rsidP="00000000" w:rsidRDefault="00000000" w:rsidRPr="00000000" w14:paraId="0000001E">
      <w:pPr>
        <w:rPr/>
      </w:pPr>
      <w:r w:rsidDel="00000000" w:rsidR="00000000" w:rsidRPr="00000000">
        <w:rPr>
          <w:rtl w:val="0"/>
        </w:rPr>
        <w:t xml:space="preserve">Susan</w:t>
      </w:r>
    </w:p>
    <w:p w:rsidR="00000000" w:rsidDel="00000000" w:rsidP="00000000" w:rsidRDefault="00000000" w:rsidRPr="00000000" w14:paraId="0000001F">
      <w:pPr>
        <w:rPr/>
      </w:pPr>
      <w:r w:rsidDel="00000000" w:rsidR="00000000" w:rsidRPr="00000000">
        <w:rPr>
          <w:rtl w:val="0"/>
        </w:rPr>
        <w:t xml:space="preserve">Parry Sound Downtown Business Association (DBA) </w:t>
      </w:r>
      <w:commentRangeStart w:id="2"/>
      <w:r w:rsidDel="00000000" w:rsidR="00000000" w:rsidRPr="00000000">
        <w:rPr>
          <w:rtl w:val="0"/>
        </w:rPr>
        <w:t xml:space="preserve">{PSDBA logo}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highly recommend Gel for marketing, branding, social media, and especially website design. Tom and Shannon were a pleasure to deal with and delivered a very comprehensive Brand Strategy and easy to implement Marketing Plan. The Social Media Audit outlined exactly what we needed to do to improve our social media presence. Gel built our new website and the end result is amazing!”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Ambeau" w:id="0" w:date="2020-07-24T11:32:5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we'll go through server together to decide which assets are included</w:t>
      </w:r>
    </w:p>
  </w:comment>
  <w:comment w:author="Shannon Ambeau" w:id="2" w:date="2020-07-25T12:00:5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logo on this page?</w:t>
      </w:r>
    </w:p>
  </w:comment>
  <w:comment w:author="Shannon Ambeau" w:id="1" w:date="2020-07-25T11:59:02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let me know if you need help figuring out which images we can go through the server together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BM Plex Serif" w:cs="IBM Plex Serif" w:eastAsia="IBM Plex Serif" w:hAnsi="IBM Plex Serif"/>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