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☁️  Agenda Pro Max — Sincronização Supabase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Relatório Técnico · 8 de março de 2026</w:t>
      </w:r>
    </w:p>
    <w:p>
      <w:pPr>
        <w:pBdr>
          <w:bottom w:val="single" w:color="2563EB" w:sz="6"/>
        </w:pBdr>
        <w:spacing w:after="300"/>
        <w:jc w:val="center"/>
      </w:pP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1. Estrutura das Tabelas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Três tabelas separadas por domínio, todas com os campos: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data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updated_at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device_id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payload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deleted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80"/>
      </w:pPr>
    </w:p>
    <w:p>
      <w:pPr>
        <w:pStyle w:val="Heading2"/>
        <w:pBdr>
          <w:bottom w:val="single" w:color="2563EB" w:sz="3"/>
        </w:pBdr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tasks — Tarefas, dateTasks e Folders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CREATE TABLE IF NOT EXISTS tasks (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id          text    NOT NULL,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data        text    NOT NULL,   -- bucket: "seg" | "2025-06-15" | "__folders__"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updated_at  bigint  NOT NULL,   -- timestamp ms, last-write-wins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device_id   text    NOT NULL,   -- device que escreveu por último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payload     jsonb   NOT NULL,   -- objeto completo do item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deleted     boolean NOT NULL DEFAULT false,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PRIMARY KEY (id, data)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);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CREATE INDEX IF NOT EXISTS tasks_sync_idx ON tasks (device_id, updated_at);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Campo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data</w:t>
      </w:r>
      <w:r>
        <w:rPr>
          <w:rFonts w:ascii="Arial" w:cs="Arial" w:eastAsia="Arial" w:hAnsi="Arial"/>
          <w:sz w:val="20"/>
          <w:szCs w:val="20"/>
        </w:rPr>
        <w:t xml:space="preserve"> — valores possíveis: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fill="1D346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(bucket)</w:t>
            </w:r>
          </w:p>
        </w:tc>
        <w:tc>
          <w:tcPr>
            <w:tcW w:type="dxa" w:w="6760"/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fill="1D346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"seg"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"qua"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| … 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Tarefas semanais (dom, seg, ter, qua, qui, sex, sab, dom2, pauta)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"2025-06-15"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Tarefas por data específica (dateTasks)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"_consultas"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"_remedios"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Tarefas dos folders internos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"f1a2b3"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Tarefas de pastas criadas pelo usuário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"__folders__"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Metadados das pastas (nome, emoji, parentId)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563EB" w:sz="3"/>
        </w:pBdr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consultas — Consultas Médicas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CREATE TABLE IF NOT EXISTS consultas (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id          text    PRIMARY KEY,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data        text    NOT NULL,   -- data ISO "YYYY-MM-DD"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updated_at  bigint  NOT NULL,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device_id   text    NOT NULL,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payload     jsonb   NOT NULL,   -- objeto completo da consulta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deleted     boolean NOT NULL DEFAULT false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);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CREATE INDEX IF NOT EXISTS consultas_sync_idx ON consultas (device_id, updated_at);</w:t>
      </w:r>
    </w:p>
    <w:p>
      <w:pPr>
        <w:spacing w:after="200"/>
      </w:pPr>
    </w:p>
    <w:p>
      <w:pPr>
        <w:pStyle w:val="Heading2"/>
        <w:pBdr>
          <w:bottom w:val="single" w:color="2563EB" w:sz="3"/>
        </w:pBdr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remedios — Remédios e Rotinas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CREATE TABLE IF NOT EXISTS remedios (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id          text    PRIMARY KEY,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data        text    NOT NULL,   -- data de início ISO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updated_at  bigint  NOT NULL,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device_id   text    NOT NULL,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payload     jsonb   NOT NULL,   -- objeto completo do remédio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deleted     boolean NOT NULL DEFAULT false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);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CREATE INDEX IF NOT EXISTS remedios_sync_idx ON remedios (device_id, updated_at);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Nota: </w:t>
      </w:r>
      <w:r>
        <w:rPr>
          <w:rFonts w:ascii="Arial" w:cs="Arial" w:eastAsia="Arial" w:hAnsi="Arial"/>
          <w:sz w:val="20"/>
          <w:szCs w:val="20"/>
        </w:rPr>
        <w:t xml:space="preserve">o campo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payload</w:t>
      </w:r>
      <w:r>
        <w:rPr>
          <w:rFonts w:ascii="Arial" w:cs="Arial" w:eastAsia="Arial" w:hAnsi="Arial"/>
          <w:sz w:val="20"/>
          <w:szCs w:val="20"/>
        </w:rPr>
        <w:t xml:space="preserve"> armazena o objeto inteiro do item (serializado como JSON). Isso permite evoluir o schema do app sem alterar as colunas da tabela.</w:t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2. Campos de Sincronização nos Itens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Todo item do state (task, consulta, remédio, folder) recebe três campos adicionais: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fill="1D346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fill="1D346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fill="1D346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Gerado por</w:t>
            </w:r>
          </w:p>
        </w:tc>
        <w:tc>
          <w:tcPr>
            <w:tcW w:type="dxa" w:w="3560"/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fill="1D346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UUID v4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ensureSyncFields()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Identifica o item unicamente entre devices. Substitui o uid() anterior.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number ms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ensureSyncFields() / markDirty()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Timestamp da última modificação. Base do conflict resolution.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synced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Automático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false = pendente de envio. true = confirmado pelo servidor.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Quando criar: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ensureSyncFields({text, done, createdAt})</w:t>
      </w:r>
      <w:r>
        <w:rPr>
          <w:rFonts w:ascii="Arial" w:cs="Arial" w:eastAsia="Arial" w:hAnsi="Arial"/>
          <w:sz w:val="20"/>
          <w:szCs w:val="20"/>
        </w:rPr>
        <w:t xml:space="preserve"> no lugar de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{id:uid(), text, done, createdAt}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Quando editar: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markDirty(item)</w:t>
      </w:r>
      <w:r>
        <w:rPr>
          <w:rFonts w:ascii="Arial" w:cs="Arial" w:eastAsia="Arial" w:hAnsi="Arial"/>
          <w:sz w:val="20"/>
          <w:szCs w:val="20"/>
        </w:rPr>
        <w:t xml:space="preserve"> antes de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save()</w:t>
      </w:r>
      <w:r>
        <w:rPr>
          <w:rFonts w:ascii="Arial" w:cs="Arial" w:eastAsia="Arial" w:hAnsi="Arial"/>
          <w:sz w:val="20"/>
          <w:szCs w:val="20"/>
        </w:rPr>
        <w:t xml:space="preserve">. Atualiza updatedAt e seta synced=false.</w:t>
      </w:r>
    </w:p>
    <w:p>
      <w:pPr>
        <w:spacing w:after="100"/>
      </w:pP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3. Fluxo de Sincronização</w:t>
      </w:r>
    </w:p>
    <w:p>
      <w:pPr>
        <w:pStyle w:val="Heading2"/>
        <w:pBdr>
          <w:bottom w:val="single" w:color="2563EB" w:sz="3"/>
        </w:pBdr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Quando acontece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fill="1D346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Gatilho</w:t>
            </w:r>
          </w:p>
        </w:tc>
        <w:tc>
          <w:tcPr>
            <w:tcW w:type="dxa" w:w="6960"/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fill="1D346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 abre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setTimeout(() =&gt; initSync(…), 1500)   // aguarda 1.5s para não travar o boot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Volta online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window.addEventListener('online', () =&gt; initSync(…))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Periódico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setInterval(() =&gt; initSync(…), 5 * 60 * 1000)   // a cada 5 min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563EB" w:sz="3"/>
        </w:pBdr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initSync() — Fluxo Completo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initSync(state, save, render)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│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├─ [1] Verifica config (url + anonKey)  →  sem config: retorna silenciosamente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├─ [2] Verifica navigator.onLine         →  offline: retorna silenciosamente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├─ [3] Mutex _syncBusy                  →  já rodando: retorna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│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├─ [4] syncPull()  ← puxa novidades do servidor (cursor incremental)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│        ├─ GET tasks?updated_at=gt.{cursor}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│        ├─ GET consultas?updated_at=gt.{cursor}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│        ├─ GET remedios?updated_at=gt.{cursor}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│        ├─ last-write-wins: remoteTs &gt; localTs → aplica remoto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│        ├─ soft-delete: deleted=true → remove local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│        └─ atualiza cursor, chama save() e render()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│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└─ [5] syncPush()  → envia itens com synced=false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 ├─ POST tasks   (upsert em lote, todos os buckets sujos)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 ├─ POST consultas (upsert em lote)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 ├─ POST remedios  (upsert em lote)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 └─ marca synced=true → chama save()</w:t>
      </w:r>
    </w:p>
    <w:p>
      <w:pPr>
        <w:spacing w:after="160"/>
      </w:pPr>
    </w:p>
    <w:p>
      <w:pPr>
        <w:pStyle w:val="Heading2"/>
        <w:pBdr>
          <w:bottom w:val="single" w:color="2563EB" w:sz="3"/>
        </w:pBdr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Cursor Incremental (lastSyncTimestamp)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tabela tem seu próprio cursor salvo em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localStorage</w:t>
      </w:r>
      <w:r>
        <w:rPr>
          <w:rFonts w:ascii="Arial" w:cs="Arial" w:eastAsia="Arial" w:hAnsi="Arial"/>
          <w:sz w:val="20"/>
          <w:szCs w:val="20"/>
        </w:rPr>
        <w:t xml:space="preserve"> (chave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agendaProMax_syncCursor</w:t>
      </w:r>
      <w:r>
        <w:rPr>
          <w:rFonts w:ascii="Arial" w:cs="Arial" w:eastAsia="Arial" w:hAnsi="Arial"/>
          <w:sz w:val="20"/>
          <w:szCs w:val="20"/>
        </w:rPr>
        <w:t xml:space="preserve">). O pull só busca registros com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updated_at &gt; cursor</w:t>
      </w:r>
      <w:r>
        <w:rPr>
          <w:rFonts w:ascii="Arial" w:cs="Arial" w:eastAsia="Arial" w:hAnsi="Arial"/>
          <w:sz w:val="20"/>
          <w:szCs w:val="20"/>
        </w:rPr>
        <w:t xml:space="preserve">, tornando cada ciclo incremental e eficiente.</w:t>
      </w:r>
    </w:p>
    <w:p>
      <w:pPr>
        <w:spacing w:after="80"/>
      </w:pP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Estrutura do cursor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{ tasks: 1710000000000, consultas: 1710000000000, remedios: 1710000000000 }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Query gerada por syncPull()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GET /rest/v1/tasks?updated_at=gt.1710000000000&amp;order=updated_at.asc&amp;limit=1000</w:t>
      </w:r>
    </w:p>
    <w:p>
      <w:pPr>
        <w:spacing w:after="160"/>
      </w:pPr>
    </w:p>
    <w:p>
      <w:pPr>
        <w:pStyle w:val="Heading2"/>
        <w:pBdr>
          <w:bottom w:val="single" w:color="2563EB" w:sz="3"/>
        </w:pBdr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3.4 Conflict Resolution — Last-Write-Wins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Device A edita tarefa X às 14:00 → updatedAt = 1710001000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Device B edita tarefa X às 14:05 → updatedAt = 1710001300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Quando Device A faz pull: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remoteTs (1710001300) &gt; localTs (1710001000) → aplica versão do Device B ✓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Quando Device B faz pull:</w:t>
      </w:r>
    </w:p>
    <w:p>
      <w:pPr>
        <w:pBdr>
          <w:left w:val="single" w:color="2563EB" w:sz="8"/>
        </w:pBdr>
        <w:shd w:fill="0F172A" w:val="clear"/>
        <w:spacing w:after="0"/>
        <w:ind w:left="180" w:right="1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//   remoteTs (1710001300) = localTs (1710001300) → nenhuma ação ✓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os dois devices editarem o mesmo item offline e sincronizarem simultaneamente, 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maior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updated_at</w:t>
      </w:r>
      <w:r>
        <w:rPr>
          <w:rFonts w:ascii="Arial" w:cs="Arial" w:eastAsia="Arial" w:hAnsi="Arial"/>
          <w:sz w:val="20"/>
          <w:szCs w:val="20"/>
        </w:rPr>
        <w:t xml:space="preserve"> vence — sem travamento, sem conflito bloqueante.</w:t>
      </w:r>
    </w:p>
    <w:p>
      <w:pPr>
        <w:spacing w:after="160"/>
      </w:pPr>
    </w:p>
    <w:p>
      <w:pPr>
        <w:pStyle w:val="Heading2"/>
        <w:pBdr>
          <w:bottom w:val="single" w:color="2563EB" w:sz="3"/>
        </w:pBdr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3.5 Soft-Delete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deletar um item entre devices,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nunca </w:t>
      </w:r>
      <w:r>
        <w:rPr>
          <w:rFonts w:ascii="Arial" w:cs="Arial" w:eastAsia="Arial" w:hAnsi="Arial"/>
          <w:sz w:val="20"/>
          <w:szCs w:val="20"/>
        </w:rPr>
        <w:t xml:space="preserve">apague a linha do servidor. Use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syncDelete(table, id, bucketId)</w:t>
      </w:r>
      <w:r>
        <w:rPr>
          <w:rFonts w:ascii="Arial" w:cs="Arial" w:eastAsia="Arial" w:hAnsi="Arial"/>
          <w:sz w:val="20"/>
          <w:szCs w:val="20"/>
        </w:rPr>
        <w:t xml:space="preserve"> que seta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deleted=true</w:t>
      </w:r>
      <w:r>
        <w:rPr>
          <w:rFonts w:ascii="Arial" w:cs="Arial" w:eastAsia="Arial" w:hAnsi="Arial"/>
          <w:sz w:val="20"/>
          <w:szCs w:val="20"/>
        </w:rPr>
        <w:t xml:space="preserve">. No próximo pull, todos os devices removem o item localmente.</w:t>
      </w:r>
    </w:p>
    <w:p>
      <w:pPr>
        <w:spacing w:after="100"/>
      </w:pP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4. Garantia Offline Intacta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 config: </w:t>
      </w:r>
      <w:r>
        <w:rPr>
          <w:rFonts w:ascii="Arial" w:cs="Arial" w:eastAsia="Arial" w:hAnsi="Arial"/>
          <w:sz w:val="20"/>
          <w:szCs w:val="20"/>
        </w:rPr>
        <w:t xml:space="preserve">todas as funções de sync retornam imediatamente. Nenhum código do app toca no sync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Offline: </w:t>
      </w:r>
      <w:r>
        <w:rPr>
          <w:rFonts w:ascii="Arial" w:cs="Arial" w:eastAsia="Arial" w:hAnsi="Arial"/>
          <w:sz w:val="20"/>
          <w:szCs w:val="20"/>
        </w:rPr>
        <w:t xml:space="preserve">o check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navigator.onLine</w:t>
      </w:r>
      <w:r>
        <w:rPr>
          <w:rFonts w:ascii="Arial" w:cs="Arial" w:eastAsia="Arial" w:hAnsi="Arial"/>
          <w:sz w:val="20"/>
          <w:szCs w:val="20"/>
        </w:rPr>
        <w:t xml:space="preserve"> no início de syncPush/syncPull cancela silenciosamente.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 de rede: </w:t>
      </w:r>
      <w:r>
        <w:rPr>
          <w:rFonts w:ascii="Arial" w:cs="Arial" w:eastAsia="Arial" w:hAnsi="Arial"/>
          <w:sz w:val="20"/>
          <w:szCs w:val="20"/>
        </w:rPr>
        <w:t xml:space="preserve">cada await está dentro de try/catch. Erros são logados no console, nunca propagados para o usuário.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localStorage: </w:t>
      </w:r>
      <w:r>
        <w:rPr>
          <w:rFonts w:ascii="Arial" w:cs="Arial" w:eastAsia="Arial" w:hAnsi="Arial"/>
          <w:sz w:val="20"/>
          <w:szCs w:val="20"/>
        </w:rPr>
        <w:t xml:space="preserve">continua sendo a fonte de verdade. O Supabase é espelho.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Itens offline: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synced=false</w:t>
      </w:r>
      <w:r>
        <w:rPr>
          <w:rFonts w:ascii="Arial" w:cs="Arial" w:eastAsia="Arial" w:hAnsi="Arial"/>
          <w:sz w:val="20"/>
          <w:szCs w:val="20"/>
        </w:rPr>
        <w:t xml:space="preserve"> persiste no localStorage. Na próxima vez que ficar online, o push envia tudo que ficou pendente.</w:t>
      </w:r>
    </w:p>
    <w:p>
      <w:pPr>
        <w:spacing w:after="160"/>
      </w:pP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5. Setup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fill="1D346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880"/>
            <w:tcBorders>
              <w:top w:val="single" w:color="1D3461" w:sz="1"/>
              <w:left w:val="single" w:color="1D3461" w:sz="1"/>
              <w:bottom w:val="single" w:color="1D3461" w:sz="1"/>
              <w:right w:val="single" w:color="1D3461" w:sz="1"/>
            </w:tcBorders>
            <w:shd w:fill="1D346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8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Criar projeto gratuito em supabase.com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8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Abrir SQL Editor → colar e executar os 3 CREATE TABLE (seção 1)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8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Copiar Project URL e anon key (Settings → API)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8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app: Menu lateral → ☁️ Sincronização → colar URL e anon key → Salvar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8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Deploy: colocar sync.js na mesma pasta do index.html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Device ID: </w:t>
      </w:r>
      <w:r>
        <w:rPr>
          <w:rFonts w:ascii="Arial" w:cs="Arial" w:eastAsia="Arial" w:hAnsi="Arial"/>
          <w:sz w:val="20"/>
          <w:szCs w:val="20"/>
        </w:rPr>
        <w:t xml:space="preserve">gerado automaticamente e salvo em </w:t>
      </w:r>
      <w:r>
        <w:rPr>
          <w:rFonts w:ascii="Courier New" w:cs="Courier New" w:eastAsia="Courier New" w:hAnsi="Courier New"/>
          <w:color w:val="EA580C"/>
          <w:sz w:val="18"/>
          <w:szCs w:val="18"/>
        </w:rPr>
        <w:t xml:space="preserve">agendaProMax_deviceId</w:t>
      </w:r>
      <w:r>
        <w:rPr>
          <w:rFonts w:ascii="Arial" w:cs="Arial" w:eastAsia="Arial" w:hAnsi="Arial"/>
          <w:sz w:val="20"/>
          <w:szCs w:val="20"/>
        </w:rPr>
        <w:t xml:space="preserve">. Cada instalação tem seu próprio ID — não é necessário criar usuários.</w:t>
      </w:r>
    </w:p>
    <w:p>
      <w:pPr>
        <w:spacing w:after="160"/>
      </w:pPr>
    </w:p>
    <w:p>
      <w:pPr>
        <w:pBdr>
          <w:top w:val="single" w:color="CBD5E1" w:sz="4"/>
        </w:pBdr>
        <w:spacing w:before="20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Agenda Pro Max · sync.js v2.0 · Tabelas: tasks, consultas, remedios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2026-03-08T21:49:18.398Z</dcterms:created>
  <dcterms:modified xsi:type="dcterms:W3CDTF">2026-03-08T21:49:18.398Z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