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ANEXO</w:t>
      </w:r>
    </w:p>
    <w:p>
      <w:pPr>
        <w:jc w:val="both"/>
      </w:pPr>
      <w:r>
        <w:t>1. Actividad del contrato: Actividad 1</w:t>
      </w:r>
    </w:p>
    <w:p>
      <w:pPr>
        <w:jc w:val="both"/>
      </w:pPr>
      <w:r>
        <w:t>Actividad ejecutada: Ejecutada 1</w:t>
      </w:r>
    </w:p>
    <w:p>
      <w:r>
        <w:t>Evidencias: Sin evidencia.</w:t>
      </w:r>
    </w:p>
    <w:p/>
    <w:p>
      <w:pPr>
        <w:jc w:val="both"/>
      </w:pPr>
      <w:r>
        <w:t>2. Actividad del contrato: Actividad 2</w:t>
      </w:r>
    </w:p>
    <w:p>
      <w:pPr>
        <w:jc w:val="both"/>
      </w:pPr>
      <w:r>
        <w:t>Actividad ejecutada: Ejecutada 2</w:t>
      </w:r>
    </w:p>
    <w:p>
      <w:r>
        <w:t>Evidencias: Sin evidencia.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