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Incident handler's journal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This journal entry documents a ransomware incident that occurred at a small U.S. health care clinic. The attack disrupted business operations by encrypting critical medical files and demanding a ransom from the organization.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No cybersecurity tools were used in this documentation exercise; this entry summarizes the scenario based on provided incident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numPr>
                <w:ilvl w:val="0"/>
                <w:numId w:val="1"/>
              </w:numPr>
              <w:spacing w:before="480"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  <w:sz w:val="22"/>
                <w:szCs w:val="22"/>
              </w:rPr>
            </w:pPr>
            <w:bookmarkStart w:colFirst="0" w:colLast="0" w:name="_dhm7yb5docmd" w:id="0"/>
            <w:bookmarkEnd w:id="0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The 5 W’s</w:t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spacing w:before="280" w:line="360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</w:rPr>
            </w:pPr>
            <w:bookmarkStart w:colFirst="0" w:colLast="0" w:name="_97tcwuuj3gvi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Who caused the incident?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240" w:before="240"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An organized group of unethical hackers known for targeting healthcare and transportation organizations.</w:t>
            </w:r>
          </w:p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spacing w:before="280" w:line="360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</w:rPr>
            </w:pPr>
            <w:bookmarkStart w:colFirst="0" w:colLast="0" w:name="_5arp5vmavfm7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What happened?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240" w:before="240"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Attackers sent targeted phishing emails containing a malicious attachment that installed malware and deployed ransomware, encrypting critical patient and business files.</w:t>
            </w:r>
          </w:p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before="280" w:line="360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</w:rPr>
            </w:pPr>
            <w:bookmarkStart w:colFirst="0" w:colLast="0" w:name="_6qtb8tculaah" w:id="3"/>
            <w:bookmarkEnd w:id="3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When did the incident occur?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240" w:before="240"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The incident occurred on a Tuesday morning at approximately 9:00 a.m.</w:t>
            </w:r>
          </w:p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before="280" w:line="360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</w:rPr>
            </w:pPr>
            <w:bookmarkStart w:colFirst="0" w:colLast="0" w:name="_9pmg1dxdasn3" w:id="4"/>
            <w:bookmarkEnd w:id="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Where did the incident happen?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240" w:before="240"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It occurred at a small U.S. health care clinic specializing in primary-care services.</w:t>
            </w:r>
          </w:p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before="280" w:line="360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</w:rPr>
            </w:pPr>
            <w:bookmarkStart w:colFirst="0" w:colLast="0" w:name="_bif6nzrnwv02" w:id="5"/>
            <w:bookmarkEnd w:id="5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2"/>
                <w:szCs w:val="22"/>
                <w:rtl w:val="0"/>
              </w:rPr>
              <w:t xml:space="preserve">Why did the incident happen?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240" w:before="240"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The incident happened because employees downloaded a malicious email attachment, allowing attackers to gain network access and encrypt the clinic’s files for ransom.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24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4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60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7E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9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BB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bookmarkStart w:colFirst="0" w:colLast="0" w:name="_x4etn4i8hw8t" w:id="6"/>
      <w:bookmarkEnd w:id="6"/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Need another journal entry template?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you want to add more journal entries, please copy one of the tables above and paste it into the template to use for future entries.</w:t>
      </w:r>
    </w:p>
    <w:p w:rsidR="00000000" w:rsidDel="00000000" w:rsidP="00000000" w:rsidRDefault="00000000" w:rsidRPr="00000000" w14:paraId="000000BE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additional notes.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/>
      <w:drawing>
        <wp:inline distB="19050" distT="19050" distL="19050" distR="19050">
          <wp:extent cx="820591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