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Ablehnung des Vergleichsvorschlags</w:t>
      </w:r>
    </w:p>
    <w:p>
      <w:r>
        <w:t>Zürich, 14.04.2025</w:t>
      </w:r>
    </w:p>
    <w:p>
      <w:r>
        <w:t>Sehr geehrte Damen und Herren,</w:t>
        <w:br/>
        <w:br/>
        <w:t>Wir danken für Ihren Vorschlag. Angesichts der erheblichen Unannehmlichkeiten fordern wir jedoch mindestens 25% Preisnachlass oder eine zusätzliche Gratislieferung (z. B. Stehlampen).</w:t>
        <w:br/>
        <w:br/>
        <w:t>Freundliche Grüsse</w:t>
        <w:br/>
        <w:br/>
        <w:t>BüroTrend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