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Verkäufer</w:t>
      </w:r>
    </w:p>
    <w:p>
      <w:r>
        <w:t>Datum: 12.03.2025</w:t>
      </w:r>
    </w:p>
    <w:p>
      <w:r>
        <w:t>Sehr geehrter Herr Meier,</w:t>
      </w:r>
    </w:p>
    <w:p/>
    <w:p>
      <w:r>
        <w:t>Vielen Dank für Ihre Rückmeldung. Wir entschuldigen uns für den Lieferverzug.</w:t>
      </w:r>
    </w:p>
    <w:p>
      <w:r>
        <w:t>Aufgrund eines technischen Fehlers im Lizenzverteilsystem kam es leider zu Verzögerungen.</w:t>
      </w:r>
    </w:p>
    <w:p>
      <w:r>
        <w:t>Gemäss unseren AGB haften wir nicht für indirekte Schäden infolge verspäteter Lieferung.</w:t>
      </w:r>
    </w:p>
    <w:p>
      <w:r>
        <w:t>Wir bieten Ihnen aus Kulanz eine Gutschrift von 20% an.</w:t>
      </w:r>
    </w:p>
    <w:p/>
    <w:p>
      <w:r>
        <w:t>Freundliche Grüsse</w:t>
      </w:r>
    </w:p>
    <w:p>
      <w:r>
        <w:t>SoftTech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