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Abschliessende Stellungnahme SpeedParts24</w:t>
      </w:r>
    </w:p>
    <w:p>
      <w:r>
        <w:t>Von: service@speedparts24.ch</w:t>
      </w:r>
    </w:p>
    <w:p>
      <w:r>
        <w:t>An: marcel.buergi@bluewin.ch</w:t>
      </w:r>
    </w:p>
    <w:p>
      <w:r>
        <w:t>Datum: 01.07.2025, 09:17</w:t>
      </w:r>
    </w:p>
    <w:p>
      <w:r>
        <w:t>Betreff: Ihre Reklamation – abschliessende Rückmeldung</w:t>
      </w:r>
    </w:p>
    <w:p>
      <w:r>
        <w:br/>
        <w:t>Guten Tag Herr Bürgi</w:t>
        <w:br/>
        <w:br/>
        <w:t>Wir haben Verständnis für Ihre Verärgerung. Trotzdem müssen wir nochmals betonen, dass unsere Verantwortung sich auf die korrekte Auslieferung des bestellten Artikels beschränkt. Die Verantwortung für den Einbau liegt beim Käufer.</w:t>
        <w:br/>
        <w:br/>
        <w:t>Auch wenn ein Teil optisch ähnlich ist, ist es zwingend notwendig, vor Einbau die technische Passung zu überprüfen. Da das Teil seit Monaten im Einsatz war, ist eine Rücknahme ausgeschlossen.</w:t>
        <w:br/>
        <w:br/>
        <w:t>Wir danken für Ihr Verständnis.</w:t>
        <w:br/>
        <w:br/>
        <w:t>Freundliche Grüsse</w:t>
        <w:br/>
        <w:t>Ihr SpeedParts24-Team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