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Antwort – WebMarkt Schweiz AG</w:t>
      </w:r>
    </w:p>
    <w:p>
      <w:r>
        <w:t>Von: thomas.keller@webmarkt.ch</w:t>
        <w:br/>
        <w:t>An: daniel.wyss@creova.ch</w:t>
        <w:br/>
        <w:t>Datum: 21.06.2025</w:t>
      </w:r>
    </w:p>
    <w:p>
      <w:r>
        <w:t>Betreff: Ihre Reklamation vom 20.06.2025</w:t>
      </w:r>
    </w:p>
    <w:p>
      <w:r>
        <w:br/>
        <w:t>Sehr geehrter Herr Wyss</w:t>
        <w:br/>
        <w:br/>
        <w:t>Wir möchten Sie darauf hinweisen, dass alle Unterlagen – inklusive Ihrer Bestellung – auf www.brandex.ch lauteten. Die Domain wurde gemäss Vertrag und Bestätigung korrekt übertragen.</w:t>
        <w:br/>
        <w:br/>
        <w:t>Eine Rückabwicklung ist aus diesem Grund ausgeschlossen.</w:t>
        <w:br/>
        <w:br/>
        <w:t>Mit freundlichen Grüssen</w:t>
        <w:br/>
        <w:t>Thomas Keller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